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B2" w:rsidRDefault="00180EB2" w:rsidP="00180EB2">
      <w:pPr>
        <w:pStyle w:val="Subtitle"/>
        <w:rPr>
          <w:sz w:val="34"/>
        </w:rPr>
      </w:pPr>
      <w:bookmarkStart w:id="0" w:name="_GoBack"/>
      <w:bookmarkEnd w:id="0"/>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180EB2" w:rsidRPr="0084034D" w:rsidRDefault="0084034D" w:rsidP="00180EB2">
      <w:pPr>
        <w:spacing w:after="0" w:line="240" w:lineRule="auto"/>
        <w:jc w:val="center"/>
        <w:rPr>
          <w:rFonts w:ascii="Times New Roman" w:hAnsi="Times New Roman" w:cs="Times New Roman"/>
          <w:b/>
          <w:sz w:val="28"/>
          <w:szCs w:val="28"/>
        </w:rPr>
      </w:pPr>
      <w:r w:rsidRPr="0084034D">
        <w:rPr>
          <w:rStyle w:val="Emphasis"/>
          <w:rFonts w:ascii="Times New Roman" w:hAnsi="Times New Roman" w:cs="Times New Roman"/>
          <w:b/>
          <w:bCs/>
          <w:sz w:val="32"/>
          <w:szCs w:val="28"/>
          <w:shd w:val="clear" w:color="auto" w:fill="FFFFFF"/>
        </w:rPr>
        <w:t xml:space="preserve">AYODIMEJI OLALEKAN &amp; CO </w:t>
      </w:r>
      <w:proofErr w:type="gramStart"/>
      <w:r w:rsidRPr="0084034D">
        <w:rPr>
          <w:rStyle w:val="Emphasis"/>
          <w:rFonts w:ascii="Times New Roman" w:hAnsi="Times New Roman" w:cs="Times New Roman"/>
          <w:b/>
          <w:bCs/>
          <w:sz w:val="32"/>
          <w:szCs w:val="28"/>
          <w:shd w:val="clear" w:color="auto" w:fill="FFFFFF"/>
        </w:rPr>
        <w:t>( CHARTERD</w:t>
      </w:r>
      <w:proofErr w:type="gramEnd"/>
      <w:r w:rsidRPr="0084034D">
        <w:rPr>
          <w:rStyle w:val="Emphasis"/>
          <w:rFonts w:ascii="Times New Roman" w:hAnsi="Times New Roman" w:cs="Times New Roman"/>
          <w:b/>
          <w:bCs/>
          <w:sz w:val="32"/>
          <w:szCs w:val="28"/>
          <w:shd w:val="clear" w:color="auto" w:fill="FFFFFF"/>
        </w:rPr>
        <w:t xml:space="preserve"> ACCOUNTANTS AND TAX PRACTIONERY) </w:t>
      </w:r>
    </w:p>
    <w:p w:rsidR="00180EB2" w:rsidRPr="0084034D" w:rsidRDefault="00180EB2" w:rsidP="00180EB2">
      <w:pPr>
        <w:spacing w:after="0" w:line="240" w:lineRule="auto"/>
        <w:jc w:val="center"/>
        <w:rPr>
          <w:rFonts w:ascii="Bookman Old Style" w:hAnsi="Bookman Old Style"/>
          <w:b/>
          <w:sz w:val="16"/>
          <w:szCs w:val="28"/>
        </w:rPr>
      </w:pPr>
    </w:p>
    <w:p w:rsidR="00180EB2" w:rsidRPr="0084034D" w:rsidRDefault="0084034D" w:rsidP="00180EB2">
      <w:pPr>
        <w:spacing w:after="0" w:line="240" w:lineRule="auto"/>
        <w:jc w:val="center"/>
        <w:rPr>
          <w:rFonts w:ascii="Bookman Old Style" w:hAnsi="Bookman Old Style"/>
          <w:b/>
          <w:sz w:val="26"/>
          <w:szCs w:val="28"/>
        </w:rPr>
      </w:pPr>
      <w:r w:rsidRPr="0084034D">
        <w:rPr>
          <w:rFonts w:ascii="Bookman Old Style" w:hAnsi="Bookman Old Style"/>
          <w:b/>
          <w:sz w:val="26"/>
          <w:szCs w:val="28"/>
        </w:rPr>
        <w:t xml:space="preserve">NO 85 IBRAHIM TAIWO ILORIN, KWARA </w:t>
      </w:r>
    </w:p>
    <w:p w:rsidR="00180EB2" w:rsidRPr="0084034D" w:rsidRDefault="00180EB2" w:rsidP="00180EB2">
      <w:pPr>
        <w:spacing w:after="0" w:line="240" w:lineRule="auto"/>
        <w:jc w:val="center"/>
        <w:rPr>
          <w:rFonts w:ascii="Bookman Old Style" w:hAnsi="Bookman Old Style"/>
          <w:b/>
          <w:sz w:val="28"/>
          <w:szCs w:val="28"/>
        </w:rPr>
      </w:pP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84034D" w:rsidRDefault="0084034D" w:rsidP="00180EB2">
      <w:pPr>
        <w:spacing w:after="0" w:line="240" w:lineRule="auto"/>
        <w:jc w:val="center"/>
        <w:rPr>
          <w:rFonts w:ascii="Bookman Old Style" w:hAnsi="Bookman Old Style"/>
          <w:b/>
          <w:sz w:val="32"/>
          <w:szCs w:val="28"/>
        </w:rPr>
      </w:pPr>
      <w:r w:rsidRPr="0084034D">
        <w:rPr>
          <w:rFonts w:ascii="Bookman Old Style" w:hAnsi="Bookman Old Style"/>
          <w:b/>
          <w:sz w:val="46"/>
          <w:szCs w:val="28"/>
        </w:rPr>
        <w:t>ABUBAKA</w:t>
      </w:r>
      <w:r w:rsidR="000105A8">
        <w:rPr>
          <w:rFonts w:ascii="Bookman Old Style" w:hAnsi="Bookman Old Style"/>
          <w:b/>
          <w:sz w:val="46"/>
          <w:szCs w:val="28"/>
        </w:rPr>
        <w:t>R</w:t>
      </w:r>
      <w:r w:rsidRPr="0084034D">
        <w:rPr>
          <w:rFonts w:ascii="Bookman Old Style" w:hAnsi="Bookman Old Style"/>
          <w:b/>
          <w:sz w:val="46"/>
          <w:szCs w:val="28"/>
        </w:rPr>
        <w:t xml:space="preserve"> MUHAMMED SANNI AREMU</w:t>
      </w:r>
    </w:p>
    <w:p w:rsidR="00180EB2" w:rsidRPr="0084034D" w:rsidRDefault="0084034D" w:rsidP="00180EB2">
      <w:pPr>
        <w:spacing w:after="0" w:line="240" w:lineRule="auto"/>
        <w:jc w:val="center"/>
        <w:rPr>
          <w:rFonts w:ascii="Bookman Old Style" w:hAnsi="Bookman Old Style"/>
          <w:b/>
          <w:sz w:val="28"/>
          <w:szCs w:val="28"/>
        </w:rPr>
      </w:pPr>
      <w:r w:rsidRPr="0084034D">
        <w:rPr>
          <w:rFonts w:ascii="Bookman Old Style" w:hAnsi="Bookman Old Style"/>
          <w:b/>
          <w:sz w:val="42"/>
          <w:szCs w:val="28"/>
        </w:rPr>
        <w:t>ND/23/BFN/PT/0166</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84034D">
        <w:rPr>
          <w:rFonts w:ascii="Bookman Old Style" w:hAnsi="Bookman Old Style"/>
          <w:b/>
          <w:sz w:val="26"/>
          <w:szCs w:val="28"/>
        </w:rPr>
        <w:t>BANKING AND FINANCE</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INSTITUTE OF FINANCE AND MANAGEMENT STUDIES,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84034D">
        <w:rPr>
          <w:rFonts w:ascii="Bookman Old Style" w:hAnsi="Bookman Old Style"/>
          <w:b/>
          <w:sz w:val="26"/>
          <w:szCs w:val="28"/>
        </w:rPr>
        <w:t xml:space="preserve">BANKING AND FINANCE </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lastRenderedPageBreak/>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84034D">
        <w:rPr>
          <w:rFonts w:ascii="Times New Roman" w:hAnsi="Times New Roman" w:cs="Times New Roman"/>
          <w:sz w:val="28"/>
          <w:szCs w:val="28"/>
        </w:rPr>
        <w:t>Banking and Finance</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9A489C" w:rsidRDefault="009A489C"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9A489C" w:rsidRDefault="009A489C"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9A489C">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Pr>
          <w:rFonts w:ascii="Times New Roman" w:hAnsi="Times New Roman" w:cs="Times New Roman"/>
          <w:sz w:val="28"/>
          <w:szCs w:val="28"/>
        </w:rPr>
        <w:t>Mass Communication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M</w:t>
      </w:r>
      <w:r>
        <w:rPr>
          <w:rFonts w:ascii="Times New Roman" w:hAnsi="Times New Roman" w:cs="Times New Roman"/>
          <w:sz w:val="28"/>
          <w:szCs w:val="28"/>
        </w:rPr>
        <w:t>ass Communication.</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mass communication.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scheme  </w:t>
      </w:r>
      <w:r w:rsidRPr="008E7880">
        <w:rPr>
          <w:sz w:val="28"/>
          <w:szCs w:val="28"/>
        </w:rPr>
        <w:lastRenderedPageBreak/>
        <w:t>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9A489C" w:rsidRDefault="009A489C"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C451B0" w:rsidRPr="00C451B0" w:rsidRDefault="00C451B0" w:rsidP="00C451B0">
      <w:pPr>
        <w:spacing w:after="0" w:line="480" w:lineRule="auto"/>
        <w:rPr>
          <w:rFonts w:ascii="Times New Roman" w:eastAsia="Times New Roman" w:hAnsi="Times New Roman" w:cs="Times New Roman"/>
          <w:sz w:val="28"/>
          <w:szCs w:val="28"/>
        </w:rPr>
      </w:pPr>
      <w:proofErr w:type="spellStart"/>
      <w:r w:rsidRPr="00C451B0">
        <w:rPr>
          <w:rFonts w:ascii="Times New Roman" w:eastAsia="Times New Roman" w:hAnsi="Times New Roman" w:cs="Times New Roman"/>
          <w:sz w:val="28"/>
          <w:szCs w:val="28"/>
        </w:rPr>
        <w:t>Ayodimeji</w:t>
      </w:r>
      <w:proofErr w:type="spellEnd"/>
      <w:r w:rsidRPr="00C451B0">
        <w:rPr>
          <w:rFonts w:ascii="Times New Roman" w:eastAsia="Times New Roman" w:hAnsi="Times New Roman" w:cs="Times New Roman"/>
          <w:sz w:val="28"/>
          <w:szCs w:val="28"/>
        </w:rPr>
        <w:t xml:space="preserve"> </w:t>
      </w:r>
      <w:proofErr w:type="spellStart"/>
      <w:r w:rsidRPr="00C451B0">
        <w:rPr>
          <w:rFonts w:ascii="Times New Roman" w:eastAsia="Times New Roman" w:hAnsi="Times New Roman" w:cs="Times New Roman"/>
          <w:sz w:val="28"/>
          <w:szCs w:val="28"/>
        </w:rPr>
        <w:t>Olalekan</w:t>
      </w:r>
      <w:proofErr w:type="spellEnd"/>
      <w:r w:rsidRPr="00C451B0">
        <w:rPr>
          <w:rFonts w:ascii="Times New Roman" w:eastAsia="Times New Roman" w:hAnsi="Times New Roman" w:cs="Times New Roman"/>
          <w:sz w:val="28"/>
          <w:szCs w:val="28"/>
        </w:rPr>
        <w:t xml:space="preserve"> &amp; </w:t>
      </w:r>
      <w:proofErr w:type="gramStart"/>
      <w:r w:rsidRPr="00C451B0">
        <w:rPr>
          <w:rFonts w:ascii="Times New Roman" w:eastAsia="Times New Roman" w:hAnsi="Times New Roman" w:cs="Times New Roman"/>
          <w:sz w:val="28"/>
          <w:szCs w:val="28"/>
        </w:rPr>
        <w:t>co  Accountants</w:t>
      </w:r>
      <w:proofErr w:type="gramEnd"/>
      <w:r w:rsidRPr="00C451B0">
        <w:rPr>
          <w:rFonts w:ascii="Times New Roman" w:eastAsia="Times New Roman" w:hAnsi="Times New Roman" w:cs="Times New Roman"/>
          <w:sz w:val="28"/>
          <w:szCs w:val="28"/>
        </w:rPr>
        <w:t xml:space="preserve">, Tax and Auditors specializes in finance and management accounting, taxation services, business strategies, payroll and Auditing services. </w:t>
      </w:r>
      <w:proofErr w:type="spellStart"/>
      <w:r w:rsidRPr="00C451B0">
        <w:rPr>
          <w:rFonts w:ascii="Times New Roman" w:eastAsia="Times New Roman" w:hAnsi="Times New Roman" w:cs="Times New Roman"/>
          <w:sz w:val="28"/>
          <w:szCs w:val="28"/>
        </w:rPr>
        <w:t>Ayodimeji</w:t>
      </w:r>
      <w:proofErr w:type="spellEnd"/>
      <w:r w:rsidRPr="00C451B0">
        <w:rPr>
          <w:rFonts w:ascii="Times New Roman" w:eastAsia="Times New Roman" w:hAnsi="Times New Roman" w:cs="Times New Roman"/>
          <w:sz w:val="28"/>
          <w:szCs w:val="28"/>
        </w:rPr>
        <w:t xml:space="preserve"> </w:t>
      </w:r>
      <w:proofErr w:type="spellStart"/>
      <w:r w:rsidRPr="00C451B0">
        <w:rPr>
          <w:rFonts w:ascii="Times New Roman" w:eastAsia="Times New Roman" w:hAnsi="Times New Roman" w:cs="Times New Roman"/>
          <w:sz w:val="28"/>
          <w:szCs w:val="28"/>
        </w:rPr>
        <w:t>Olalekan</w:t>
      </w:r>
      <w:proofErr w:type="spellEnd"/>
      <w:r w:rsidRPr="00C451B0">
        <w:rPr>
          <w:rFonts w:ascii="Times New Roman" w:eastAsia="Times New Roman" w:hAnsi="Times New Roman" w:cs="Times New Roman"/>
          <w:sz w:val="28"/>
          <w:szCs w:val="28"/>
        </w:rPr>
        <w:t xml:space="preserve"> &amp; co</w:t>
      </w:r>
      <w:r w:rsidRPr="00C451B0">
        <w:rPr>
          <w:rFonts w:ascii="Times New Roman" w:eastAsia="Times New Roman" w:hAnsi="Times New Roman" w:cs="Times New Roman"/>
          <w:sz w:val="28"/>
          <w:szCs w:val="28"/>
        </w:rPr>
        <w:t xml:space="preserve"> Accountants strives to make client operations efficient and effective, encouraging business growth and longevity. We understand that businesses existing to make a profit in a sustainable way. Knowing your finances is at the corne</w:t>
      </w:r>
      <w:r>
        <w:rPr>
          <w:rFonts w:ascii="Times New Roman" w:eastAsia="Times New Roman" w:hAnsi="Times New Roman" w:cs="Times New Roman"/>
          <w:sz w:val="28"/>
          <w:szCs w:val="28"/>
        </w:rPr>
        <w:t>rstone of this important part an</w:t>
      </w:r>
      <w:r w:rsidRPr="00C451B0">
        <w:rPr>
          <w:rFonts w:ascii="Times New Roman" w:eastAsia="Times New Roman" w:hAnsi="Times New Roman" w:cs="Times New Roman"/>
          <w:sz w:val="28"/>
          <w:szCs w:val="28"/>
        </w:rPr>
        <w:t>d we exist to walk thr</w:t>
      </w:r>
      <w:r>
        <w:rPr>
          <w:rFonts w:ascii="Times New Roman" w:eastAsia="Times New Roman" w:hAnsi="Times New Roman" w:cs="Times New Roman"/>
          <w:sz w:val="28"/>
          <w:szCs w:val="28"/>
        </w:rPr>
        <w:t>ough</w:t>
      </w:r>
      <w:r w:rsidRPr="00C451B0">
        <w:rPr>
          <w:rFonts w:ascii="Times New Roman" w:eastAsia="Times New Roman" w:hAnsi="Times New Roman" w:cs="Times New Roman"/>
          <w:sz w:val="28"/>
          <w:szCs w:val="28"/>
        </w:rPr>
        <w:t xml:space="preserve"> journey with you. The company is owned and run by a young male and other shareholders who has extensive knowledge and experience on business operations and processes. She is passionate about developing SMEs through sound financial practices.</w:t>
      </w:r>
      <w:r w:rsidRPr="00C451B0">
        <w:rPr>
          <w:rFonts w:ascii="Times New Roman" w:eastAsia="Times New Roman" w:hAnsi="Times New Roman" w:cs="Times New Roman"/>
          <w:sz w:val="28"/>
          <w:szCs w:val="28"/>
        </w:rPr>
        <w:br/>
        <w:t>Vision</w:t>
      </w:r>
    </w:p>
    <w:p w:rsidR="00C451B0" w:rsidRPr="00C451B0" w:rsidRDefault="00C451B0" w:rsidP="00C451B0">
      <w:pPr>
        <w:numPr>
          <w:ilvl w:val="0"/>
          <w:numId w:val="8"/>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To become a leading Financial Services business</w:t>
      </w:r>
    </w:p>
    <w:p w:rsidR="00C451B0" w:rsidRPr="00C451B0" w:rsidRDefault="00C451B0" w:rsidP="00C451B0">
      <w:pPr>
        <w:numPr>
          <w:ilvl w:val="0"/>
          <w:numId w:val="8"/>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To provide cost effective and efficient services to clients</w:t>
      </w:r>
    </w:p>
    <w:p w:rsidR="00C451B0" w:rsidRPr="00C451B0" w:rsidRDefault="00C451B0" w:rsidP="00C451B0">
      <w:pPr>
        <w:numPr>
          <w:ilvl w:val="0"/>
          <w:numId w:val="8"/>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To develop clients to operate competitively in their various sectors</w:t>
      </w:r>
    </w:p>
    <w:p w:rsidR="00C451B0" w:rsidRPr="00C451B0" w:rsidRDefault="00C451B0" w:rsidP="00C451B0">
      <w:pPr>
        <w:spacing w:after="0"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Values</w:t>
      </w:r>
    </w:p>
    <w:p w:rsidR="00C451B0" w:rsidRPr="00C451B0" w:rsidRDefault="00C451B0" w:rsidP="00C451B0">
      <w:pPr>
        <w:numPr>
          <w:ilvl w:val="0"/>
          <w:numId w:val="9"/>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Service excellence</w:t>
      </w:r>
    </w:p>
    <w:p w:rsidR="00C451B0" w:rsidRPr="00C451B0" w:rsidRDefault="00C451B0" w:rsidP="00C451B0">
      <w:pPr>
        <w:numPr>
          <w:ilvl w:val="0"/>
          <w:numId w:val="9"/>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Commitment</w:t>
      </w:r>
    </w:p>
    <w:p w:rsidR="00C451B0" w:rsidRPr="00C451B0" w:rsidRDefault="00C451B0" w:rsidP="00C451B0">
      <w:pPr>
        <w:numPr>
          <w:ilvl w:val="0"/>
          <w:numId w:val="9"/>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lastRenderedPageBreak/>
        <w:t>Integrity</w:t>
      </w:r>
    </w:p>
    <w:p w:rsidR="00C451B0" w:rsidRPr="00C451B0" w:rsidRDefault="00C451B0" w:rsidP="00C451B0">
      <w:pPr>
        <w:numPr>
          <w:ilvl w:val="0"/>
          <w:numId w:val="9"/>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Due Professional Care</w:t>
      </w:r>
    </w:p>
    <w:p w:rsidR="00180EB2" w:rsidRPr="00C451B0" w:rsidRDefault="00C451B0" w:rsidP="00C451B0">
      <w:pPr>
        <w:numPr>
          <w:ilvl w:val="0"/>
          <w:numId w:val="9"/>
        </w:numPr>
        <w:spacing w:before="100" w:beforeAutospacing="1" w:after="100" w:afterAutospacing="1" w:line="480" w:lineRule="auto"/>
        <w:rPr>
          <w:rFonts w:ascii="Times New Roman" w:eastAsia="Times New Roman" w:hAnsi="Times New Roman" w:cs="Times New Roman"/>
          <w:sz w:val="28"/>
          <w:szCs w:val="28"/>
        </w:rPr>
      </w:pPr>
      <w:r w:rsidRPr="00C451B0">
        <w:rPr>
          <w:rFonts w:ascii="Times New Roman" w:eastAsia="Times New Roman" w:hAnsi="Times New Roman" w:cs="Times New Roman"/>
          <w:sz w:val="28"/>
          <w:szCs w:val="28"/>
        </w:rPr>
        <w:t>Ubuntu</w:t>
      </w:r>
    </w:p>
    <w:p w:rsidR="00180EB2" w:rsidRPr="00D163D7" w:rsidRDefault="00180EB2" w:rsidP="00180EB2">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 xml:space="preserve"> 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180EB2" w:rsidRDefault="00180EB2" w:rsidP="00180EB2">
      <w:pPr>
        <w:pStyle w:val="ListParagraph"/>
        <w:numPr>
          <w:ilvl w:val="0"/>
          <w:numId w:val="4"/>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Engineering Department: It’s the department that deals with transmission and all other machineries in the transmitter room.</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Marketing Department: This department deals with advertisement and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show in the organization.</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Accounting Department: This department deals with incoming and outgoing of money in the firm.</w:t>
      </w:r>
    </w:p>
    <w:p w:rsidR="00C451B0"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Administration Office: This unit performs the executive duties in the organization, like memorandum, meeting notice and other management activities.</w:t>
      </w: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2B41A3" w:rsidRDefault="002B41A3" w:rsidP="00C451B0">
      <w:pPr>
        <w:pStyle w:val="ListParagraph"/>
        <w:spacing w:after="0" w:line="480" w:lineRule="auto"/>
        <w:ind w:left="0"/>
        <w:jc w:val="both"/>
        <w:rPr>
          <w:rFonts w:ascii="Times New Roman" w:hAnsi="Times New Roman" w:cs="Times New Roman"/>
          <w:b/>
          <w:sz w:val="28"/>
          <w:szCs w:val="28"/>
        </w:rPr>
      </w:pPr>
    </w:p>
    <w:p w:rsidR="00180EB2" w:rsidRPr="00C451B0" w:rsidRDefault="00180EB2" w:rsidP="00C451B0">
      <w:pPr>
        <w:pStyle w:val="ListParagraph"/>
        <w:spacing w:after="0" w:line="480" w:lineRule="auto"/>
        <w:ind w:left="0"/>
        <w:jc w:val="both"/>
        <w:rPr>
          <w:rFonts w:ascii="Times New Roman" w:hAnsi="Times New Roman" w:cs="Times New Roman"/>
          <w:sz w:val="28"/>
          <w:szCs w:val="28"/>
        </w:rPr>
      </w:pPr>
      <w:r w:rsidRPr="00C451B0">
        <w:rPr>
          <w:rFonts w:ascii="Times New Roman" w:hAnsi="Times New Roman" w:cs="Times New Roman"/>
          <w:b/>
          <w:sz w:val="28"/>
          <w:szCs w:val="28"/>
        </w:rPr>
        <w:lastRenderedPageBreak/>
        <w:t>2.3</w:t>
      </w:r>
      <w:r w:rsidRPr="00C451B0">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763531B"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C451B0"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B8F5"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lastRenderedPageBreak/>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180EB2" w:rsidRDefault="00180EB2" w:rsidP="00C451B0">
      <w:pPr>
        <w:spacing w:after="0" w:line="480" w:lineRule="auto"/>
        <w:ind w:left="2880" w:firstLine="720"/>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proofErr w:type="spellStart"/>
      <w:r w:rsidR="00C451B0" w:rsidRPr="00C451B0">
        <w:rPr>
          <w:rFonts w:ascii="Times New Roman" w:eastAsia="Times New Roman" w:hAnsi="Times New Roman" w:cs="Times New Roman"/>
          <w:sz w:val="28"/>
          <w:szCs w:val="28"/>
        </w:rPr>
        <w:t>Ayodimeji</w:t>
      </w:r>
      <w:proofErr w:type="spellEnd"/>
      <w:r w:rsidR="00C451B0" w:rsidRPr="00C451B0">
        <w:rPr>
          <w:rFonts w:ascii="Times New Roman" w:eastAsia="Times New Roman" w:hAnsi="Times New Roman" w:cs="Times New Roman"/>
          <w:sz w:val="28"/>
          <w:szCs w:val="28"/>
        </w:rPr>
        <w:t xml:space="preserve"> </w:t>
      </w:r>
      <w:proofErr w:type="spellStart"/>
      <w:r w:rsidR="00C451B0" w:rsidRPr="00C451B0">
        <w:rPr>
          <w:rFonts w:ascii="Times New Roman" w:eastAsia="Times New Roman" w:hAnsi="Times New Roman" w:cs="Times New Roman"/>
          <w:sz w:val="28"/>
          <w:szCs w:val="28"/>
        </w:rPr>
        <w:t>Olalekan</w:t>
      </w:r>
      <w:proofErr w:type="spellEnd"/>
      <w:r w:rsidR="00C451B0" w:rsidRPr="00C451B0">
        <w:rPr>
          <w:rFonts w:ascii="Times New Roman" w:eastAsia="Times New Roman" w:hAnsi="Times New Roman" w:cs="Times New Roman"/>
          <w:sz w:val="28"/>
          <w:szCs w:val="28"/>
        </w:rPr>
        <w:t xml:space="preserve"> &amp; co</w:t>
      </w:r>
      <w:r w:rsidRPr="00180EB2">
        <w:rPr>
          <w:rFonts w:ascii="Times New Roman" w:hAnsi="Times New Roman" w:cs="Times New Roman"/>
          <w:color w:val="FF0000"/>
          <w:sz w:val="28"/>
          <w:szCs w:val="28"/>
        </w:rPr>
        <w:t xml:space="preserve"> </w:t>
      </w:r>
      <w:r w:rsidRPr="00C451B0">
        <w:rPr>
          <w:rFonts w:ascii="Times New Roman" w:hAnsi="Times New Roman" w:cs="Times New Roman"/>
          <w:sz w:val="28"/>
          <w:szCs w:val="28"/>
        </w:rPr>
        <w:t>on the 7th of August</w:t>
      </w:r>
      <w:r>
        <w:rPr>
          <w:rFonts w:ascii="Times New Roman" w:hAnsi="Times New Roman" w:cs="Times New Roman"/>
          <w:sz w:val="28"/>
          <w:szCs w:val="28"/>
        </w:rPr>
        <w:t xml:space="preserve">, 2024 in Administrative Department under the supervision of </w:t>
      </w:r>
      <w:r w:rsidRPr="00C451B0">
        <w:rPr>
          <w:rFonts w:ascii="Times New Roman" w:hAnsi="Times New Roman" w:cs="Times New Roman"/>
          <w:sz w:val="28"/>
          <w:szCs w:val="28"/>
        </w:rPr>
        <w:t xml:space="preserve">Mr. </w:t>
      </w:r>
      <w:r w:rsidR="00C451B0" w:rsidRPr="00C451B0">
        <w:rPr>
          <w:rFonts w:ascii="Times New Roman" w:hAnsi="Times New Roman" w:cs="Times New Roman"/>
          <w:sz w:val="28"/>
          <w:szCs w:val="28"/>
        </w:rPr>
        <w:t xml:space="preserve">Sulaimon </w:t>
      </w:r>
      <w:proofErr w:type="spellStart"/>
      <w:r w:rsidR="00C451B0" w:rsidRPr="00C451B0">
        <w:rPr>
          <w:rFonts w:ascii="Times New Roman" w:hAnsi="Times New Roman" w:cs="Times New Roman"/>
          <w:sz w:val="28"/>
          <w:szCs w:val="28"/>
        </w:rPr>
        <w:t>Abdulkadir</w:t>
      </w:r>
      <w:proofErr w:type="spellEnd"/>
      <w:r>
        <w:rPr>
          <w:rFonts w:ascii="Times New Roman" w:hAnsi="Times New Roman" w:cs="Times New Roman"/>
          <w:sz w:val="28"/>
          <w:szCs w:val="28"/>
        </w:rPr>
        <w:t xml:space="preserve">.  </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proofErr w:type="spellStart"/>
      <w:r w:rsidR="00C451B0" w:rsidRPr="00C451B0">
        <w:rPr>
          <w:rFonts w:ascii="Times New Roman" w:eastAsia="Times New Roman" w:hAnsi="Times New Roman" w:cs="Times New Roman"/>
          <w:sz w:val="28"/>
          <w:szCs w:val="28"/>
        </w:rPr>
        <w:t>Ayodimeji</w:t>
      </w:r>
      <w:proofErr w:type="spellEnd"/>
      <w:r w:rsidR="00C451B0" w:rsidRPr="00C451B0">
        <w:rPr>
          <w:rFonts w:ascii="Times New Roman" w:eastAsia="Times New Roman" w:hAnsi="Times New Roman" w:cs="Times New Roman"/>
          <w:sz w:val="28"/>
          <w:szCs w:val="28"/>
        </w:rPr>
        <w:t xml:space="preserve"> </w:t>
      </w:r>
      <w:proofErr w:type="spellStart"/>
      <w:r w:rsidR="00C451B0" w:rsidRPr="00C451B0">
        <w:rPr>
          <w:rFonts w:ascii="Times New Roman" w:eastAsia="Times New Roman" w:hAnsi="Times New Roman" w:cs="Times New Roman"/>
          <w:sz w:val="28"/>
          <w:szCs w:val="28"/>
        </w:rPr>
        <w:t>Olalekan</w:t>
      </w:r>
      <w:proofErr w:type="spellEnd"/>
      <w:r w:rsidR="00C451B0" w:rsidRPr="00C451B0">
        <w:rPr>
          <w:rFonts w:ascii="Times New Roman" w:eastAsia="Times New Roman" w:hAnsi="Times New Roman" w:cs="Times New Roman"/>
          <w:sz w:val="28"/>
          <w:szCs w:val="28"/>
        </w:rPr>
        <w:t xml:space="preserve"> &amp; co</w:t>
      </w:r>
      <w:r w:rsidRPr="00C451B0">
        <w:rPr>
          <w:rFonts w:ascii="Times New Roman" w:hAnsi="Times New Roman" w:cs="Times New Roman"/>
          <w:b/>
          <w:sz w:val="28"/>
          <w:szCs w:val="28"/>
        </w:rPr>
        <w:t>,</w:t>
      </w:r>
      <w:r w:rsidRPr="00180EB2">
        <w:rPr>
          <w:rFonts w:ascii="Times New Roman" w:hAnsi="Times New Roman" w:cs="Times New Roman"/>
          <w:color w:val="FF0000"/>
          <w:sz w:val="28"/>
          <w:szCs w:val="28"/>
        </w:rPr>
        <w:t xml:space="preserve"> </w:t>
      </w:r>
      <w:r w:rsidRPr="00C451B0">
        <w:rPr>
          <w:rFonts w:ascii="Times New Roman" w:hAnsi="Times New Roman" w:cs="Times New Roman"/>
          <w:sz w:val="28"/>
          <w:szCs w:val="28"/>
        </w:rPr>
        <w:t>Ilorin</w:t>
      </w:r>
      <w:r>
        <w:rPr>
          <w:rFonts w:ascii="Times New Roman" w:hAnsi="Times New Roman" w:cs="Times New Roman"/>
          <w:sz w:val="28"/>
          <w:szCs w:val="28"/>
        </w:rPr>
        <w:t xml:space="preserve">, has been a successful one as I was exposed to the practical aspect of </w:t>
      </w:r>
      <w:r w:rsidR="00C451B0">
        <w:rPr>
          <w:rFonts w:ascii="Times New Roman" w:hAnsi="Times New Roman" w:cs="Times New Roman"/>
          <w:sz w:val="28"/>
          <w:szCs w:val="28"/>
        </w:rPr>
        <w:t>accounting</w:t>
      </w:r>
      <w:r>
        <w:rPr>
          <w:rFonts w:ascii="Times New Roman" w:hAnsi="Times New Roman" w:cs="Times New Roman"/>
          <w:sz w:val="28"/>
          <w:szCs w:val="28"/>
        </w:rPr>
        <w:t>. There I became skilled;</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Participated in reviewing policy documents and preparing summaries for senior administrators.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Assisted in preparing and distributing public service announcements and memos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experience in drafting letters and notices to various stakeholders, including government agencies and the public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how the office communicates with the public regarding policies, programs, and services.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insights into financial management practices in public administration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about the challenges of project implementation in the public sector and the importance of monitoring and evaluation.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Participated in a review meeting with the supervisor to assess the tasks completed during the week.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Learned how to recommend policy adjustments based on evaluation data.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Learned how policies move from planning stages to actual service delivery.</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lastRenderedPageBreak/>
        <w:t>Assisted in organizing community outreach programs to gather public feedback on government policies and services.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experience in attending to public complaints and concerns related to policy implementation.</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Learned about the importance of public opinion in shaping policy adjustments.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Assisted in managing the office’s communication with the media (e.g., press releases, interviews, </w:t>
      </w:r>
      <w:proofErr w:type="gramStart"/>
      <w:r w:rsidRPr="00180EB2">
        <w:rPr>
          <w:rFonts w:ascii="Times New Roman" w:hAnsi="Times New Roman" w:cs="Times New Roman"/>
          <w:sz w:val="28"/>
          <w:szCs w:val="28"/>
        </w:rPr>
        <w:t>social</w:t>
      </w:r>
      <w:proofErr w:type="gramEnd"/>
      <w:r w:rsidRPr="00180EB2">
        <w:rPr>
          <w:rFonts w:ascii="Times New Roman" w:hAnsi="Times New Roman" w:cs="Times New Roman"/>
          <w:sz w:val="28"/>
          <w:szCs w:val="28"/>
        </w:rPr>
        <w:t xml:space="preserve"> media).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insights into how public relations strategies are used to build and maintain the image of public institutions.</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be </w:t>
      </w:r>
      <w:r w:rsidRPr="006D22EA">
        <w:rPr>
          <w:rFonts w:ascii="Times New Roman" w:hAnsi="Times New Roman" w:cs="Times New Roman"/>
          <w:sz w:val="28"/>
          <w:szCs w:val="28"/>
        </w:rPr>
        <w:lastRenderedPageBreak/>
        <w:t>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Pr>
          <w:rFonts w:ascii="Times New Roman" w:hAnsi="Times New Roman" w:cs="Times New Roman"/>
          <w:sz w:val="28"/>
          <w:szCs w:val="28"/>
        </w:rPr>
        <w:t>at</w:t>
      </w:r>
      <w:r w:rsidRPr="006D22EA">
        <w:rPr>
          <w:rFonts w:ascii="Times New Roman" w:hAnsi="Times New Roman" w:cs="Times New Roman"/>
          <w:sz w:val="28"/>
          <w:szCs w:val="28"/>
        </w:rPr>
        <w:t xml:space="preserve"> </w:t>
      </w:r>
      <w:proofErr w:type="spellStart"/>
      <w:r w:rsidR="00C451B0" w:rsidRPr="00C451B0">
        <w:rPr>
          <w:rFonts w:ascii="Times New Roman" w:eastAsia="Times New Roman" w:hAnsi="Times New Roman" w:cs="Times New Roman"/>
          <w:sz w:val="28"/>
          <w:szCs w:val="28"/>
        </w:rPr>
        <w:t>Ayodimeji</w:t>
      </w:r>
      <w:proofErr w:type="spellEnd"/>
      <w:r w:rsidR="00C451B0" w:rsidRPr="00C451B0">
        <w:rPr>
          <w:rFonts w:ascii="Times New Roman" w:eastAsia="Times New Roman" w:hAnsi="Times New Roman" w:cs="Times New Roman"/>
          <w:sz w:val="28"/>
          <w:szCs w:val="28"/>
        </w:rPr>
        <w:t xml:space="preserve"> </w:t>
      </w:r>
      <w:proofErr w:type="spellStart"/>
      <w:r w:rsidR="00C451B0" w:rsidRPr="00C451B0">
        <w:rPr>
          <w:rFonts w:ascii="Times New Roman" w:eastAsia="Times New Roman" w:hAnsi="Times New Roman" w:cs="Times New Roman"/>
          <w:sz w:val="28"/>
          <w:szCs w:val="28"/>
        </w:rPr>
        <w:t>Olalekan</w:t>
      </w:r>
      <w:proofErr w:type="spellEnd"/>
      <w:r w:rsidR="00C451B0" w:rsidRPr="00C451B0">
        <w:rPr>
          <w:rFonts w:ascii="Times New Roman" w:eastAsia="Times New Roman" w:hAnsi="Times New Roman" w:cs="Times New Roman"/>
          <w:sz w:val="28"/>
          <w:szCs w:val="28"/>
        </w:rPr>
        <w:t xml:space="preserve"> &amp; co</w:t>
      </w:r>
      <w:r w:rsidRPr="006D22EA">
        <w:rPr>
          <w:rFonts w:ascii="Times New Roman" w:hAnsi="Times New Roman" w:cs="Times New Roman"/>
          <w:sz w:val="28"/>
          <w:szCs w:val="28"/>
        </w:rPr>
        <w:t xml:space="preserve"> exposed me to the practical aspect of </w:t>
      </w:r>
      <w:r w:rsidR="009A489C">
        <w:rPr>
          <w:rFonts w:ascii="Times New Roman" w:hAnsi="Times New Roman" w:cs="Times New Roman"/>
          <w:sz w:val="28"/>
          <w:szCs w:val="28"/>
        </w:rPr>
        <w:t>Accounting and finance</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A10517">
      <w:footerReference w:type="default" r:id="rId8"/>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DEC" w:rsidRDefault="00171DEC">
      <w:pPr>
        <w:spacing w:after="0" w:line="240" w:lineRule="auto"/>
      </w:pPr>
      <w:r>
        <w:separator/>
      </w:r>
    </w:p>
  </w:endnote>
  <w:endnote w:type="continuationSeparator" w:id="0">
    <w:p w:rsidR="00171DEC" w:rsidRDefault="0017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9A489C">
          <w:rPr>
            <w:noProof/>
          </w:rPr>
          <w:t>16</w:t>
        </w:r>
        <w:r>
          <w:rPr>
            <w:noProof/>
          </w:rPr>
          <w:fldChar w:fldCharType="end"/>
        </w:r>
      </w:p>
    </w:sdtContent>
  </w:sdt>
  <w:p w:rsidR="00B10127" w:rsidRDefault="0017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DEC" w:rsidRDefault="00171DEC">
      <w:pPr>
        <w:spacing w:after="0" w:line="240" w:lineRule="auto"/>
      </w:pPr>
      <w:r>
        <w:separator/>
      </w:r>
    </w:p>
  </w:footnote>
  <w:footnote w:type="continuationSeparator" w:id="0">
    <w:p w:rsidR="00171DEC" w:rsidRDefault="00171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03B2F"/>
    <w:multiLevelType w:val="multilevel"/>
    <w:tmpl w:val="963A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A4C13"/>
    <w:multiLevelType w:val="multilevel"/>
    <w:tmpl w:val="705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B2"/>
    <w:rsid w:val="000105A8"/>
    <w:rsid w:val="000217F2"/>
    <w:rsid w:val="00062990"/>
    <w:rsid w:val="00171DEC"/>
    <w:rsid w:val="00180EB2"/>
    <w:rsid w:val="002B41A3"/>
    <w:rsid w:val="00835391"/>
    <w:rsid w:val="0084034D"/>
    <w:rsid w:val="009A489C"/>
    <w:rsid w:val="00C451B0"/>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69F8A-D324-4270-B06B-8AF5F0D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764076">
      <w:bodyDiv w:val="1"/>
      <w:marLeft w:val="0"/>
      <w:marRight w:val="0"/>
      <w:marTop w:val="0"/>
      <w:marBottom w:val="0"/>
      <w:divBdr>
        <w:top w:val="none" w:sz="0" w:space="0" w:color="auto"/>
        <w:left w:val="none" w:sz="0" w:space="0" w:color="auto"/>
        <w:bottom w:val="none" w:sz="0" w:space="0" w:color="auto"/>
        <w:right w:val="none" w:sz="0" w:space="0" w:color="auto"/>
      </w:divBdr>
      <w:divsChild>
        <w:div w:id="1252616086">
          <w:marLeft w:val="0"/>
          <w:marRight w:val="0"/>
          <w:marTop w:val="0"/>
          <w:marBottom w:val="0"/>
          <w:divBdr>
            <w:top w:val="none" w:sz="0" w:space="0" w:color="auto"/>
            <w:left w:val="none" w:sz="0" w:space="0" w:color="auto"/>
            <w:bottom w:val="none" w:sz="0" w:space="0" w:color="auto"/>
            <w:right w:val="none" w:sz="0" w:space="0" w:color="auto"/>
          </w:divBdr>
          <w:divsChild>
            <w:div w:id="1336809572">
              <w:marLeft w:val="0"/>
              <w:marRight w:val="0"/>
              <w:marTop w:val="0"/>
              <w:marBottom w:val="0"/>
              <w:divBdr>
                <w:top w:val="none" w:sz="0" w:space="0" w:color="auto"/>
                <w:left w:val="none" w:sz="0" w:space="0" w:color="auto"/>
                <w:bottom w:val="none" w:sz="0" w:space="0" w:color="auto"/>
                <w:right w:val="none" w:sz="0" w:space="0" w:color="auto"/>
              </w:divBdr>
              <w:divsChild>
                <w:div w:id="1444570605">
                  <w:marLeft w:val="0"/>
                  <w:marRight w:val="0"/>
                  <w:marTop w:val="0"/>
                  <w:marBottom w:val="0"/>
                  <w:divBdr>
                    <w:top w:val="none" w:sz="0" w:space="0" w:color="auto"/>
                    <w:left w:val="none" w:sz="0" w:space="0" w:color="auto"/>
                    <w:bottom w:val="none" w:sz="0" w:space="0" w:color="auto"/>
                    <w:right w:val="none" w:sz="0" w:space="0" w:color="auto"/>
                  </w:divBdr>
                  <w:divsChild>
                    <w:div w:id="12827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Microsoft account</cp:lastModifiedBy>
  <cp:revision>4</cp:revision>
  <dcterms:created xsi:type="dcterms:W3CDTF">2025-03-14T11:44:00Z</dcterms:created>
  <dcterms:modified xsi:type="dcterms:W3CDTF">2025-03-14T12:09:00Z</dcterms:modified>
</cp:coreProperties>
</file>