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6F9" w:rsidRPr="003E76A1" w:rsidRDefault="00F926F9" w:rsidP="00F926F9">
      <w:pPr>
        <w:spacing w:before="70"/>
        <w:ind w:right="110"/>
        <w:jc w:val="center"/>
        <w:rPr>
          <w:rFonts w:ascii="Times New Roman" w:hAnsi="Times New Roman"/>
          <w:b/>
          <w:color w:val="000000" w:themeColor="text1"/>
          <w:sz w:val="28"/>
          <w:szCs w:val="28"/>
        </w:rPr>
      </w:pPr>
      <w:r w:rsidRPr="003E76A1">
        <w:rPr>
          <w:rFonts w:ascii="Times New Roman" w:hAnsi="Times New Roman"/>
          <w:b/>
          <w:color w:val="000000" w:themeColor="text1"/>
          <w:spacing w:val="-10"/>
          <w:sz w:val="28"/>
          <w:szCs w:val="28"/>
        </w:rPr>
        <w:t xml:space="preserve">A </w:t>
      </w:r>
      <w:r w:rsidRPr="003E76A1">
        <w:rPr>
          <w:rFonts w:ascii="Times New Roman" w:hAnsi="Times New Roman"/>
          <w:b/>
          <w:color w:val="000000" w:themeColor="text1"/>
          <w:sz w:val="28"/>
          <w:szCs w:val="28"/>
        </w:rPr>
        <w:t>TECHNICAL REPORT ON</w:t>
      </w:r>
    </w:p>
    <w:p w:rsidR="00F926F9" w:rsidRPr="003E76A1" w:rsidRDefault="00F926F9" w:rsidP="00F926F9">
      <w:pPr>
        <w:spacing w:before="1"/>
        <w:ind w:right="110"/>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 xml:space="preserve">STUDENTS </w:t>
      </w:r>
      <w:r w:rsidRPr="003E76A1">
        <w:rPr>
          <w:rFonts w:ascii="Times New Roman" w:hAnsi="Times New Roman"/>
          <w:b/>
          <w:color w:val="000000" w:themeColor="text1"/>
          <w:spacing w:val="-10"/>
          <w:sz w:val="28"/>
          <w:szCs w:val="28"/>
        </w:rPr>
        <w:t xml:space="preserve">INDUSTRIAL </w:t>
      </w:r>
      <w:r w:rsidRPr="003E76A1">
        <w:rPr>
          <w:rFonts w:ascii="Times New Roman" w:hAnsi="Times New Roman"/>
          <w:b/>
          <w:color w:val="000000" w:themeColor="text1"/>
          <w:sz w:val="28"/>
          <w:szCs w:val="28"/>
        </w:rPr>
        <w:t xml:space="preserve">WORK EXPERIENCE SCHEME (SIWES) UNDERTAKEN </w:t>
      </w:r>
    </w:p>
    <w:p w:rsidR="00F926F9" w:rsidRPr="003E76A1" w:rsidRDefault="00F926F9" w:rsidP="00F926F9">
      <w:pPr>
        <w:spacing w:before="1" w:line="480" w:lineRule="auto"/>
        <w:ind w:right="110"/>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AT</w:t>
      </w:r>
    </w:p>
    <w:p w:rsidR="00B83ED3" w:rsidRDefault="00B83ED3" w:rsidP="00B83ED3">
      <w:pPr>
        <w:pStyle w:val="Default"/>
      </w:pPr>
    </w:p>
    <w:p w:rsidR="00B83ED3" w:rsidRPr="00B83ED3" w:rsidRDefault="00B83ED3" w:rsidP="00B83ED3">
      <w:pPr>
        <w:pStyle w:val="Default"/>
        <w:jc w:val="center"/>
        <w:rPr>
          <w:sz w:val="28"/>
          <w:szCs w:val="28"/>
        </w:rPr>
      </w:pPr>
      <w:r w:rsidRPr="00B83ED3">
        <w:rPr>
          <w:b/>
          <w:bCs/>
          <w:sz w:val="28"/>
          <w:szCs w:val="28"/>
        </w:rPr>
        <w:t>TKV MOSCO ENGINEERING LIMITED</w:t>
      </w:r>
    </w:p>
    <w:p w:rsidR="00F926F9" w:rsidRPr="00B83ED3" w:rsidRDefault="00B83ED3" w:rsidP="00B83ED3">
      <w:pPr>
        <w:spacing w:line="360" w:lineRule="auto"/>
        <w:jc w:val="center"/>
        <w:rPr>
          <w:rFonts w:ascii="Times New Roman" w:hAnsi="Times New Roman"/>
          <w:b/>
          <w:bCs/>
          <w:color w:val="000000" w:themeColor="text1"/>
          <w:sz w:val="28"/>
          <w:szCs w:val="28"/>
        </w:rPr>
      </w:pPr>
      <w:r w:rsidRPr="00B83ED3">
        <w:rPr>
          <w:b/>
          <w:bCs/>
          <w:sz w:val="28"/>
          <w:szCs w:val="28"/>
        </w:rPr>
        <w:t xml:space="preserve">No. 4 Offa Road, G.R.A, Behind CBN, Ilorin, Kwara State. </w:t>
      </w:r>
      <w:r w:rsidR="00F926F9" w:rsidRPr="00B83ED3">
        <w:rPr>
          <w:rFonts w:ascii="Times New Roman" w:hAnsi="Times New Roman"/>
          <w:b/>
          <w:bCs/>
          <w:color w:val="000000" w:themeColor="text1"/>
          <w:sz w:val="28"/>
          <w:szCs w:val="28"/>
        </w:rPr>
        <w:t xml:space="preserve"> </w:t>
      </w:r>
    </w:p>
    <w:p w:rsidR="00F926F9" w:rsidRPr="003E76A1" w:rsidRDefault="00F926F9" w:rsidP="00F926F9">
      <w:pPr>
        <w:spacing w:line="360" w:lineRule="auto"/>
        <w:jc w:val="center"/>
        <w:rPr>
          <w:rFonts w:ascii="Times New Roman" w:eastAsia="SimSun" w:hAnsi="Times New Roman"/>
          <w:b/>
          <w:color w:val="000000" w:themeColor="text1"/>
          <w:spacing w:val="-6"/>
          <w:sz w:val="28"/>
          <w:szCs w:val="28"/>
        </w:rPr>
      </w:pPr>
    </w:p>
    <w:p w:rsidR="00F926F9" w:rsidRPr="003E76A1" w:rsidRDefault="00F926F9" w:rsidP="00F926F9">
      <w:pPr>
        <w:spacing w:line="360" w:lineRule="auto"/>
        <w:jc w:val="center"/>
        <w:rPr>
          <w:rFonts w:ascii="Times New Roman" w:eastAsia="SimSun" w:hAnsi="Times New Roman"/>
          <w:b/>
          <w:color w:val="000000" w:themeColor="text1"/>
          <w:sz w:val="28"/>
          <w:szCs w:val="28"/>
        </w:rPr>
      </w:pPr>
      <w:r w:rsidRPr="003E76A1">
        <w:rPr>
          <w:rFonts w:ascii="Times New Roman" w:eastAsia="SimSun" w:hAnsi="Times New Roman"/>
          <w:b/>
          <w:color w:val="000000" w:themeColor="text1"/>
          <w:spacing w:val="-6"/>
          <w:sz w:val="28"/>
          <w:szCs w:val="28"/>
        </w:rPr>
        <w:t>BY</w:t>
      </w:r>
    </w:p>
    <w:p w:rsidR="00F926F9" w:rsidRPr="003E76A1" w:rsidRDefault="00F926F9" w:rsidP="00F926F9">
      <w:pPr>
        <w:pStyle w:val="BodyText"/>
        <w:rPr>
          <w:b/>
          <w:color w:val="000000" w:themeColor="text1"/>
          <w:sz w:val="28"/>
          <w:szCs w:val="28"/>
        </w:rPr>
      </w:pPr>
    </w:p>
    <w:p w:rsidR="00F926F9" w:rsidRPr="003E76A1" w:rsidRDefault="001F12DE" w:rsidP="001F12DE">
      <w:pPr>
        <w:pStyle w:val="BodyText"/>
        <w:tabs>
          <w:tab w:val="left" w:pos="2429"/>
          <w:tab w:val="center" w:pos="4680"/>
        </w:tabs>
        <w:spacing w:before="2"/>
        <w:jc w:val="left"/>
        <w:rPr>
          <w:b/>
          <w:color w:val="000000" w:themeColor="text1"/>
          <w:sz w:val="28"/>
          <w:szCs w:val="28"/>
        </w:rPr>
      </w:pPr>
      <w:r>
        <w:rPr>
          <w:b/>
          <w:color w:val="000000" w:themeColor="text1"/>
          <w:sz w:val="28"/>
          <w:szCs w:val="28"/>
        </w:rPr>
        <w:tab/>
        <w:t>IBRAHIM MISTUROH OMOLARA</w:t>
      </w:r>
    </w:p>
    <w:p w:rsidR="00F926F9" w:rsidRPr="003E76A1" w:rsidRDefault="001F12DE" w:rsidP="00F926F9">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ND/23/CEC/FT/0015</w:t>
      </w:r>
    </w:p>
    <w:p w:rsidR="00F926F9" w:rsidRPr="003E76A1" w:rsidRDefault="00F926F9" w:rsidP="00F926F9">
      <w:pPr>
        <w:pStyle w:val="BodyText"/>
        <w:ind w:rightChars="-44" w:right="-97"/>
        <w:jc w:val="center"/>
        <w:rPr>
          <w:b/>
          <w:color w:val="000000" w:themeColor="text1"/>
          <w:sz w:val="28"/>
          <w:szCs w:val="28"/>
        </w:rPr>
      </w:pPr>
    </w:p>
    <w:p w:rsidR="00F926F9" w:rsidRPr="003E76A1" w:rsidRDefault="00F926F9" w:rsidP="00F926F9">
      <w:pPr>
        <w:pStyle w:val="BodyText"/>
        <w:ind w:rightChars="-44" w:right="-97"/>
        <w:jc w:val="center"/>
        <w:rPr>
          <w:b/>
          <w:color w:val="000000" w:themeColor="text1"/>
          <w:sz w:val="28"/>
          <w:szCs w:val="28"/>
        </w:rPr>
      </w:pPr>
    </w:p>
    <w:p w:rsidR="00F926F9" w:rsidRPr="003E76A1" w:rsidRDefault="00F926F9" w:rsidP="00F926F9">
      <w:pPr>
        <w:ind w:rightChars="-44" w:right="-97"/>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SUBMITTED</w:t>
      </w:r>
      <w:r>
        <w:rPr>
          <w:rFonts w:ascii="Times New Roman" w:hAnsi="Times New Roman"/>
          <w:b/>
          <w:color w:val="000000" w:themeColor="text1"/>
          <w:sz w:val="28"/>
          <w:szCs w:val="28"/>
        </w:rPr>
        <w:t xml:space="preserve"> </w:t>
      </w:r>
      <w:r w:rsidRPr="003E76A1">
        <w:rPr>
          <w:rFonts w:ascii="Times New Roman" w:hAnsi="Times New Roman"/>
          <w:b/>
          <w:color w:val="000000" w:themeColor="text1"/>
          <w:spacing w:val="-5"/>
          <w:sz w:val="28"/>
          <w:szCs w:val="28"/>
        </w:rPr>
        <w:t>TO</w:t>
      </w:r>
    </w:p>
    <w:p w:rsidR="00F926F9" w:rsidRPr="003E76A1" w:rsidRDefault="00F926F9" w:rsidP="00F926F9">
      <w:pPr>
        <w:pStyle w:val="BodyText"/>
        <w:ind w:rightChars="-44" w:right="-97"/>
        <w:jc w:val="center"/>
        <w:rPr>
          <w:b/>
          <w:color w:val="000000" w:themeColor="text1"/>
          <w:sz w:val="28"/>
          <w:szCs w:val="28"/>
        </w:rPr>
      </w:pPr>
    </w:p>
    <w:p w:rsidR="00F926F9" w:rsidRPr="003E76A1" w:rsidRDefault="00F926F9" w:rsidP="00F926F9">
      <w:pPr>
        <w:pStyle w:val="BodyText"/>
        <w:ind w:rightChars="-44" w:right="-97"/>
        <w:jc w:val="center"/>
        <w:rPr>
          <w:b/>
          <w:color w:val="000000" w:themeColor="text1"/>
          <w:sz w:val="28"/>
          <w:szCs w:val="28"/>
        </w:rPr>
      </w:pPr>
    </w:p>
    <w:p w:rsidR="00F926F9" w:rsidRPr="003E76A1" w:rsidRDefault="00F926F9" w:rsidP="00F926F9">
      <w:pPr>
        <w:ind w:rightChars="-44" w:right="-97"/>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 xml:space="preserve">DEPARTMENT OF CIVIL ENGINEERING AND INSTITUTE OF TECHNOLOGY, KWARA STATE POLYTECHNIC, </w:t>
      </w:r>
    </w:p>
    <w:p w:rsidR="00F926F9" w:rsidRPr="003E76A1" w:rsidRDefault="00F926F9" w:rsidP="00F926F9">
      <w:pPr>
        <w:spacing w:before="1"/>
        <w:ind w:rightChars="-44" w:right="-97"/>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 xml:space="preserve">ILORIN, KWARA STATE, </w:t>
      </w:r>
      <w:r w:rsidRPr="003E76A1">
        <w:rPr>
          <w:rFonts w:ascii="Times New Roman" w:hAnsi="Times New Roman"/>
          <w:b/>
          <w:color w:val="000000" w:themeColor="text1"/>
          <w:spacing w:val="-2"/>
          <w:sz w:val="28"/>
          <w:szCs w:val="28"/>
        </w:rPr>
        <w:t>NIGERIA</w:t>
      </w:r>
    </w:p>
    <w:p w:rsidR="00F926F9" w:rsidRPr="003E76A1" w:rsidRDefault="00F926F9" w:rsidP="00F926F9">
      <w:pPr>
        <w:pStyle w:val="BodyText"/>
        <w:ind w:rightChars="-44" w:right="-97"/>
        <w:jc w:val="center"/>
        <w:rPr>
          <w:b/>
          <w:color w:val="000000" w:themeColor="text1"/>
          <w:sz w:val="28"/>
          <w:szCs w:val="28"/>
        </w:rPr>
      </w:pPr>
    </w:p>
    <w:p w:rsidR="00F926F9" w:rsidRPr="003E76A1" w:rsidRDefault="00F926F9" w:rsidP="00F926F9">
      <w:pPr>
        <w:ind w:rightChars="-44" w:right="-97"/>
        <w:jc w:val="center"/>
        <w:rPr>
          <w:rFonts w:ascii="Times New Roman" w:hAnsi="Times New Roman"/>
          <w:b/>
          <w:color w:val="000000" w:themeColor="text1"/>
          <w:sz w:val="28"/>
          <w:szCs w:val="28"/>
        </w:rPr>
      </w:pPr>
      <w:r w:rsidRPr="003E76A1">
        <w:rPr>
          <w:rFonts w:ascii="Times New Roman" w:hAnsi="Times New Roman"/>
          <w:b/>
          <w:color w:val="000000" w:themeColor="text1"/>
          <w:sz w:val="28"/>
          <w:szCs w:val="28"/>
        </w:rPr>
        <w:t>IN PARTIAL FULFILMENT OF THE REQUIREMENTS FOR THE AWARD OF NATIONAL DIPLOMA IN CIVIL ENGINEERING</w:t>
      </w:r>
    </w:p>
    <w:p w:rsidR="00F926F9" w:rsidRPr="003E76A1" w:rsidRDefault="00F926F9" w:rsidP="00F926F9">
      <w:pPr>
        <w:pStyle w:val="BodyText"/>
        <w:ind w:rightChars="-44" w:right="-97"/>
        <w:jc w:val="center"/>
        <w:rPr>
          <w:b/>
          <w:color w:val="000000" w:themeColor="text1"/>
          <w:sz w:val="28"/>
          <w:szCs w:val="28"/>
        </w:rPr>
      </w:pPr>
    </w:p>
    <w:p w:rsidR="00F926F9" w:rsidRDefault="00F926F9" w:rsidP="00F926F9">
      <w:pPr>
        <w:ind w:left="5040" w:rightChars="-44" w:right="-97" w:firstLine="720"/>
        <w:rPr>
          <w:rFonts w:ascii="Times New Roman" w:hAnsi="Times New Roman"/>
          <w:b/>
          <w:color w:val="000000" w:themeColor="text1"/>
          <w:sz w:val="28"/>
          <w:szCs w:val="28"/>
        </w:rPr>
      </w:pPr>
    </w:p>
    <w:p w:rsidR="00F926F9" w:rsidRDefault="00F926F9" w:rsidP="00F926F9">
      <w:pPr>
        <w:ind w:left="5040" w:rightChars="-44" w:right="-97" w:firstLine="720"/>
        <w:jc w:val="center"/>
        <w:rPr>
          <w:rFonts w:ascii="Times New Roman" w:hAnsi="Times New Roman"/>
          <w:b/>
          <w:color w:val="000000" w:themeColor="text1"/>
          <w:sz w:val="28"/>
          <w:szCs w:val="28"/>
        </w:rPr>
      </w:pPr>
    </w:p>
    <w:p w:rsidR="00604EF4" w:rsidRDefault="00F926F9" w:rsidP="00F926F9">
      <w:pPr>
        <w:pStyle w:val="Default"/>
        <w:spacing w:line="360" w:lineRule="auto"/>
        <w:jc w:val="right"/>
        <w:rPr>
          <w:b/>
          <w:bCs/>
        </w:rPr>
      </w:pPr>
      <w:r w:rsidRPr="003E76A1">
        <w:rPr>
          <w:b/>
          <w:color w:val="000000" w:themeColor="text1"/>
          <w:sz w:val="28"/>
          <w:szCs w:val="28"/>
        </w:rPr>
        <w:t xml:space="preserve">JANUARY, </w:t>
      </w:r>
      <w:r w:rsidRPr="003E76A1">
        <w:rPr>
          <w:b/>
          <w:color w:val="000000" w:themeColor="text1"/>
          <w:spacing w:val="-2"/>
          <w:sz w:val="28"/>
          <w:szCs w:val="28"/>
        </w:rPr>
        <w:t>2025.</w:t>
      </w:r>
    </w:p>
    <w:p w:rsidR="00224DF1" w:rsidRPr="00604EF4" w:rsidRDefault="00224DF1" w:rsidP="009D7E17">
      <w:pPr>
        <w:pStyle w:val="Default"/>
        <w:spacing w:line="360" w:lineRule="auto"/>
        <w:jc w:val="center"/>
      </w:pPr>
      <w:r w:rsidRPr="00604EF4">
        <w:rPr>
          <w:b/>
          <w:bCs/>
        </w:rPr>
        <w:lastRenderedPageBreak/>
        <w:t>DECLARATION</w:t>
      </w:r>
    </w:p>
    <w:p w:rsidR="00224DF1" w:rsidRPr="00604EF4" w:rsidRDefault="00224DF1" w:rsidP="00604EF4">
      <w:pPr>
        <w:pStyle w:val="Default"/>
        <w:spacing w:line="360" w:lineRule="auto"/>
        <w:jc w:val="both"/>
      </w:pPr>
      <w:r w:rsidRPr="00604EF4">
        <w:t xml:space="preserve">I hereby declare that the Industrial Training Report done at </w:t>
      </w:r>
      <w:r w:rsidRPr="00604EF4">
        <w:rPr>
          <w:i/>
          <w:iCs/>
        </w:rPr>
        <w:t>“</w:t>
      </w:r>
      <w:r w:rsidRPr="00604EF4">
        <w:rPr>
          <w:b/>
          <w:bCs/>
        </w:rPr>
        <w:t>TKV MOSCO ENGINEERING LIMITED</w:t>
      </w:r>
      <w:r w:rsidRPr="00604EF4">
        <w:rPr>
          <w:i/>
          <w:iCs/>
        </w:rPr>
        <w:t xml:space="preserve">” </w:t>
      </w:r>
      <w:r w:rsidRPr="00604EF4">
        <w:t>is an authentic record of my own work as requirements o</w:t>
      </w:r>
      <w:r w:rsidR="009D7E17">
        <w:t>f four</w:t>
      </w:r>
      <w:r w:rsidRPr="00604EF4">
        <w:t>-months Student Industrial Work Experience Sch</w:t>
      </w:r>
      <w:r w:rsidR="009D7E17">
        <w:t>eme during the period from August</w:t>
      </w:r>
      <w:r w:rsidR="009D7E17" w:rsidRPr="00604EF4">
        <w:t xml:space="preserve"> </w:t>
      </w:r>
      <w:r w:rsidR="009D7E17">
        <w:t>2024 to November</w:t>
      </w:r>
      <w:r w:rsidR="009D7E17" w:rsidRPr="00604EF4">
        <w:t xml:space="preserve"> </w:t>
      </w:r>
      <w:r w:rsidRPr="00604EF4">
        <w:t xml:space="preserve">2024 </w:t>
      </w:r>
      <w:r w:rsidR="009D7E17">
        <w:t>for the award of National Diploma</w:t>
      </w:r>
      <w:r w:rsidR="009D7E17" w:rsidRPr="00604EF4">
        <w:t xml:space="preserve">. </w:t>
      </w:r>
      <w:r w:rsidR="00DD2E53">
        <w:t xml:space="preserve">(Civil </w:t>
      </w:r>
      <w:r w:rsidRPr="00604EF4">
        <w:t xml:space="preserve">Engineering), </w:t>
      </w:r>
      <w:r w:rsidR="00B224B4">
        <w:t>Kwara state polytechnic</w:t>
      </w:r>
      <w:r w:rsidRPr="00604EF4">
        <w:t xml:space="preserve"> under the supervision of Dr. Abdulganiyy Adeogun. </w:t>
      </w:r>
    </w:p>
    <w:p w:rsidR="00224DF1" w:rsidRPr="00604EF4" w:rsidRDefault="00224DF1" w:rsidP="00604EF4">
      <w:pPr>
        <w:pStyle w:val="Default"/>
        <w:spacing w:line="360" w:lineRule="auto"/>
        <w:jc w:val="both"/>
        <w:rPr>
          <w:color w:val="auto"/>
        </w:rPr>
      </w:pPr>
    </w:p>
    <w:p w:rsidR="00224DF1" w:rsidRPr="00604EF4" w:rsidRDefault="00224DF1" w:rsidP="00DD2E53">
      <w:pPr>
        <w:pStyle w:val="Default"/>
        <w:pageBreakBefore/>
        <w:spacing w:line="360" w:lineRule="auto"/>
        <w:jc w:val="center"/>
        <w:rPr>
          <w:color w:val="auto"/>
        </w:rPr>
      </w:pPr>
      <w:r w:rsidRPr="00604EF4">
        <w:rPr>
          <w:b/>
          <w:bCs/>
          <w:color w:val="auto"/>
        </w:rPr>
        <w:lastRenderedPageBreak/>
        <w:t>CERTIFICATION</w:t>
      </w:r>
    </w:p>
    <w:p w:rsidR="00224DF1" w:rsidRPr="00604EF4" w:rsidRDefault="00224DF1" w:rsidP="00604EF4">
      <w:pPr>
        <w:pStyle w:val="Default"/>
        <w:spacing w:line="360" w:lineRule="auto"/>
        <w:jc w:val="both"/>
        <w:rPr>
          <w:color w:val="auto"/>
        </w:rPr>
      </w:pPr>
      <w:r w:rsidRPr="00604EF4">
        <w:rPr>
          <w:color w:val="auto"/>
        </w:rPr>
        <w:t>This is to certify that the engi</w:t>
      </w:r>
      <w:r w:rsidR="00DD2E53">
        <w:rPr>
          <w:color w:val="auto"/>
        </w:rPr>
        <w:t>neering activities during the four –</w:t>
      </w:r>
      <w:r w:rsidRPr="00604EF4">
        <w:rPr>
          <w:color w:val="auto"/>
        </w:rPr>
        <w:t xml:space="preserve"> months Student Industrial Work Experienc</w:t>
      </w:r>
      <w:r w:rsidR="00DD2E53">
        <w:rPr>
          <w:color w:val="auto"/>
        </w:rPr>
        <w:t>e Scheme was carried out by</w:t>
      </w:r>
      <w:r w:rsidR="00CC444C">
        <w:rPr>
          <w:color w:val="auto"/>
        </w:rPr>
        <w:t xml:space="preserve"> Ibrahim Misturoh Omolara </w:t>
      </w:r>
      <w:r w:rsidR="00CC444C" w:rsidRPr="00604EF4">
        <w:rPr>
          <w:color w:val="auto"/>
        </w:rPr>
        <w:t xml:space="preserve"> </w:t>
      </w:r>
      <w:r w:rsidRPr="00604EF4">
        <w:rPr>
          <w:color w:val="auto"/>
        </w:rPr>
        <w:t xml:space="preserve">from the Department of Civil and Structural Design in </w:t>
      </w:r>
      <w:r w:rsidRPr="00604EF4">
        <w:rPr>
          <w:i/>
          <w:iCs/>
          <w:color w:val="auto"/>
        </w:rPr>
        <w:t>“</w:t>
      </w:r>
      <w:r w:rsidRPr="00604EF4">
        <w:rPr>
          <w:b/>
          <w:bCs/>
          <w:color w:val="auto"/>
        </w:rPr>
        <w:t>TKV MOSCO ENGINEERING LIMITED</w:t>
      </w:r>
      <w:r w:rsidRPr="00604EF4">
        <w:rPr>
          <w:i/>
          <w:iCs/>
          <w:color w:val="auto"/>
        </w:rPr>
        <w:t>”</w:t>
      </w:r>
      <w:r w:rsidRPr="00604EF4">
        <w:rPr>
          <w:color w:val="auto"/>
        </w:rPr>
        <w:t>, Ilorin, Kwara state, under the supervision of Engr. Moses Jegede and Mr. Said Abdulquadir, with the report presented to t</w:t>
      </w:r>
      <w:r w:rsidR="00DD2E53">
        <w:rPr>
          <w:color w:val="auto"/>
        </w:rPr>
        <w:t>he Department of Civil</w:t>
      </w:r>
      <w:r w:rsidRPr="00604EF4">
        <w:rPr>
          <w:color w:val="auto"/>
        </w:rPr>
        <w:t xml:space="preserve"> Engineering, </w:t>
      </w:r>
      <w:r w:rsidR="00B224B4">
        <w:rPr>
          <w:color w:val="auto"/>
        </w:rPr>
        <w:t>Kwara state polytechnic</w:t>
      </w:r>
      <w:r w:rsidRPr="00604EF4">
        <w:rPr>
          <w:color w:val="auto"/>
        </w:rPr>
        <w:t xml:space="preserve">, Ilorin, Nigeria, during the 2023/2024 Students Industrial Work Experience Scheme (SIWES). </w:t>
      </w:r>
    </w:p>
    <w:p w:rsidR="00224DF1" w:rsidRPr="00604EF4" w:rsidRDefault="00224DF1" w:rsidP="00604EF4">
      <w:pPr>
        <w:pStyle w:val="Default"/>
        <w:spacing w:line="360" w:lineRule="auto"/>
        <w:jc w:val="both"/>
        <w:rPr>
          <w:color w:val="auto"/>
        </w:rPr>
      </w:pPr>
      <w:r w:rsidRPr="00604EF4">
        <w:rPr>
          <w:color w:val="auto"/>
        </w:rPr>
        <w:t xml:space="preserve"> </w:t>
      </w:r>
    </w:p>
    <w:p w:rsidR="00224DF1" w:rsidRPr="00604EF4" w:rsidRDefault="00224DF1" w:rsidP="00004F62">
      <w:pPr>
        <w:pStyle w:val="Default"/>
        <w:pageBreakBefore/>
        <w:spacing w:line="360" w:lineRule="auto"/>
        <w:jc w:val="center"/>
        <w:rPr>
          <w:color w:val="auto"/>
        </w:rPr>
      </w:pPr>
      <w:r w:rsidRPr="00604EF4">
        <w:rPr>
          <w:b/>
          <w:bCs/>
          <w:color w:val="auto"/>
        </w:rPr>
        <w:lastRenderedPageBreak/>
        <w:t>ACKNOWLEDGEMENT</w:t>
      </w:r>
    </w:p>
    <w:p w:rsidR="00224DF1" w:rsidRPr="00604EF4" w:rsidRDefault="00224DF1" w:rsidP="00604EF4">
      <w:pPr>
        <w:pStyle w:val="Default"/>
        <w:spacing w:line="360" w:lineRule="auto"/>
        <w:jc w:val="both"/>
        <w:rPr>
          <w:color w:val="auto"/>
        </w:rPr>
      </w:pPr>
      <w:r w:rsidRPr="00604EF4">
        <w:rPr>
          <w:color w:val="auto"/>
        </w:rPr>
        <w:t>I wish to register my pr</w:t>
      </w:r>
      <w:r w:rsidR="00004F62">
        <w:rPr>
          <w:color w:val="auto"/>
        </w:rPr>
        <w:t>ofound gratitude to Almighty Allah</w:t>
      </w:r>
      <w:r w:rsidRPr="00604EF4">
        <w:rPr>
          <w:color w:val="auto"/>
        </w:rPr>
        <w:t xml:space="preserve"> for the guidance and grace throughout my life. I would also like to extend special regards to my amazing parents who are the major partaker of any s</w:t>
      </w:r>
      <w:r w:rsidR="00004F62">
        <w:rPr>
          <w:color w:val="auto"/>
        </w:rPr>
        <w:t xml:space="preserve">uccess in my life. May </w:t>
      </w:r>
      <w:r w:rsidRPr="00604EF4">
        <w:rPr>
          <w:color w:val="auto"/>
        </w:rPr>
        <w:t>Almighty</w:t>
      </w:r>
      <w:r w:rsidR="00004F62">
        <w:rPr>
          <w:color w:val="auto"/>
        </w:rPr>
        <w:t xml:space="preserve"> Allah</w:t>
      </w:r>
      <w:r w:rsidRPr="00604EF4">
        <w:rPr>
          <w:color w:val="auto"/>
        </w:rPr>
        <w:t xml:space="preserve"> continue to prosper them, Amen. </w:t>
      </w:r>
    </w:p>
    <w:p w:rsidR="00224DF1" w:rsidRPr="00604EF4" w:rsidRDefault="00224DF1" w:rsidP="00604EF4">
      <w:pPr>
        <w:pStyle w:val="Default"/>
        <w:spacing w:line="360" w:lineRule="auto"/>
        <w:jc w:val="both"/>
        <w:rPr>
          <w:color w:val="auto"/>
        </w:rPr>
      </w:pPr>
      <w:r w:rsidRPr="00604EF4">
        <w:rPr>
          <w:color w:val="auto"/>
        </w:rPr>
        <w:t xml:space="preserve">I’m also grateful to the entire staff of </w:t>
      </w:r>
      <w:r w:rsidRPr="00604EF4">
        <w:rPr>
          <w:i/>
          <w:iCs/>
          <w:color w:val="auto"/>
        </w:rPr>
        <w:t>“</w:t>
      </w:r>
      <w:r w:rsidRPr="00604EF4">
        <w:rPr>
          <w:b/>
          <w:bCs/>
          <w:color w:val="auto"/>
        </w:rPr>
        <w:t>TKV MOSCO ENGINEERING LIMITED</w:t>
      </w:r>
      <w:r w:rsidRPr="00604EF4">
        <w:rPr>
          <w:i/>
          <w:iCs/>
          <w:color w:val="auto"/>
        </w:rPr>
        <w:t xml:space="preserve">” </w:t>
      </w:r>
      <w:r w:rsidRPr="00604EF4">
        <w:rPr>
          <w:color w:val="auto"/>
        </w:rPr>
        <w:t xml:space="preserve">for making my Industrial Work Experience interesting, educative and worthwhile and to all technicians in the workshop for accepting me with love and make me feel as part of the family. </w:t>
      </w:r>
    </w:p>
    <w:p w:rsidR="00224DF1" w:rsidRPr="00604EF4" w:rsidRDefault="00224DF1" w:rsidP="00604EF4">
      <w:pPr>
        <w:pStyle w:val="Default"/>
        <w:spacing w:line="360" w:lineRule="auto"/>
        <w:jc w:val="both"/>
        <w:rPr>
          <w:color w:val="auto"/>
        </w:rPr>
      </w:pPr>
      <w:r w:rsidRPr="00604EF4">
        <w:rPr>
          <w:color w:val="auto"/>
        </w:rPr>
        <w:t xml:space="preserve">Also, I would love to appreciate the Department of Civil and Environmental Engineering, </w:t>
      </w:r>
      <w:r w:rsidR="00B224B4">
        <w:rPr>
          <w:color w:val="auto"/>
        </w:rPr>
        <w:t>Kwara state polytechnic</w:t>
      </w:r>
      <w:r w:rsidRPr="00604EF4">
        <w:rPr>
          <w:color w:val="auto"/>
        </w:rPr>
        <w:t xml:space="preserve"> for not neglecting this SIWES passed on by Industrial Training Fund (ITF) and allowing us to be engaged in the program. </w:t>
      </w:r>
    </w:p>
    <w:p w:rsidR="00224DF1" w:rsidRPr="00604EF4" w:rsidRDefault="00224DF1" w:rsidP="00604EF4">
      <w:pPr>
        <w:pStyle w:val="Default"/>
        <w:spacing w:line="360" w:lineRule="auto"/>
        <w:jc w:val="both"/>
        <w:rPr>
          <w:color w:val="auto"/>
        </w:rPr>
      </w:pPr>
      <w:r w:rsidRPr="00604EF4">
        <w:rPr>
          <w:color w:val="auto"/>
        </w:rPr>
        <w:t xml:space="preserve">I’m also grateful to Engr. Moses Jegede the Chief executive officer (C.E.O) of </w:t>
      </w:r>
      <w:r w:rsidRPr="00604EF4">
        <w:rPr>
          <w:i/>
          <w:iCs/>
          <w:color w:val="auto"/>
        </w:rPr>
        <w:t>“</w:t>
      </w:r>
      <w:r w:rsidRPr="00604EF4">
        <w:rPr>
          <w:b/>
          <w:bCs/>
          <w:color w:val="auto"/>
        </w:rPr>
        <w:t>TKV MOSCO ENGINEERING LIMITED</w:t>
      </w:r>
      <w:r w:rsidRPr="00604EF4">
        <w:rPr>
          <w:i/>
          <w:iCs/>
          <w:color w:val="auto"/>
        </w:rPr>
        <w:t xml:space="preserve">” </w:t>
      </w:r>
      <w:r w:rsidRPr="00604EF4">
        <w:rPr>
          <w:color w:val="auto"/>
        </w:rPr>
        <w:t xml:space="preserve">for accepting me into this firm to undergo six-month Student Work Experiences Industrial Scheme (SIWES) as mandated by National Universities Commission and the Department of Civil and Environmental Engineering. </w:t>
      </w:r>
    </w:p>
    <w:p w:rsidR="00224DF1" w:rsidRPr="00604EF4" w:rsidRDefault="00224DF1" w:rsidP="00604EF4">
      <w:pPr>
        <w:pStyle w:val="Default"/>
        <w:spacing w:line="360" w:lineRule="auto"/>
        <w:jc w:val="both"/>
        <w:rPr>
          <w:color w:val="auto"/>
        </w:rPr>
      </w:pPr>
      <w:r w:rsidRPr="00604EF4">
        <w:rPr>
          <w:color w:val="auto"/>
        </w:rPr>
        <w:t xml:space="preserve">My Acknowledgement, is incomplete without admitting the effort Mr Said Abdulquadir, Mr Muhammed (Architectural &amp; Structural Design Engineer, </w:t>
      </w:r>
      <w:r w:rsidRPr="00604EF4">
        <w:rPr>
          <w:b/>
          <w:bCs/>
          <w:color w:val="auto"/>
        </w:rPr>
        <w:t>TKV MOSCO ENGINEERING LIMITED</w:t>
      </w:r>
      <w:r w:rsidRPr="00604EF4">
        <w:rPr>
          <w:color w:val="auto"/>
        </w:rPr>
        <w:t xml:space="preserve">) embarked on in training and dissemination of Engineering design knowledge to me during my internship program period. v </w:t>
      </w:r>
    </w:p>
    <w:p w:rsidR="00224DF1" w:rsidRPr="00604EF4" w:rsidRDefault="00224DF1" w:rsidP="00604EF4">
      <w:pPr>
        <w:pStyle w:val="Default"/>
        <w:spacing w:line="360" w:lineRule="auto"/>
        <w:jc w:val="both"/>
        <w:rPr>
          <w:color w:val="auto"/>
        </w:rPr>
      </w:pPr>
    </w:p>
    <w:p w:rsidR="00224DF1" w:rsidRPr="00604EF4" w:rsidRDefault="00224DF1" w:rsidP="00004F62">
      <w:pPr>
        <w:pStyle w:val="Default"/>
        <w:pageBreakBefore/>
        <w:spacing w:line="360" w:lineRule="auto"/>
        <w:jc w:val="center"/>
        <w:rPr>
          <w:color w:val="auto"/>
        </w:rPr>
      </w:pPr>
      <w:r w:rsidRPr="00604EF4">
        <w:rPr>
          <w:b/>
          <w:bCs/>
          <w:color w:val="auto"/>
        </w:rPr>
        <w:lastRenderedPageBreak/>
        <w:t>ABSTRACT</w:t>
      </w:r>
    </w:p>
    <w:p w:rsidR="00F21D22" w:rsidRPr="00604EF4" w:rsidRDefault="00224DF1" w:rsidP="00604EF4">
      <w:pPr>
        <w:spacing w:line="360" w:lineRule="auto"/>
        <w:jc w:val="both"/>
        <w:rPr>
          <w:rFonts w:ascii="Times New Roman" w:hAnsi="Times New Roman" w:cs="Times New Roman"/>
          <w:sz w:val="24"/>
          <w:szCs w:val="24"/>
        </w:rPr>
      </w:pPr>
      <w:r w:rsidRPr="00604EF4">
        <w:rPr>
          <w:rFonts w:ascii="Times New Roman" w:hAnsi="Times New Roman" w:cs="Times New Roman"/>
          <w:sz w:val="24"/>
          <w:szCs w:val="24"/>
        </w:rPr>
        <w:t xml:space="preserve">This is a report on Student Industrial Work Experience Scheme (SIWES) activities conducted at </w:t>
      </w:r>
      <w:r w:rsidRPr="00604EF4">
        <w:rPr>
          <w:rFonts w:ascii="Times New Roman" w:hAnsi="Times New Roman" w:cs="Times New Roman"/>
          <w:i/>
          <w:iCs/>
          <w:sz w:val="24"/>
          <w:szCs w:val="24"/>
        </w:rPr>
        <w:t>“</w:t>
      </w:r>
      <w:r w:rsidRPr="00604EF4">
        <w:rPr>
          <w:rFonts w:ascii="Times New Roman" w:hAnsi="Times New Roman" w:cs="Times New Roman"/>
          <w:b/>
          <w:bCs/>
          <w:sz w:val="24"/>
          <w:szCs w:val="24"/>
        </w:rPr>
        <w:t>TKV MOSCO ENGINEERING LIMITED</w:t>
      </w:r>
      <w:r w:rsidRPr="00604EF4">
        <w:rPr>
          <w:rFonts w:ascii="Times New Roman" w:hAnsi="Times New Roman" w:cs="Times New Roman"/>
          <w:i/>
          <w:iCs/>
          <w:sz w:val="24"/>
          <w:szCs w:val="24"/>
        </w:rPr>
        <w:t xml:space="preserve">”. </w:t>
      </w:r>
      <w:r w:rsidRPr="00604EF4">
        <w:rPr>
          <w:rFonts w:ascii="Times New Roman" w:hAnsi="Times New Roman" w:cs="Times New Roman"/>
          <w:sz w:val="24"/>
          <w:szCs w:val="24"/>
        </w:rPr>
        <w:t>The exercise involved training sessions that lasted for six months at different units of the establishment. Twenty-five weeks was spent in the Structural Design unit, where experience was garnered on various areas. Hence, this report contains a comprehensive summary of all activities undergone, the processes learned as well as the equipment and facilities used, while highlighting the significance of the experience and its relevance to Civil Engineering. The experience accumulated during the six-month period covered areas such as insight on Computer Aided Design (CAD) on softwares including AUTOCAD, PROTASTRUCTURE. For the compilation of this report research was made on history and rationale behind the Student’s Industrial Work Experience Scheme, and from findings, it was concluded that the training scheme is indeed relevant to students of Science, Engineering and Technology.</w:t>
      </w: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CC6157" w:rsidRPr="00AA7A0C" w:rsidRDefault="00CC6157" w:rsidP="00CC6157">
      <w:pPr>
        <w:spacing w:line="360" w:lineRule="auto"/>
        <w:jc w:val="center"/>
        <w:rPr>
          <w:rFonts w:ascii="Times New Roman" w:hAnsi="Times New Roman"/>
          <w:color w:val="000000" w:themeColor="text1"/>
          <w:sz w:val="24"/>
          <w:szCs w:val="24"/>
        </w:rPr>
      </w:pPr>
      <w:r w:rsidRPr="00AA7A0C">
        <w:rPr>
          <w:rFonts w:ascii="Times New Roman" w:eastAsia="SimSun" w:hAnsi="Times New Roman"/>
          <w:b/>
          <w:bCs/>
          <w:color w:val="000000" w:themeColor="text1"/>
          <w:sz w:val="24"/>
          <w:szCs w:val="24"/>
        </w:rPr>
        <w:lastRenderedPageBreak/>
        <w:t>TABLE OF CONTENT</w:t>
      </w:r>
    </w:p>
    <w:p w:rsidR="00CC6157" w:rsidRPr="00AA7A0C" w:rsidRDefault="00552D35"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Title</w:t>
      </w:r>
      <w:r w:rsidR="00CC6157" w:rsidRPr="00AA7A0C">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sidRPr="00AA7A0C">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sidRPr="00AA7A0C">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1F4350" w:rsidRPr="00AA7A0C">
        <w:rPr>
          <w:rFonts w:ascii="Times New Roman" w:eastAsia="SimSun" w:hAnsi="Times New Roman"/>
          <w:color w:val="000000" w:themeColor="text1"/>
          <w:sz w:val="24"/>
          <w:szCs w:val="24"/>
        </w:rPr>
        <w:t xml:space="preserve">i </w:t>
      </w:r>
    </w:p>
    <w:p w:rsidR="00CC6157" w:rsidRPr="00AA7A0C" w:rsidRDefault="00703336"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Certification</w:t>
      </w:r>
      <w:r w:rsidR="00CC6157" w:rsidRPr="00AA7A0C">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sidR="00CC6157" w:rsidRPr="00AA7A0C">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sidRPr="00AA7A0C">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1F4350" w:rsidRPr="00AA7A0C">
        <w:rPr>
          <w:rFonts w:ascii="Times New Roman" w:eastAsia="SimSun" w:hAnsi="Times New Roman"/>
          <w:color w:val="000000" w:themeColor="text1"/>
          <w:sz w:val="24"/>
          <w:szCs w:val="24"/>
        </w:rPr>
        <w:t xml:space="preserve">ii </w:t>
      </w:r>
    </w:p>
    <w:p w:rsidR="00CC6157" w:rsidRPr="00AA7A0C" w:rsidRDefault="00703336"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Dedication</w:t>
      </w:r>
      <w:r w:rsidR="00CC6157" w:rsidRPr="00AA7A0C">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1F4350">
        <w:rPr>
          <w:rFonts w:ascii="Times New Roman" w:eastAsia="SimSun" w:hAnsi="Times New Roman"/>
          <w:color w:val="000000" w:themeColor="text1"/>
          <w:sz w:val="24"/>
          <w:szCs w:val="24"/>
        </w:rPr>
        <w:t>iii</w:t>
      </w:r>
    </w:p>
    <w:p w:rsidR="00CC6157" w:rsidRPr="00AA7A0C" w:rsidRDefault="00703336"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Acknowledg</w:t>
      </w:r>
      <w:r>
        <w:rPr>
          <w:rFonts w:ascii="Times New Roman" w:eastAsia="SimSun" w:hAnsi="Times New Roman"/>
          <w:color w:val="000000" w:themeColor="text1"/>
          <w:sz w:val="24"/>
          <w:szCs w:val="24"/>
        </w:rPr>
        <w:t>ement</w:t>
      </w:r>
      <w:r w:rsidR="00CC6157">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1F4350">
        <w:rPr>
          <w:rFonts w:ascii="Times New Roman" w:eastAsia="SimSun" w:hAnsi="Times New Roman"/>
          <w:color w:val="000000" w:themeColor="text1"/>
          <w:sz w:val="24"/>
          <w:szCs w:val="24"/>
        </w:rPr>
        <w:t>iv</w:t>
      </w:r>
    </w:p>
    <w:p w:rsidR="00CC6157" w:rsidRPr="00AA7A0C" w:rsidRDefault="00703336"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Abstract</w:t>
      </w:r>
      <w:r w:rsidR="00CC6157">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1F4350">
        <w:rPr>
          <w:rFonts w:ascii="Times New Roman" w:eastAsia="SimSun" w:hAnsi="Times New Roman"/>
          <w:color w:val="000000" w:themeColor="text1"/>
          <w:sz w:val="24"/>
          <w:szCs w:val="24"/>
        </w:rPr>
        <w:t>v</w:t>
      </w:r>
    </w:p>
    <w:p w:rsidR="00CC6157" w:rsidRPr="00AA7A0C" w:rsidRDefault="00703336"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Table of Cont</w:t>
      </w:r>
      <w:r>
        <w:rPr>
          <w:rFonts w:ascii="Times New Roman" w:eastAsia="SimSun" w:hAnsi="Times New Roman"/>
          <w:color w:val="000000" w:themeColor="text1"/>
          <w:sz w:val="24"/>
          <w:szCs w:val="24"/>
        </w:rPr>
        <w:t>ent</w:t>
      </w:r>
      <w:r w:rsidR="00CC6157">
        <w:rPr>
          <w:rFonts w:ascii="Times New Roman" w:eastAsia="SimSun" w:hAnsi="Times New Roman"/>
          <w:color w:val="000000" w:themeColor="text1"/>
          <w:sz w:val="24"/>
          <w:szCs w:val="24"/>
        </w:rPr>
        <w:t>…………………………………………</w:t>
      </w:r>
      <w:r w:rsidR="009159EB">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w:t>
      </w:r>
      <w:r w:rsidR="00CC6157">
        <w:rPr>
          <w:rFonts w:ascii="Times New Roman" w:eastAsia="SimSun" w:hAnsi="Times New Roman"/>
          <w:color w:val="000000" w:themeColor="text1"/>
          <w:sz w:val="24"/>
          <w:szCs w:val="24"/>
        </w:rPr>
        <w:tab/>
      </w:r>
      <w:r w:rsidR="00F33C94">
        <w:rPr>
          <w:rFonts w:ascii="Times New Roman" w:eastAsia="SimSun" w:hAnsi="Times New Roman"/>
          <w:color w:val="000000" w:themeColor="text1"/>
          <w:sz w:val="24"/>
          <w:szCs w:val="24"/>
        </w:rPr>
        <w:t>vi</w:t>
      </w:r>
    </w:p>
    <w:p w:rsidR="00CC6157" w:rsidRPr="00C203DF" w:rsidRDefault="00CC6157" w:rsidP="00CC6157">
      <w:pPr>
        <w:spacing w:line="360" w:lineRule="auto"/>
        <w:rPr>
          <w:rFonts w:ascii="Times New Roman" w:hAnsi="Times New Roman"/>
          <w:b/>
          <w:color w:val="000000" w:themeColor="text1"/>
          <w:sz w:val="24"/>
          <w:szCs w:val="24"/>
        </w:rPr>
      </w:pPr>
      <w:r w:rsidRPr="00C203DF">
        <w:rPr>
          <w:rFonts w:ascii="Times New Roman" w:eastAsia="SimSun" w:hAnsi="Times New Roman"/>
          <w:b/>
          <w:color w:val="000000" w:themeColor="text1"/>
          <w:sz w:val="24"/>
          <w:szCs w:val="24"/>
        </w:rPr>
        <w:t>CHAPTER ONE</w:t>
      </w:r>
    </w:p>
    <w:p w:rsidR="00CC6157" w:rsidRPr="00C203DF"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1.0</w:t>
      </w:r>
      <w:r>
        <w:rPr>
          <w:rFonts w:ascii="Times New Roman" w:eastAsia="SimSun" w:hAnsi="Times New Roman"/>
          <w:color w:val="000000" w:themeColor="text1"/>
          <w:sz w:val="24"/>
          <w:szCs w:val="24"/>
        </w:rPr>
        <w:tab/>
      </w:r>
      <w:r w:rsidR="00AB4927" w:rsidRPr="00C203DF">
        <w:rPr>
          <w:rFonts w:ascii="Times New Roman" w:eastAsia="SimSun" w:hAnsi="Times New Roman"/>
          <w:color w:val="000000" w:themeColor="text1"/>
          <w:sz w:val="24"/>
          <w:szCs w:val="24"/>
        </w:rPr>
        <w:t>Introduc</w:t>
      </w:r>
      <w:r w:rsidR="00AB4927">
        <w:rPr>
          <w:rFonts w:ascii="Times New Roman" w:eastAsia="SimSun" w:hAnsi="Times New Roman"/>
          <w:color w:val="000000" w:themeColor="text1"/>
          <w:sz w:val="24"/>
          <w:szCs w:val="24"/>
        </w:rPr>
        <w:t>tion</w:t>
      </w:r>
      <w:r>
        <w:rPr>
          <w:rFonts w:ascii="Times New Roman" w:eastAsia="SimSun" w:hAnsi="Times New Roman"/>
          <w:color w:val="000000" w:themeColor="text1"/>
          <w:sz w:val="24"/>
          <w:szCs w:val="24"/>
        </w:rPr>
        <w:t>…………………………</w:t>
      </w:r>
      <w:r w:rsidR="00E7443C">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ab/>
        <w:t>1</w:t>
      </w:r>
    </w:p>
    <w:p w:rsidR="00CC6157" w:rsidRPr="00AA7A0C"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1.1</w:t>
      </w:r>
      <w:r>
        <w:rPr>
          <w:rFonts w:ascii="Times New Roman" w:eastAsia="SimSun" w:hAnsi="Times New Roman"/>
          <w:color w:val="000000" w:themeColor="text1"/>
          <w:sz w:val="24"/>
          <w:szCs w:val="24"/>
        </w:rPr>
        <w:tab/>
      </w:r>
      <w:r w:rsidRPr="00CC6157">
        <w:rPr>
          <w:rFonts w:ascii="Times New Roman" w:hAnsi="Times New Roman" w:cs="Times New Roman"/>
          <w:bCs/>
          <w:sz w:val="24"/>
          <w:szCs w:val="24"/>
        </w:rPr>
        <w:t xml:space="preserve">Inception On Students’ Industrial Work Experience </w:t>
      </w:r>
      <w:r>
        <w:rPr>
          <w:rFonts w:ascii="Times New Roman" w:hAnsi="Times New Roman" w:cs="Times New Roman"/>
          <w:bCs/>
          <w:sz w:val="24"/>
          <w:szCs w:val="24"/>
        </w:rPr>
        <w:t>s</w:t>
      </w:r>
      <w:r w:rsidRPr="00CC6157">
        <w:rPr>
          <w:rFonts w:ascii="Times New Roman" w:hAnsi="Times New Roman" w:cs="Times New Roman"/>
          <w:bCs/>
          <w:sz w:val="24"/>
          <w:szCs w:val="24"/>
        </w:rPr>
        <w:t>cheme</w:t>
      </w:r>
      <w:r>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ab/>
        <w:t>1</w:t>
      </w:r>
    </w:p>
    <w:p w:rsidR="00CC6157" w:rsidRPr="00AA7A0C"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1.2</w:t>
      </w:r>
      <w:r>
        <w:rPr>
          <w:rFonts w:ascii="Times New Roman" w:eastAsia="SimSun" w:hAnsi="Times New Roman"/>
          <w:color w:val="000000" w:themeColor="text1"/>
          <w:sz w:val="24"/>
          <w:szCs w:val="24"/>
        </w:rPr>
        <w:tab/>
      </w:r>
      <w:r w:rsidR="00AF4F9B" w:rsidRPr="00AA7A0C">
        <w:rPr>
          <w:rFonts w:ascii="Times New Roman" w:eastAsia="SimSun" w:hAnsi="Times New Roman"/>
          <w:color w:val="000000" w:themeColor="text1"/>
          <w:sz w:val="24"/>
          <w:szCs w:val="24"/>
        </w:rPr>
        <w:t>History o</w:t>
      </w:r>
      <w:r w:rsidR="00AF4F9B">
        <w:rPr>
          <w:rFonts w:ascii="Times New Roman" w:eastAsia="SimSun" w:hAnsi="Times New Roman"/>
          <w:color w:val="000000" w:themeColor="text1"/>
          <w:sz w:val="24"/>
          <w:szCs w:val="24"/>
        </w:rPr>
        <w:t>f Siwes</w:t>
      </w:r>
      <w:r>
        <w:rPr>
          <w:rFonts w:ascii="Times New Roman" w:eastAsia="SimSun" w:hAnsi="Times New Roman"/>
          <w:color w:val="000000" w:themeColor="text1"/>
          <w:sz w:val="24"/>
          <w:szCs w:val="24"/>
        </w:rPr>
        <w:t>…………………………………………………………</w:t>
      </w:r>
      <w:r w:rsidR="0087449F">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ab/>
        <w:t>1</w:t>
      </w:r>
    </w:p>
    <w:p w:rsidR="00CC6157" w:rsidRPr="00AA7A0C"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1.3</w:t>
      </w:r>
      <w:r>
        <w:rPr>
          <w:rFonts w:ascii="Times New Roman" w:eastAsia="SimSun" w:hAnsi="Times New Roman"/>
          <w:color w:val="000000" w:themeColor="text1"/>
          <w:sz w:val="24"/>
          <w:szCs w:val="24"/>
        </w:rPr>
        <w:tab/>
      </w:r>
      <w:r w:rsidR="0068150E" w:rsidRPr="00AA7A0C">
        <w:rPr>
          <w:rFonts w:ascii="Times New Roman" w:eastAsia="SimSun" w:hAnsi="Times New Roman"/>
          <w:color w:val="000000" w:themeColor="text1"/>
          <w:sz w:val="24"/>
          <w:szCs w:val="24"/>
        </w:rPr>
        <w:t>Aim and Objecti</w:t>
      </w:r>
      <w:r w:rsidR="0068150E">
        <w:rPr>
          <w:rFonts w:ascii="Times New Roman" w:eastAsia="SimSun" w:hAnsi="Times New Roman"/>
          <w:color w:val="000000" w:themeColor="text1"/>
          <w:sz w:val="24"/>
          <w:szCs w:val="24"/>
        </w:rPr>
        <w:t>ve of Siwes</w:t>
      </w:r>
      <w:r>
        <w:rPr>
          <w:rFonts w:ascii="Times New Roman" w:eastAsia="SimSun" w:hAnsi="Times New Roman"/>
          <w:color w:val="000000" w:themeColor="text1"/>
          <w:sz w:val="24"/>
          <w:szCs w:val="24"/>
        </w:rPr>
        <w:t>……………………………………</w:t>
      </w:r>
      <w:r w:rsidR="0087449F">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ab/>
        <w:t>2</w:t>
      </w:r>
    </w:p>
    <w:p w:rsidR="00CC6157" w:rsidRPr="00AA7A0C" w:rsidRDefault="00CC6157" w:rsidP="00CC6157">
      <w:pPr>
        <w:spacing w:line="360" w:lineRule="auto"/>
        <w:rPr>
          <w:rFonts w:ascii="Times New Roman" w:hAnsi="Times New Roman"/>
          <w:color w:val="000000" w:themeColor="text1"/>
          <w:sz w:val="24"/>
          <w:szCs w:val="24"/>
        </w:rPr>
      </w:pPr>
      <w:r w:rsidRPr="004D46E2">
        <w:rPr>
          <w:rFonts w:ascii="Times New Roman" w:eastAsia="SimSun" w:hAnsi="Times New Roman"/>
          <w:b/>
          <w:color w:val="000000" w:themeColor="text1"/>
          <w:sz w:val="24"/>
          <w:szCs w:val="24"/>
        </w:rPr>
        <w:t>CHAPTER TWO</w:t>
      </w:r>
    </w:p>
    <w:p w:rsidR="00CC6157" w:rsidRPr="00AA7A0C"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2.1</w:t>
      </w:r>
      <w:r>
        <w:rPr>
          <w:rFonts w:ascii="Times New Roman" w:eastAsia="SimSun" w:hAnsi="Times New Roman"/>
          <w:color w:val="000000" w:themeColor="text1"/>
          <w:sz w:val="24"/>
          <w:szCs w:val="24"/>
        </w:rPr>
        <w:tab/>
      </w:r>
      <w:r w:rsidR="00903830">
        <w:rPr>
          <w:rFonts w:ascii="Times New Roman" w:eastAsia="SimSun" w:hAnsi="Times New Roman"/>
          <w:color w:val="000000" w:themeColor="text1"/>
          <w:sz w:val="24"/>
          <w:szCs w:val="24"/>
        </w:rPr>
        <w:t>Coperate Background</w:t>
      </w:r>
      <w:r>
        <w:rPr>
          <w:rFonts w:ascii="Times New Roman" w:eastAsia="SimSun" w:hAnsi="Times New Roman"/>
          <w:color w:val="000000" w:themeColor="text1"/>
          <w:sz w:val="24"/>
          <w:szCs w:val="24"/>
        </w:rPr>
        <w:t>…………………………………</w:t>
      </w:r>
      <w:r w:rsidR="0087449F">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ab/>
        <w:t>3</w:t>
      </w:r>
    </w:p>
    <w:p w:rsidR="00CC6157" w:rsidRPr="009E53D4" w:rsidRDefault="00CC6157" w:rsidP="00CC6157">
      <w:pPr>
        <w:spacing w:line="360" w:lineRule="auto"/>
        <w:rPr>
          <w:rFonts w:ascii="Times New Roman" w:hAnsi="Times New Roman"/>
          <w:b/>
          <w:color w:val="000000" w:themeColor="text1"/>
          <w:sz w:val="24"/>
          <w:szCs w:val="24"/>
        </w:rPr>
      </w:pPr>
      <w:r w:rsidRPr="009E53D4">
        <w:rPr>
          <w:rFonts w:ascii="Times New Roman" w:eastAsia="SimSun" w:hAnsi="Times New Roman"/>
          <w:b/>
          <w:color w:val="000000" w:themeColor="text1"/>
          <w:sz w:val="24"/>
          <w:szCs w:val="24"/>
        </w:rPr>
        <w:t>CHAPTER THREE</w:t>
      </w:r>
    </w:p>
    <w:p w:rsidR="00CC6157" w:rsidRPr="00AA7A0C" w:rsidRDefault="00CC6157"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 xml:space="preserve">3.1 </w:t>
      </w:r>
      <w:r>
        <w:rPr>
          <w:rFonts w:ascii="Times New Roman" w:eastAsia="SimSun" w:hAnsi="Times New Roman"/>
          <w:color w:val="000000" w:themeColor="text1"/>
          <w:sz w:val="24"/>
          <w:szCs w:val="24"/>
        </w:rPr>
        <w:tab/>
      </w:r>
      <w:r w:rsidRPr="00CC6157">
        <w:rPr>
          <w:rFonts w:ascii="Times New Roman" w:hAnsi="Times New Roman" w:cs="Times New Roman"/>
          <w:bCs/>
          <w:sz w:val="24"/>
          <w:szCs w:val="24"/>
        </w:rPr>
        <w:t>Introduction To Autocad Software</w:t>
      </w:r>
      <w:r>
        <w:rPr>
          <w:rFonts w:ascii="Times New Roman" w:eastAsia="SimSun" w:hAnsi="Times New Roman"/>
          <w:color w:val="000000" w:themeColor="text1"/>
          <w:sz w:val="24"/>
          <w:szCs w:val="24"/>
        </w:rPr>
        <w:t>………………</w:t>
      </w:r>
      <w:r w:rsidR="00486460">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10</w:t>
      </w:r>
    </w:p>
    <w:p w:rsidR="00CC6157" w:rsidRPr="00AA7A0C" w:rsidRDefault="00CC6157"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t xml:space="preserve">3.2 </w:t>
      </w:r>
      <w:r w:rsidR="00341654">
        <w:rPr>
          <w:rFonts w:ascii="Times New Roman" w:eastAsia="SimSun" w:hAnsi="Times New Roman"/>
          <w:color w:val="000000" w:themeColor="text1"/>
          <w:sz w:val="24"/>
          <w:szCs w:val="24"/>
        </w:rPr>
        <w:tab/>
      </w:r>
      <w:r w:rsidR="00495A00" w:rsidRPr="00495A00">
        <w:rPr>
          <w:rFonts w:ascii="Times New Roman" w:hAnsi="Times New Roman" w:cs="Times New Roman"/>
          <w:bCs/>
          <w:sz w:val="24"/>
          <w:szCs w:val="24"/>
        </w:rPr>
        <w:t>Foundation Layout</w:t>
      </w:r>
      <w:r w:rsidR="00341654">
        <w:rPr>
          <w:rFonts w:ascii="Times New Roman" w:eastAsia="SimSun" w:hAnsi="Times New Roman"/>
          <w:color w:val="000000" w:themeColor="text1"/>
          <w:sz w:val="24"/>
          <w:szCs w:val="24"/>
        </w:rPr>
        <w:t xml:space="preserve"> </w:t>
      </w:r>
      <w:r>
        <w:rPr>
          <w:rFonts w:ascii="Times New Roman" w:eastAsia="SimSun" w:hAnsi="Times New Roman"/>
          <w:color w:val="000000" w:themeColor="text1"/>
          <w:sz w:val="24"/>
          <w:szCs w:val="24"/>
        </w:rPr>
        <w:t>…..…</w:t>
      </w:r>
      <w:r w:rsidR="00910C58">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15</w:t>
      </w:r>
    </w:p>
    <w:p w:rsidR="00CC6157" w:rsidRPr="00AA7A0C" w:rsidRDefault="00F83CC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3.3</w:t>
      </w:r>
      <w:r>
        <w:rPr>
          <w:rFonts w:ascii="Times New Roman" w:eastAsia="SimSun" w:hAnsi="Times New Roman"/>
          <w:color w:val="000000" w:themeColor="text1"/>
          <w:sz w:val="24"/>
          <w:szCs w:val="24"/>
        </w:rPr>
        <w:tab/>
      </w:r>
      <w:r w:rsidR="004018D4" w:rsidRPr="004018D4">
        <w:rPr>
          <w:rFonts w:ascii="Times New Roman" w:hAnsi="Times New Roman" w:cs="Times New Roman"/>
          <w:bCs/>
          <w:sz w:val="24"/>
          <w:szCs w:val="24"/>
        </w:rPr>
        <w:t>Reinforcement Design</w:t>
      </w:r>
      <w:r>
        <w:rPr>
          <w:rFonts w:ascii="Times New Roman" w:eastAsia="SimSun" w:hAnsi="Times New Roman"/>
          <w:color w:val="000000" w:themeColor="text1"/>
          <w:sz w:val="24"/>
          <w:szCs w:val="24"/>
        </w:rPr>
        <w:t xml:space="preserve"> </w:t>
      </w:r>
      <w:r w:rsidR="00CC6157">
        <w:rPr>
          <w:rFonts w:ascii="Times New Roman" w:eastAsia="SimSun" w:hAnsi="Times New Roman"/>
          <w:color w:val="000000" w:themeColor="text1"/>
          <w:sz w:val="24"/>
          <w:szCs w:val="24"/>
        </w:rPr>
        <w:t>……………</w:t>
      </w:r>
      <w:r w:rsidR="00910C58">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18</w:t>
      </w:r>
    </w:p>
    <w:p w:rsidR="00CC6157" w:rsidRPr="0027490E"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3.4</w:t>
      </w:r>
      <w:r>
        <w:rPr>
          <w:rFonts w:ascii="Times New Roman" w:eastAsia="SimSun" w:hAnsi="Times New Roman"/>
          <w:color w:val="000000" w:themeColor="text1"/>
          <w:sz w:val="24"/>
          <w:szCs w:val="24"/>
        </w:rPr>
        <w:tab/>
      </w:r>
      <w:r w:rsidR="00CF72A2" w:rsidRPr="00CF72A2">
        <w:rPr>
          <w:rFonts w:ascii="Times New Roman" w:hAnsi="Times New Roman" w:cs="Times New Roman"/>
          <w:bCs/>
          <w:sz w:val="24"/>
          <w:szCs w:val="24"/>
        </w:rPr>
        <w:t>Beam Layouts and Section</w:t>
      </w:r>
      <w:r w:rsidR="00F83CC7">
        <w:rPr>
          <w:rFonts w:ascii="Times New Roman" w:eastAsia="SimSun" w:hAnsi="Times New Roman"/>
          <w:color w:val="000000" w:themeColor="text1"/>
          <w:sz w:val="24"/>
          <w:szCs w:val="24"/>
        </w:rPr>
        <w:t xml:space="preserve"> …..</w:t>
      </w:r>
      <w:r>
        <w:rPr>
          <w:rFonts w:ascii="Times New Roman" w:eastAsia="SimSun" w:hAnsi="Times New Roman"/>
          <w:color w:val="000000" w:themeColor="text1"/>
          <w:sz w:val="24"/>
          <w:szCs w:val="24"/>
        </w:rPr>
        <w:t>…………………</w:t>
      </w:r>
      <w:r w:rsidR="00910C58">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20</w:t>
      </w:r>
    </w:p>
    <w:p w:rsidR="00CC6157" w:rsidRPr="00AA7A0C" w:rsidRDefault="00CC6157" w:rsidP="00CC6157">
      <w:pPr>
        <w:spacing w:line="360" w:lineRule="auto"/>
        <w:rPr>
          <w:rFonts w:ascii="Times New Roman" w:hAnsi="Times New Roman"/>
          <w:color w:val="000000" w:themeColor="text1"/>
          <w:sz w:val="24"/>
          <w:szCs w:val="24"/>
        </w:rPr>
      </w:pPr>
      <w:r w:rsidRPr="006861BC">
        <w:rPr>
          <w:rFonts w:ascii="Times New Roman" w:eastAsia="SimSun" w:hAnsi="Times New Roman"/>
          <w:b/>
          <w:color w:val="000000" w:themeColor="text1"/>
          <w:sz w:val="24"/>
          <w:szCs w:val="24"/>
        </w:rPr>
        <w:t>CHAPTER FOUR</w:t>
      </w:r>
    </w:p>
    <w:p w:rsidR="00CC6157" w:rsidRPr="00AA7A0C"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4.1</w:t>
      </w:r>
      <w:r>
        <w:rPr>
          <w:rFonts w:ascii="Times New Roman" w:eastAsia="SimSun" w:hAnsi="Times New Roman"/>
          <w:color w:val="000000" w:themeColor="text1"/>
          <w:sz w:val="24"/>
          <w:szCs w:val="24"/>
        </w:rPr>
        <w:tab/>
      </w:r>
      <w:r w:rsidR="009F613A" w:rsidRPr="009F613A">
        <w:rPr>
          <w:rFonts w:ascii="Times New Roman" w:hAnsi="Times New Roman" w:cs="Times New Roman"/>
          <w:bCs/>
          <w:sz w:val="24"/>
          <w:szCs w:val="24"/>
        </w:rPr>
        <w:t>List of Important Autocad Tools</w:t>
      </w:r>
      <w:r w:rsidR="001A2993">
        <w:rPr>
          <w:rFonts w:ascii="Times New Roman" w:eastAsia="SimSun" w:hAnsi="Times New Roman"/>
          <w:color w:val="000000" w:themeColor="text1"/>
          <w:sz w:val="24"/>
          <w:szCs w:val="24"/>
        </w:rPr>
        <w:t xml:space="preserve"> </w:t>
      </w:r>
      <w:r w:rsidR="00894621">
        <w:rPr>
          <w:rFonts w:ascii="Times New Roman" w:eastAsia="SimSun" w:hAnsi="Times New Roman"/>
          <w:color w:val="000000" w:themeColor="text1"/>
          <w:sz w:val="24"/>
          <w:szCs w:val="24"/>
        </w:rPr>
        <w:t>……..</w:t>
      </w:r>
      <w:r>
        <w:rPr>
          <w:rFonts w:ascii="Times New Roman" w:eastAsia="SimSun" w:hAnsi="Times New Roman"/>
          <w:color w:val="000000" w:themeColor="text1"/>
          <w:sz w:val="24"/>
          <w:szCs w:val="24"/>
        </w:rPr>
        <w:t>………………………</w:t>
      </w:r>
      <w:r w:rsidR="00910C58">
        <w:rPr>
          <w:rFonts w:ascii="Times New Roman" w:eastAsia="SimSun" w:hAnsi="Times New Roman"/>
          <w:color w:val="000000" w:themeColor="text1"/>
          <w:sz w:val="24"/>
          <w:szCs w:val="24"/>
        </w:rPr>
        <w:t>………………</w:t>
      </w:r>
      <w:r w:rsidR="00F35FDC">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23</w:t>
      </w:r>
    </w:p>
    <w:p w:rsidR="00CC6157" w:rsidRPr="00AA7A0C" w:rsidRDefault="00CC6157" w:rsidP="00CC6157">
      <w:pPr>
        <w:spacing w:line="360" w:lineRule="auto"/>
        <w:rPr>
          <w:rFonts w:ascii="Times New Roman" w:hAnsi="Times New Roman"/>
          <w:color w:val="000000" w:themeColor="text1"/>
          <w:sz w:val="24"/>
          <w:szCs w:val="24"/>
        </w:rPr>
      </w:pPr>
      <w:r w:rsidRPr="00AA7A0C">
        <w:rPr>
          <w:rFonts w:ascii="Times New Roman" w:eastAsia="SimSun" w:hAnsi="Times New Roman"/>
          <w:color w:val="000000" w:themeColor="text1"/>
          <w:sz w:val="24"/>
          <w:szCs w:val="24"/>
        </w:rPr>
        <w:lastRenderedPageBreak/>
        <w:t>4.2</w:t>
      </w:r>
      <w:r>
        <w:rPr>
          <w:rFonts w:ascii="Times New Roman" w:eastAsia="SimSun" w:hAnsi="Times New Roman"/>
          <w:color w:val="000000" w:themeColor="text1"/>
          <w:sz w:val="24"/>
          <w:szCs w:val="24"/>
        </w:rPr>
        <w:t xml:space="preserve"> </w:t>
      </w:r>
      <w:r>
        <w:rPr>
          <w:rFonts w:ascii="Times New Roman" w:eastAsia="SimSun" w:hAnsi="Times New Roman"/>
          <w:color w:val="000000" w:themeColor="text1"/>
          <w:sz w:val="24"/>
          <w:szCs w:val="24"/>
        </w:rPr>
        <w:tab/>
      </w:r>
      <w:r w:rsidR="008E4176" w:rsidRPr="00203F88">
        <w:rPr>
          <w:rFonts w:ascii="Times New Roman" w:hAnsi="Times New Roman" w:cs="Times New Roman"/>
          <w:bCs/>
          <w:sz w:val="24"/>
          <w:szCs w:val="24"/>
        </w:rPr>
        <w:t>Line</w:t>
      </w:r>
      <w:r w:rsidR="008E4176">
        <w:rPr>
          <w:rFonts w:ascii="Times New Roman" w:eastAsia="SimSun" w:hAnsi="Times New Roman"/>
          <w:color w:val="000000" w:themeColor="text1"/>
          <w:sz w:val="24"/>
          <w:szCs w:val="24"/>
        </w:rPr>
        <w:t xml:space="preserve"> ……………………………….</w:t>
      </w:r>
      <w:r>
        <w:rPr>
          <w:rFonts w:ascii="Times New Roman" w:eastAsia="SimSun" w:hAnsi="Times New Roman"/>
          <w:color w:val="000000" w:themeColor="text1"/>
          <w:sz w:val="24"/>
          <w:szCs w:val="24"/>
        </w:rPr>
        <w:t>…………………………. ………………</w:t>
      </w:r>
      <w:r w:rsidR="00263F03">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25</w:t>
      </w:r>
    </w:p>
    <w:p w:rsidR="00CC6157" w:rsidRPr="00AB1E5B" w:rsidRDefault="00CC6157" w:rsidP="00CC6157">
      <w:pPr>
        <w:spacing w:line="360" w:lineRule="auto"/>
        <w:rPr>
          <w:rFonts w:ascii="Times New Roman" w:hAnsi="Times New Roman"/>
          <w:color w:val="000000" w:themeColor="text1"/>
          <w:sz w:val="24"/>
          <w:szCs w:val="24"/>
        </w:rPr>
      </w:pPr>
      <w:r>
        <w:rPr>
          <w:rFonts w:ascii="Times New Roman" w:eastAsia="SimSun" w:hAnsi="Times New Roman"/>
          <w:color w:val="000000" w:themeColor="text1"/>
          <w:sz w:val="24"/>
          <w:szCs w:val="24"/>
        </w:rPr>
        <w:t>4.3</w:t>
      </w:r>
      <w:r>
        <w:rPr>
          <w:rFonts w:ascii="Times New Roman" w:eastAsia="SimSun" w:hAnsi="Times New Roman"/>
          <w:color w:val="000000" w:themeColor="text1"/>
          <w:sz w:val="24"/>
          <w:szCs w:val="24"/>
        </w:rPr>
        <w:tab/>
      </w:r>
      <w:r w:rsidR="008E4176" w:rsidRPr="00203F88">
        <w:rPr>
          <w:rFonts w:ascii="Times New Roman" w:hAnsi="Times New Roman" w:cs="Times New Roman"/>
          <w:bCs/>
          <w:sz w:val="24"/>
          <w:szCs w:val="24"/>
        </w:rPr>
        <w:t>Circle</w:t>
      </w:r>
      <w:r w:rsidR="008E4176">
        <w:rPr>
          <w:rFonts w:ascii="Times New Roman" w:eastAsia="SimSun" w:hAnsi="Times New Roman"/>
          <w:color w:val="000000" w:themeColor="text1"/>
          <w:sz w:val="24"/>
          <w:szCs w:val="24"/>
        </w:rPr>
        <w:t xml:space="preserve"> ………………………………………</w:t>
      </w:r>
      <w:r>
        <w:rPr>
          <w:rFonts w:ascii="Times New Roman" w:eastAsia="SimSun" w:hAnsi="Times New Roman"/>
          <w:color w:val="000000" w:themeColor="text1"/>
          <w:sz w:val="24"/>
          <w:szCs w:val="24"/>
        </w:rPr>
        <w:t>…………………………………</w:t>
      </w:r>
      <w:r w:rsidR="00263F03">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w:t>
      </w:r>
      <w:r w:rsidR="006935BA">
        <w:rPr>
          <w:rFonts w:ascii="Times New Roman" w:eastAsia="SimSun" w:hAnsi="Times New Roman"/>
          <w:color w:val="000000" w:themeColor="text1"/>
          <w:sz w:val="24"/>
          <w:szCs w:val="24"/>
        </w:rPr>
        <w:tab/>
        <w:t>27</w:t>
      </w:r>
    </w:p>
    <w:p w:rsidR="00CC6157" w:rsidRDefault="00CC6157" w:rsidP="00CC6157">
      <w:pPr>
        <w:spacing w:line="360" w:lineRule="auto"/>
        <w:rPr>
          <w:rFonts w:ascii="Times New Roman" w:eastAsia="SimSun" w:hAnsi="Times New Roman"/>
          <w:b/>
          <w:bCs/>
          <w:color w:val="000000" w:themeColor="text1"/>
          <w:sz w:val="24"/>
          <w:szCs w:val="24"/>
        </w:rPr>
      </w:pPr>
      <w:r>
        <w:rPr>
          <w:rFonts w:ascii="Times New Roman" w:eastAsia="SimSun" w:hAnsi="Times New Roman"/>
          <w:b/>
          <w:bCs/>
          <w:color w:val="000000" w:themeColor="text1"/>
          <w:sz w:val="24"/>
          <w:szCs w:val="24"/>
        </w:rPr>
        <w:t>CHAPTER FIVE</w:t>
      </w:r>
    </w:p>
    <w:p w:rsidR="00CC6157" w:rsidRDefault="00CC6157" w:rsidP="00CC6157">
      <w:pPr>
        <w:spacing w:line="360" w:lineRule="auto"/>
        <w:rPr>
          <w:rFonts w:ascii="Times New Roman" w:eastAsia="SimSun" w:hAnsi="Times New Roman"/>
          <w:bCs/>
          <w:color w:val="000000" w:themeColor="text1"/>
          <w:sz w:val="24"/>
          <w:szCs w:val="24"/>
        </w:rPr>
      </w:pPr>
      <w:r>
        <w:rPr>
          <w:rFonts w:ascii="Times New Roman" w:eastAsia="SimSun" w:hAnsi="Times New Roman"/>
          <w:bCs/>
          <w:color w:val="000000" w:themeColor="text1"/>
          <w:sz w:val="24"/>
          <w:szCs w:val="24"/>
        </w:rPr>
        <w:t>5.1</w:t>
      </w:r>
      <w:r>
        <w:rPr>
          <w:rFonts w:ascii="Times New Roman" w:eastAsia="SimSun" w:hAnsi="Times New Roman"/>
          <w:bCs/>
          <w:color w:val="000000" w:themeColor="text1"/>
          <w:sz w:val="24"/>
          <w:szCs w:val="24"/>
        </w:rPr>
        <w:tab/>
      </w:r>
      <w:r w:rsidR="009F613A">
        <w:rPr>
          <w:rFonts w:ascii="Times New Roman" w:eastAsia="SimSun" w:hAnsi="Times New Roman"/>
          <w:bCs/>
          <w:color w:val="000000" w:themeColor="text1"/>
          <w:sz w:val="24"/>
          <w:szCs w:val="24"/>
        </w:rPr>
        <w:t>Summary</w:t>
      </w:r>
      <w:r>
        <w:rPr>
          <w:rFonts w:ascii="Times New Roman" w:eastAsia="SimSun" w:hAnsi="Times New Roman"/>
          <w:bCs/>
          <w:color w:val="000000" w:themeColor="text1"/>
          <w:sz w:val="24"/>
          <w:szCs w:val="24"/>
        </w:rPr>
        <w:t>……………………………………………………………………</w:t>
      </w:r>
      <w:r w:rsidR="00263F03">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ab/>
        <w:t>28</w:t>
      </w:r>
    </w:p>
    <w:p w:rsidR="00CC6157" w:rsidRDefault="00CC6157" w:rsidP="00CC6157">
      <w:pPr>
        <w:spacing w:line="360" w:lineRule="auto"/>
        <w:rPr>
          <w:rFonts w:ascii="Times New Roman" w:eastAsia="SimSun" w:hAnsi="Times New Roman"/>
          <w:bCs/>
          <w:color w:val="000000" w:themeColor="text1"/>
          <w:sz w:val="24"/>
          <w:szCs w:val="24"/>
        </w:rPr>
      </w:pPr>
      <w:r>
        <w:rPr>
          <w:rFonts w:ascii="Times New Roman" w:eastAsia="SimSun" w:hAnsi="Times New Roman"/>
          <w:bCs/>
          <w:color w:val="000000" w:themeColor="text1"/>
          <w:sz w:val="24"/>
          <w:szCs w:val="24"/>
        </w:rPr>
        <w:t>5.5</w:t>
      </w:r>
      <w:r>
        <w:rPr>
          <w:rFonts w:ascii="Times New Roman" w:eastAsia="SimSun" w:hAnsi="Times New Roman"/>
          <w:bCs/>
          <w:color w:val="000000" w:themeColor="text1"/>
          <w:sz w:val="24"/>
          <w:szCs w:val="24"/>
        </w:rPr>
        <w:tab/>
      </w:r>
      <w:r w:rsidR="009F613A">
        <w:rPr>
          <w:rFonts w:ascii="Times New Roman" w:eastAsia="SimSun" w:hAnsi="Times New Roman"/>
          <w:bCs/>
          <w:color w:val="000000" w:themeColor="text1"/>
          <w:sz w:val="24"/>
          <w:szCs w:val="24"/>
        </w:rPr>
        <w:t>Conclusion</w:t>
      </w:r>
      <w:r>
        <w:rPr>
          <w:rFonts w:ascii="Times New Roman" w:eastAsia="SimSun" w:hAnsi="Times New Roman"/>
          <w:bCs/>
          <w:color w:val="000000" w:themeColor="text1"/>
          <w:sz w:val="24"/>
          <w:szCs w:val="24"/>
        </w:rPr>
        <w:t>…………………………………………………………………</w:t>
      </w:r>
      <w:r w:rsidR="00263F03">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ab/>
        <w:t>28</w:t>
      </w:r>
    </w:p>
    <w:p w:rsidR="00CC6157" w:rsidRDefault="00CC6157" w:rsidP="00CC6157">
      <w:pPr>
        <w:spacing w:line="360" w:lineRule="auto"/>
        <w:rPr>
          <w:rFonts w:ascii="Times New Roman" w:eastAsia="SimSun" w:hAnsi="Times New Roman"/>
          <w:bCs/>
          <w:color w:val="000000" w:themeColor="text1"/>
          <w:sz w:val="24"/>
          <w:szCs w:val="24"/>
        </w:rPr>
      </w:pPr>
      <w:r>
        <w:rPr>
          <w:rFonts w:ascii="Times New Roman" w:eastAsia="SimSun" w:hAnsi="Times New Roman"/>
          <w:bCs/>
          <w:color w:val="000000" w:themeColor="text1"/>
          <w:sz w:val="24"/>
          <w:szCs w:val="24"/>
        </w:rPr>
        <w:t>5.6</w:t>
      </w:r>
      <w:r>
        <w:rPr>
          <w:rFonts w:ascii="Times New Roman" w:eastAsia="SimSun" w:hAnsi="Times New Roman"/>
          <w:bCs/>
          <w:color w:val="000000" w:themeColor="text1"/>
          <w:sz w:val="24"/>
          <w:szCs w:val="24"/>
        </w:rPr>
        <w:tab/>
      </w:r>
      <w:r w:rsidR="009F613A">
        <w:rPr>
          <w:rFonts w:ascii="Times New Roman" w:eastAsia="SimSun" w:hAnsi="Times New Roman"/>
          <w:bCs/>
          <w:color w:val="000000" w:themeColor="text1"/>
          <w:sz w:val="24"/>
          <w:szCs w:val="24"/>
        </w:rPr>
        <w:t>Recommendation</w:t>
      </w:r>
      <w:r>
        <w:rPr>
          <w:rFonts w:ascii="Times New Roman" w:eastAsia="SimSun" w:hAnsi="Times New Roman"/>
          <w:bCs/>
          <w:color w:val="000000" w:themeColor="text1"/>
          <w:sz w:val="24"/>
          <w:szCs w:val="24"/>
        </w:rPr>
        <w:t>………………………………………………………</w:t>
      </w:r>
      <w:r w:rsidR="00263F03">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ab/>
        <w:t>28</w:t>
      </w:r>
    </w:p>
    <w:p w:rsidR="00CC6157" w:rsidRPr="00567A7A" w:rsidRDefault="009F613A" w:rsidP="00CC6157">
      <w:pPr>
        <w:spacing w:line="360" w:lineRule="auto"/>
        <w:ind w:firstLine="720"/>
        <w:rPr>
          <w:rFonts w:ascii="Times New Roman" w:eastAsia="SimSun" w:hAnsi="Times New Roman"/>
          <w:bCs/>
          <w:color w:val="000000" w:themeColor="text1"/>
          <w:sz w:val="24"/>
          <w:szCs w:val="24"/>
        </w:rPr>
      </w:pPr>
      <w:r>
        <w:rPr>
          <w:rFonts w:ascii="Times New Roman" w:eastAsia="SimSun" w:hAnsi="Times New Roman"/>
          <w:bCs/>
          <w:color w:val="000000" w:themeColor="text1"/>
          <w:sz w:val="24"/>
          <w:szCs w:val="24"/>
        </w:rPr>
        <w:t>Refference</w:t>
      </w:r>
      <w:r w:rsidR="00CC6157">
        <w:rPr>
          <w:rFonts w:ascii="Times New Roman" w:eastAsia="SimSun" w:hAnsi="Times New Roman"/>
          <w:bCs/>
          <w:color w:val="000000" w:themeColor="text1"/>
          <w:sz w:val="24"/>
          <w:szCs w:val="24"/>
        </w:rPr>
        <w:t>………………………………………………………………</w:t>
      </w:r>
      <w:r w:rsidR="00263F03">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w:t>
      </w:r>
      <w:r w:rsidR="00266538">
        <w:rPr>
          <w:rFonts w:ascii="Times New Roman" w:eastAsia="SimSun" w:hAnsi="Times New Roman"/>
          <w:bCs/>
          <w:color w:val="000000" w:themeColor="text1"/>
          <w:sz w:val="24"/>
          <w:szCs w:val="24"/>
        </w:rPr>
        <w:tab/>
        <w:t>29</w:t>
      </w: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393DD7" w:rsidRDefault="00393DD7" w:rsidP="00004F62">
      <w:pPr>
        <w:pStyle w:val="Default"/>
        <w:spacing w:line="360" w:lineRule="auto"/>
        <w:jc w:val="center"/>
        <w:rPr>
          <w:b/>
          <w:bCs/>
        </w:rPr>
      </w:pPr>
    </w:p>
    <w:p w:rsidR="00E76A4B" w:rsidRDefault="00E76A4B" w:rsidP="00004F62">
      <w:pPr>
        <w:pStyle w:val="Default"/>
        <w:spacing w:line="360" w:lineRule="auto"/>
        <w:jc w:val="center"/>
        <w:rPr>
          <w:b/>
          <w:bCs/>
        </w:rPr>
      </w:pPr>
    </w:p>
    <w:p w:rsidR="00E76A4B" w:rsidRDefault="00E76A4B" w:rsidP="00004F62">
      <w:pPr>
        <w:pStyle w:val="Default"/>
        <w:spacing w:line="360" w:lineRule="auto"/>
        <w:jc w:val="center"/>
        <w:rPr>
          <w:b/>
          <w:bCs/>
        </w:rPr>
      </w:pPr>
    </w:p>
    <w:p w:rsidR="00E76A4B" w:rsidRDefault="00E76A4B" w:rsidP="00004F62">
      <w:pPr>
        <w:pStyle w:val="Default"/>
        <w:spacing w:line="360" w:lineRule="auto"/>
        <w:jc w:val="center"/>
        <w:rPr>
          <w:b/>
          <w:bCs/>
        </w:rPr>
      </w:pPr>
    </w:p>
    <w:p w:rsidR="00E76A4B" w:rsidRDefault="00E76A4B" w:rsidP="00004F62">
      <w:pPr>
        <w:pStyle w:val="Default"/>
        <w:spacing w:line="360" w:lineRule="auto"/>
        <w:jc w:val="center"/>
        <w:rPr>
          <w:b/>
          <w:bCs/>
        </w:rPr>
      </w:pPr>
    </w:p>
    <w:p w:rsidR="00E76A4B" w:rsidRDefault="00E76A4B" w:rsidP="00004F62">
      <w:pPr>
        <w:pStyle w:val="Default"/>
        <w:spacing w:line="360" w:lineRule="auto"/>
        <w:jc w:val="center"/>
        <w:rPr>
          <w:b/>
          <w:bCs/>
        </w:rPr>
      </w:pPr>
    </w:p>
    <w:p w:rsidR="00274F07" w:rsidRPr="00604EF4" w:rsidRDefault="00274F07" w:rsidP="00004F62">
      <w:pPr>
        <w:pStyle w:val="Default"/>
        <w:spacing w:line="360" w:lineRule="auto"/>
        <w:jc w:val="center"/>
      </w:pPr>
      <w:r w:rsidRPr="00604EF4">
        <w:rPr>
          <w:b/>
          <w:bCs/>
        </w:rPr>
        <w:lastRenderedPageBreak/>
        <w:t>CHAPTER ONE</w:t>
      </w:r>
    </w:p>
    <w:p w:rsidR="00274F07" w:rsidRPr="00604EF4" w:rsidRDefault="00274F07" w:rsidP="00604EF4">
      <w:pPr>
        <w:pStyle w:val="Default"/>
        <w:spacing w:line="360" w:lineRule="auto"/>
        <w:jc w:val="both"/>
      </w:pPr>
      <w:r w:rsidRPr="00604EF4">
        <w:rPr>
          <w:b/>
          <w:bCs/>
        </w:rPr>
        <w:t xml:space="preserve">INTRODUCTION </w:t>
      </w:r>
    </w:p>
    <w:p w:rsidR="00274F07" w:rsidRPr="00604EF4" w:rsidRDefault="00274F07" w:rsidP="00604EF4">
      <w:pPr>
        <w:pStyle w:val="Default"/>
        <w:spacing w:line="360" w:lineRule="auto"/>
        <w:jc w:val="both"/>
      </w:pPr>
      <w:r w:rsidRPr="00604EF4">
        <w:rPr>
          <w:b/>
          <w:bCs/>
        </w:rPr>
        <w:t xml:space="preserve">1.1 INCEPTION ON STUDENTS’ INDUSTRIAL WORK EXPERIENCE SCHEME </w:t>
      </w:r>
    </w:p>
    <w:p w:rsidR="00274F07" w:rsidRPr="00604EF4" w:rsidRDefault="00274F07" w:rsidP="00604EF4">
      <w:pPr>
        <w:pStyle w:val="Default"/>
        <w:spacing w:line="360" w:lineRule="auto"/>
        <w:jc w:val="both"/>
      </w:pPr>
      <w:r w:rsidRPr="00604EF4">
        <w:rPr>
          <w:b/>
          <w:bCs/>
        </w:rPr>
        <w:t xml:space="preserve">1.1.1 HISTORY OF SIWES </w:t>
      </w:r>
    </w:p>
    <w:p w:rsidR="00274F07" w:rsidRPr="00604EF4" w:rsidRDefault="00274F07" w:rsidP="00604EF4">
      <w:pPr>
        <w:pStyle w:val="Default"/>
        <w:spacing w:line="360" w:lineRule="auto"/>
        <w:jc w:val="both"/>
      </w:pPr>
      <w:r w:rsidRPr="00604EF4">
        <w:rPr>
          <w:b/>
          <w:bCs/>
        </w:rPr>
        <w:t xml:space="preserve">SIWES </w:t>
      </w:r>
      <w:r w:rsidRPr="00604EF4">
        <w:t xml:space="preserve">which means </w:t>
      </w:r>
      <w:r w:rsidRPr="00604EF4">
        <w:rPr>
          <w:b/>
          <w:bCs/>
        </w:rPr>
        <w:t xml:space="preserve">Student Industrial Work Experience Scheme, </w:t>
      </w:r>
      <w:r w:rsidRPr="00604EF4">
        <w:t xml:space="preserve">is a compulsory skills training programme designed to expose and prepare students at Nigerian Universities, Polytechnics, Colleges of Education, Colleges of Technology and Colleges of Agriculture, for the industrial work situation they’re likely to meet after graduation. </w:t>
      </w:r>
    </w:p>
    <w:p w:rsidR="00274F07" w:rsidRPr="00604EF4" w:rsidRDefault="00274F07" w:rsidP="00604EF4">
      <w:pPr>
        <w:pStyle w:val="Default"/>
        <w:spacing w:line="360" w:lineRule="auto"/>
        <w:jc w:val="both"/>
      </w:pPr>
      <w:r w:rsidRPr="00604EF4">
        <w:t xml:space="preserve">The scheme also affords students the opportunity of familiarizing and exposing themselves to the needed experience in handling equipment and machinery that are usually not available in their institution. </w:t>
      </w:r>
    </w:p>
    <w:p w:rsidR="00274F07" w:rsidRPr="00604EF4" w:rsidRDefault="00274F07" w:rsidP="00604EF4">
      <w:pPr>
        <w:pStyle w:val="Default"/>
        <w:spacing w:line="360" w:lineRule="auto"/>
        <w:jc w:val="both"/>
      </w:pPr>
      <w:r w:rsidRPr="00604EF4">
        <w:t xml:space="preserve">Before the establishment of the scheme, there was a growing concern among industrialists that graduates of institutions of higher learning lacked adequate practical background studies preparatory for employment in industries. </w:t>
      </w:r>
    </w:p>
    <w:p w:rsidR="00274F07" w:rsidRPr="00604EF4" w:rsidRDefault="00274F07" w:rsidP="00604EF4">
      <w:pPr>
        <w:pStyle w:val="Default"/>
        <w:spacing w:line="360" w:lineRule="auto"/>
        <w:jc w:val="both"/>
      </w:pPr>
      <w:r w:rsidRPr="00604EF4">
        <w:t xml:space="preserve">Thus, employers were of the opinion that the theoretical education in higher institutions wasn’t responsive to the needs of the employers of labor. </w:t>
      </w:r>
    </w:p>
    <w:p w:rsidR="00274F07" w:rsidRPr="00604EF4" w:rsidRDefault="00274F07" w:rsidP="00604EF4">
      <w:pPr>
        <w:pStyle w:val="Default"/>
        <w:spacing w:line="360" w:lineRule="auto"/>
        <w:jc w:val="both"/>
      </w:pPr>
      <w:r w:rsidRPr="00604EF4">
        <w:t xml:space="preserve">The Industrial Training Fund (I.T.F) did SIWES introduction, initiation and design in 1993 to acquaint students with the skills of handling employer’s equipment and machinery. The Industrial Training Fund (I.T.F) solely funded the scheme during its formative years. </w:t>
      </w:r>
    </w:p>
    <w:p w:rsidR="00274F07" w:rsidRPr="00604EF4" w:rsidRDefault="00274F07" w:rsidP="00604EF4">
      <w:pPr>
        <w:pStyle w:val="Default"/>
        <w:spacing w:line="360" w:lineRule="auto"/>
        <w:jc w:val="both"/>
      </w:pPr>
      <w:r w:rsidRPr="00604EF4">
        <w:t xml:space="preserve">However, because of financial constraints, the fund withdrew from the scheme in 1978. The Federal Government, noting the significance of the skills training, handed the management of the scheme to both the National Universities Commission (N.U.C) and the National Board for Technical Education (N.B.T.E) in 1979. </w:t>
      </w:r>
    </w:p>
    <w:p w:rsidR="00274F07" w:rsidRPr="00604EF4" w:rsidRDefault="00274F07" w:rsidP="00BB43F1">
      <w:pPr>
        <w:pStyle w:val="Default"/>
        <w:spacing w:line="360" w:lineRule="auto"/>
        <w:jc w:val="both"/>
        <w:rPr>
          <w:color w:val="auto"/>
        </w:rPr>
      </w:pPr>
      <w:r w:rsidRPr="00604EF4">
        <w:t>The management and implementation of the scheme was however, reverted to the I.T.F by the Federal Government in November 1984 and the administration was effectively taken over by the Industrial Training Fund in July 1985, with the funding solely bor</w:t>
      </w:r>
      <w:r w:rsidR="00BB43F1">
        <w:t xml:space="preserve">ne by the Federal Government. </w:t>
      </w:r>
      <w:r w:rsidRPr="00604EF4">
        <w:rPr>
          <w:b/>
          <w:bCs/>
          <w:color w:val="auto"/>
        </w:rPr>
        <w:t xml:space="preserve">1.2 SCOPE OF SIWES </w:t>
      </w:r>
    </w:p>
    <w:p w:rsidR="00274F07" w:rsidRPr="00604EF4" w:rsidRDefault="00274F07" w:rsidP="00604EF4">
      <w:pPr>
        <w:pStyle w:val="Default"/>
        <w:spacing w:line="360" w:lineRule="auto"/>
        <w:jc w:val="both"/>
        <w:rPr>
          <w:color w:val="auto"/>
        </w:rPr>
      </w:pPr>
      <w:r w:rsidRPr="00604EF4">
        <w:rPr>
          <w:color w:val="auto"/>
        </w:rPr>
        <w:t xml:space="preserve">The scheme is aimed at bridging the existing gap between theory and practice of Sciences, Agriculture, Medical Sciences (including Nursing), Engineering and Technology, Management, and Information and Communication Technology and other professional educational programmes in the Nigerian tertiary institutions. </w:t>
      </w:r>
    </w:p>
    <w:p w:rsidR="00274F07" w:rsidRPr="00604EF4" w:rsidRDefault="00274F07" w:rsidP="00604EF4">
      <w:pPr>
        <w:pStyle w:val="Default"/>
        <w:spacing w:line="360" w:lineRule="auto"/>
        <w:jc w:val="both"/>
        <w:rPr>
          <w:color w:val="auto"/>
        </w:rPr>
      </w:pPr>
      <w:r w:rsidRPr="00604EF4">
        <w:rPr>
          <w:color w:val="auto"/>
        </w:rPr>
        <w:lastRenderedPageBreak/>
        <w:t xml:space="preserve">SIWES was established by Industrial Training Fund (ITF) in 1973 to solve the problem of lack of adequate practical skills preparatory for employment in industries by Nigerian graduates of tertiary institutions. </w:t>
      </w:r>
    </w:p>
    <w:p w:rsidR="00274F07" w:rsidRPr="00604EF4" w:rsidRDefault="00274F07" w:rsidP="00604EF4">
      <w:pPr>
        <w:pStyle w:val="Default"/>
        <w:spacing w:line="360" w:lineRule="auto"/>
        <w:jc w:val="both"/>
        <w:rPr>
          <w:color w:val="auto"/>
        </w:rPr>
      </w:pPr>
      <w:r w:rsidRPr="00604EF4">
        <w:rPr>
          <w:color w:val="auto"/>
        </w:rPr>
        <w:t xml:space="preserve">The Students Industrial Work Experience Scheme (SIWES) is the accepted training programme, which is part of the approved Minimum Academic Standard in the various degree programmes for all Nigerian Universities. </w:t>
      </w:r>
    </w:p>
    <w:p w:rsidR="00274F07" w:rsidRPr="00604EF4" w:rsidRDefault="00274F07" w:rsidP="00604EF4">
      <w:pPr>
        <w:pStyle w:val="Default"/>
        <w:spacing w:line="360" w:lineRule="auto"/>
        <w:jc w:val="both"/>
        <w:rPr>
          <w:color w:val="auto"/>
        </w:rPr>
      </w:pPr>
      <w:r w:rsidRPr="00604EF4">
        <w:rPr>
          <w:color w:val="auto"/>
        </w:rPr>
        <w:t xml:space="preserve">Prior to establishing the Scheme, industrialists and other employers of labour felt concerned that graduates of Nigeria Universities were deficient in practical background studies preparatory for employment in Industries and other organizations. The employers thus concluded that the theoretical education being received in our higher institutions was not responsive to the needs of the employers of labour. Consequently, the rationale for initiating and designing the scheme by the Industrial Training Funds ITF, in 1973. </w:t>
      </w:r>
    </w:p>
    <w:p w:rsidR="00274F07" w:rsidRPr="00604EF4" w:rsidRDefault="00274F07" w:rsidP="00604EF4">
      <w:pPr>
        <w:pStyle w:val="Default"/>
        <w:spacing w:line="360" w:lineRule="auto"/>
        <w:jc w:val="both"/>
        <w:rPr>
          <w:color w:val="auto"/>
        </w:rPr>
      </w:pPr>
      <w:r w:rsidRPr="00604EF4">
        <w:rPr>
          <w:color w:val="auto"/>
        </w:rPr>
        <w:t xml:space="preserve">The scheme is a tripartite programme involving the students, the universities and the employers of labour. It is funded by the Federal Government and jointly coordinated by the Industrial Training Fund (ITF) and the National Universities Commission (NUC). </w:t>
      </w:r>
    </w:p>
    <w:p w:rsidR="00274F07" w:rsidRPr="00604EF4" w:rsidRDefault="00274F07" w:rsidP="00604EF4">
      <w:pPr>
        <w:pStyle w:val="Default"/>
        <w:spacing w:line="360" w:lineRule="auto"/>
        <w:jc w:val="both"/>
        <w:rPr>
          <w:color w:val="auto"/>
        </w:rPr>
      </w:pPr>
      <w:r w:rsidRPr="00604EF4">
        <w:rPr>
          <w:b/>
          <w:bCs/>
          <w:color w:val="auto"/>
        </w:rPr>
        <w:t xml:space="preserve">1.3 AIMS AND OBJECTIVES OF SIWES </w:t>
      </w:r>
    </w:p>
    <w:p w:rsidR="00274F07" w:rsidRPr="00604EF4" w:rsidRDefault="00274F07" w:rsidP="00604EF4">
      <w:pPr>
        <w:pStyle w:val="Default"/>
        <w:spacing w:after="234" w:line="360" w:lineRule="auto"/>
        <w:jc w:val="both"/>
        <w:rPr>
          <w:color w:val="auto"/>
        </w:rPr>
      </w:pPr>
      <w:r w:rsidRPr="00604EF4">
        <w:rPr>
          <w:color w:val="auto"/>
        </w:rPr>
        <w:t xml:space="preserve">▪ Provides the avenue for students in institutions of higher learning to gain industrial skills and experiences in their course of study. </w:t>
      </w:r>
    </w:p>
    <w:p w:rsidR="00274F07" w:rsidRPr="00604EF4" w:rsidRDefault="00274F07" w:rsidP="00604EF4">
      <w:pPr>
        <w:pStyle w:val="Default"/>
        <w:spacing w:after="234" w:line="360" w:lineRule="auto"/>
        <w:jc w:val="both"/>
        <w:rPr>
          <w:color w:val="auto"/>
        </w:rPr>
      </w:pPr>
      <w:r w:rsidRPr="00604EF4">
        <w:rPr>
          <w:color w:val="auto"/>
        </w:rPr>
        <w:t xml:space="preserve">▪ Prepare the students for the industrial work situation they’re likely to meet after graduation. </w:t>
      </w:r>
    </w:p>
    <w:p w:rsidR="00274F07" w:rsidRPr="00604EF4" w:rsidRDefault="00274F07" w:rsidP="00604EF4">
      <w:pPr>
        <w:pStyle w:val="Default"/>
        <w:spacing w:after="234" w:line="360" w:lineRule="auto"/>
        <w:jc w:val="both"/>
        <w:rPr>
          <w:color w:val="auto"/>
        </w:rPr>
      </w:pPr>
      <w:r w:rsidRPr="00604EF4">
        <w:rPr>
          <w:color w:val="auto"/>
        </w:rPr>
        <w:t xml:space="preserve">▪ Expose students to work method and techniques in handling equipment and machinery that may not be available in their institutions. </w:t>
      </w:r>
    </w:p>
    <w:p w:rsidR="00274F07" w:rsidRPr="00604EF4" w:rsidRDefault="00274F07" w:rsidP="00604EF4">
      <w:pPr>
        <w:pStyle w:val="Default"/>
        <w:spacing w:line="360" w:lineRule="auto"/>
        <w:jc w:val="both"/>
        <w:rPr>
          <w:color w:val="auto"/>
        </w:rPr>
      </w:pPr>
      <w:r w:rsidRPr="00604EF4">
        <w:rPr>
          <w:color w:val="auto"/>
        </w:rPr>
        <w:t>▪ Make the transition from school to the world of work easier and enhance students’ contact for later job placement.</w:t>
      </w:r>
    </w:p>
    <w:p w:rsidR="00274F07" w:rsidRPr="00604EF4" w:rsidRDefault="00274F07" w:rsidP="00604EF4">
      <w:pPr>
        <w:pStyle w:val="Default"/>
        <w:spacing w:line="360" w:lineRule="auto"/>
        <w:jc w:val="both"/>
        <w:rPr>
          <w:color w:val="auto"/>
        </w:rPr>
      </w:pPr>
    </w:p>
    <w:p w:rsidR="00274F07" w:rsidRPr="00604EF4" w:rsidRDefault="00274F07" w:rsidP="00604EF4">
      <w:pPr>
        <w:pStyle w:val="Default"/>
        <w:pageBreakBefore/>
        <w:spacing w:line="360" w:lineRule="auto"/>
        <w:jc w:val="both"/>
        <w:rPr>
          <w:color w:val="auto"/>
        </w:rPr>
      </w:pPr>
    </w:p>
    <w:p w:rsidR="00274F07" w:rsidRPr="00604EF4" w:rsidRDefault="00274F07" w:rsidP="00604EF4">
      <w:pPr>
        <w:pStyle w:val="Default"/>
        <w:spacing w:after="236" w:line="360" w:lineRule="auto"/>
        <w:jc w:val="both"/>
        <w:rPr>
          <w:color w:val="auto"/>
        </w:rPr>
      </w:pPr>
      <w:r w:rsidRPr="00604EF4">
        <w:rPr>
          <w:color w:val="auto"/>
        </w:rPr>
        <w:t xml:space="preserve">▪ Provides students with an opportunity to apply their knowledge in actual work situations, bridging the gap between theory and practice. </w:t>
      </w:r>
    </w:p>
    <w:p w:rsidR="00274F07" w:rsidRPr="00604EF4" w:rsidRDefault="00274F07" w:rsidP="00604EF4">
      <w:pPr>
        <w:pStyle w:val="Default"/>
        <w:spacing w:line="360" w:lineRule="auto"/>
        <w:jc w:val="both"/>
        <w:rPr>
          <w:color w:val="auto"/>
        </w:rPr>
      </w:pPr>
      <w:r w:rsidRPr="00604EF4">
        <w:rPr>
          <w:color w:val="auto"/>
        </w:rPr>
        <w:t xml:space="preserve">▪ Enlist and strengthen employers’ involvement in the entire educational process and prepare students for employment after graduation. </w:t>
      </w:r>
    </w:p>
    <w:p w:rsidR="00274F07" w:rsidRPr="00604EF4" w:rsidRDefault="00274F07" w:rsidP="00604EF4">
      <w:pPr>
        <w:pStyle w:val="Default"/>
        <w:spacing w:line="360" w:lineRule="auto"/>
        <w:jc w:val="both"/>
        <w:rPr>
          <w:color w:val="auto"/>
        </w:rPr>
      </w:pPr>
    </w:p>
    <w:p w:rsidR="00274F07" w:rsidRPr="00604EF4" w:rsidRDefault="00274F07" w:rsidP="00604EF4">
      <w:pPr>
        <w:pStyle w:val="Default"/>
        <w:spacing w:line="360" w:lineRule="auto"/>
        <w:jc w:val="both"/>
        <w:rPr>
          <w:color w:val="auto"/>
        </w:rPr>
      </w:pPr>
      <w:r w:rsidRPr="00604EF4">
        <w:rPr>
          <w:b/>
          <w:bCs/>
          <w:color w:val="auto"/>
        </w:rPr>
        <w:t xml:space="preserve">1.4 BODIES INVOLVED IN THE MANAGEMENT OF SIWES </w:t>
      </w:r>
    </w:p>
    <w:p w:rsidR="00274F07" w:rsidRPr="00604EF4" w:rsidRDefault="00274F07" w:rsidP="00604EF4">
      <w:pPr>
        <w:pStyle w:val="Default"/>
        <w:spacing w:line="360" w:lineRule="auto"/>
        <w:jc w:val="both"/>
        <w:rPr>
          <w:color w:val="auto"/>
        </w:rPr>
      </w:pPr>
      <w:r w:rsidRPr="00604EF4">
        <w:rPr>
          <w:b/>
          <w:bCs/>
          <w:color w:val="auto"/>
        </w:rPr>
        <w:t xml:space="preserve">1.4.1 The bodies involved are: </w:t>
      </w:r>
    </w:p>
    <w:p w:rsidR="00274F07" w:rsidRPr="00604EF4" w:rsidRDefault="00274F07" w:rsidP="00604EF4">
      <w:pPr>
        <w:pStyle w:val="Default"/>
        <w:numPr>
          <w:ilvl w:val="0"/>
          <w:numId w:val="1"/>
        </w:numPr>
        <w:spacing w:after="181" w:line="360" w:lineRule="auto"/>
        <w:jc w:val="both"/>
        <w:rPr>
          <w:color w:val="auto"/>
        </w:rPr>
      </w:pPr>
      <w:r w:rsidRPr="00604EF4">
        <w:rPr>
          <w:color w:val="auto"/>
        </w:rPr>
        <w:t xml:space="preserve">• The Federal Government. </w:t>
      </w:r>
    </w:p>
    <w:p w:rsidR="00274F07" w:rsidRPr="00604EF4" w:rsidRDefault="00274F07" w:rsidP="00604EF4">
      <w:pPr>
        <w:pStyle w:val="Default"/>
        <w:numPr>
          <w:ilvl w:val="0"/>
          <w:numId w:val="1"/>
        </w:numPr>
        <w:spacing w:line="360" w:lineRule="auto"/>
        <w:jc w:val="both"/>
        <w:rPr>
          <w:color w:val="auto"/>
        </w:rPr>
      </w:pPr>
      <w:r w:rsidRPr="00604EF4">
        <w:rPr>
          <w:color w:val="auto"/>
        </w:rPr>
        <w:t xml:space="preserve">• Industrial Training Fund (ITF). </w:t>
      </w:r>
    </w:p>
    <w:p w:rsidR="00274F07" w:rsidRPr="00604EF4" w:rsidRDefault="00274F07" w:rsidP="00604EF4">
      <w:pPr>
        <w:pStyle w:val="Default"/>
        <w:spacing w:line="360" w:lineRule="auto"/>
        <w:jc w:val="both"/>
        <w:rPr>
          <w:color w:val="auto"/>
        </w:rPr>
      </w:pPr>
    </w:p>
    <w:p w:rsidR="00274F07" w:rsidRPr="00604EF4" w:rsidRDefault="00274F07" w:rsidP="00604EF4">
      <w:pPr>
        <w:pStyle w:val="Default"/>
        <w:spacing w:line="360" w:lineRule="auto"/>
        <w:jc w:val="both"/>
        <w:rPr>
          <w:color w:val="auto"/>
        </w:rPr>
      </w:pPr>
      <w:r w:rsidRPr="00604EF4">
        <w:rPr>
          <w:b/>
          <w:bCs/>
          <w:color w:val="auto"/>
        </w:rPr>
        <w:t xml:space="preserve">1.4.2 Other supervising agents are: </w:t>
      </w:r>
    </w:p>
    <w:p w:rsidR="00274F07" w:rsidRPr="00604EF4" w:rsidRDefault="00274F07" w:rsidP="00604EF4">
      <w:pPr>
        <w:pStyle w:val="Default"/>
        <w:numPr>
          <w:ilvl w:val="0"/>
          <w:numId w:val="2"/>
        </w:numPr>
        <w:spacing w:after="183" w:line="360" w:lineRule="auto"/>
        <w:jc w:val="both"/>
        <w:rPr>
          <w:color w:val="auto"/>
        </w:rPr>
      </w:pPr>
      <w:r w:rsidRPr="00604EF4">
        <w:rPr>
          <w:color w:val="auto"/>
        </w:rPr>
        <w:t xml:space="preserve">• National University Commission (NUC) </w:t>
      </w:r>
    </w:p>
    <w:p w:rsidR="00274F07" w:rsidRPr="00604EF4" w:rsidRDefault="00274F07" w:rsidP="00604EF4">
      <w:pPr>
        <w:pStyle w:val="Default"/>
        <w:numPr>
          <w:ilvl w:val="0"/>
          <w:numId w:val="2"/>
        </w:numPr>
        <w:spacing w:after="183" w:line="360" w:lineRule="auto"/>
        <w:jc w:val="both"/>
        <w:rPr>
          <w:color w:val="auto"/>
        </w:rPr>
      </w:pPr>
      <w:r w:rsidRPr="00604EF4">
        <w:rPr>
          <w:color w:val="auto"/>
        </w:rPr>
        <w:t xml:space="preserve">• National Board for Technical Education (NBTE) </w:t>
      </w:r>
    </w:p>
    <w:p w:rsidR="00274F07" w:rsidRPr="00604EF4" w:rsidRDefault="00274F07" w:rsidP="00604EF4">
      <w:pPr>
        <w:pStyle w:val="Default"/>
        <w:numPr>
          <w:ilvl w:val="0"/>
          <w:numId w:val="2"/>
        </w:numPr>
        <w:spacing w:line="360" w:lineRule="auto"/>
        <w:jc w:val="both"/>
        <w:rPr>
          <w:color w:val="auto"/>
        </w:rPr>
      </w:pPr>
      <w:r w:rsidRPr="00604EF4">
        <w:rPr>
          <w:color w:val="auto"/>
        </w:rPr>
        <w:t xml:space="preserve">• National Council for Colleges of Education (NCE) </w:t>
      </w:r>
    </w:p>
    <w:p w:rsidR="00274F07" w:rsidRPr="00604EF4" w:rsidRDefault="00274F07" w:rsidP="00604EF4">
      <w:pPr>
        <w:pStyle w:val="Default"/>
        <w:spacing w:line="360" w:lineRule="auto"/>
        <w:jc w:val="both"/>
        <w:rPr>
          <w:color w:val="auto"/>
        </w:rPr>
      </w:pPr>
    </w:p>
    <w:p w:rsidR="00274F07" w:rsidRPr="00604EF4" w:rsidRDefault="00274F07" w:rsidP="00604EF4">
      <w:pPr>
        <w:pStyle w:val="Default"/>
        <w:spacing w:line="360" w:lineRule="auto"/>
        <w:jc w:val="both"/>
        <w:rPr>
          <w:color w:val="auto"/>
        </w:rPr>
      </w:pPr>
      <w:r w:rsidRPr="00604EF4">
        <w:rPr>
          <w:b/>
          <w:bCs/>
          <w:color w:val="auto"/>
        </w:rPr>
        <w:t xml:space="preserve">1.4.3 The functions of these Agencies above include; </w:t>
      </w:r>
    </w:p>
    <w:p w:rsidR="00274F07" w:rsidRPr="00604EF4" w:rsidRDefault="00274F07" w:rsidP="00604EF4">
      <w:pPr>
        <w:pStyle w:val="Default"/>
        <w:numPr>
          <w:ilvl w:val="0"/>
          <w:numId w:val="3"/>
        </w:numPr>
        <w:spacing w:after="181" w:line="360" w:lineRule="auto"/>
        <w:jc w:val="both"/>
        <w:rPr>
          <w:color w:val="auto"/>
        </w:rPr>
      </w:pPr>
      <w:r w:rsidRPr="00604EF4">
        <w:rPr>
          <w:color w:val="auto"/>
        </w:rPr>
        <w:t xml:space="preserve">• Establish SIWES and accredit SIWES unit in the approved institutions. </w:t>
      </w:r>
    </w:p>
    <w:p w:rsidR="00274F07" w:rsidRPr="00604EF4" w:rsidRDefault="00274F07" w:rsidP="00604EF4">
      <w:pPr>
        <w:pStyle w:val="Default"/>
        <w:numPr>
          <w:ilvl w:val="0"/>
          <w:numId w:val="3"/>
        </w:numPr>
        <w:spacing w:after="181" w:line="360" w:lineRule="auto"/>
        <w:jc w:val="both"/>
        <w:rPr>
          <w:color w:val="auto"/>
        </w:rPr>
      </w:pPr>
      <w:r w:rsidRPr="00604EF4">
        <w:rPr>
          <w:color w:val="auto"/>
        </w:rPr>
        <w:t xml:space="preserve">• Formulate policies and guideline for participating bodies and institutions as well as appointing SIWES coordinators and supporting staff. </w:t>
      </w:r>
    </w:p>
    <w:p w:rsidR="00274F07" w:rsidRPr="00604EF4" w:rsidRDefault="00274F07" w:rsidP="00604EF4">
      <w:pPr>
        <w:pStyle w:val="Default"/>
        <w:numPr>
          <w:ilvl w:val="0"/>
          <w:numId w:val="3"/>
        </w:numPr>
        <w:spacing w:after="181" w:line="360" w:lineRule="auto"/>
        <w:jc w:val="both"/>
        <w:rPr>
          <w:color w:val="auto"/>
        </w:rPr>
      </w:pPr>
      <w:r w:rsidRPr="00604EF4">
        <w:rPr>
          <w:color w:val="auto"/>
        </w:rPr>
        <w:t xml:space="preserve">• Supervise students at their places of attachment and sign their lob-book and IT forms. </w:t>
      </w:r>
    </w:p>
    <w:p w:rsidR="00274F07" w:rsidRPr="00604EF4" w:rsidRDefault="00274F07" w:rsidP="00604EF4">
      <w:pPr>
        <w:pStyle w:val="Default"/>
        <w:numPr>
          <w:ilvl w:val="0"/>
          <w:numId w:val="3"/>
        </w:numPr>
        <w:spacing w:after="181" w:line="360" w:lineRule="auto"/>
        <w:jc w:val="both"/>
        <w:rPr>
          <w:color w:val="auto"/>
        </w:rPr>
      </w:pPr>
      <w:r w:rsidRPr="00604EF4">
        <w:rPr>
          <w:color w:val="auto"/>
        </w:rPr>
        <w:t xml:space="preserve">• Ensure payment of allowances for the students and supervisors. </w:t>
      </w:r>
    </w:p>
    <w:p w:rsidR="00274F07" w:rsidRPr="00604EF4" w:rsidRDefault="00274F07" w:rsidP="00604EF4">
      <w:pPr>
        <w:pStyle w:val="Default"/>
        <w:numPr>
          <w:ilvl w:val="0"/>
          <w:numId w:val="3"/>
        </w:numPr>
        <w:spacing w:line="360" w:lineRule="auto"/>
        <w:jc w:val="both"/>
        <w:rPr>
          <w:color w:val="auto"/>
        </w:rPr>
      </w:pPr>
      <w:r w:rsidRPr="00604EF4">
        <w:rPr>
          <w:color w:val="auto"/>
        </w:rPr>
        <w:t xml:space="preserve">• Ensure adequate funding of the scheme. </w:t>
      </w:r>
    </w:p>
    <w:p w:rsidR="00274F07" w:rsidRPr="00604EF4" w:rsidRDefault="00274F07" w:rsidP="00604EF4">
      <w:pPr>
        <w:pStyle w:val="Default"/>
        <w:spacing w:line="360" w:lineRule="auto"/>
        <w:jc w:val="both"/>
        <w:rPr>
          <w:color w:val="auto"/>
        </w:rPr>
      </w:pPr>
      <w:r w:rsidRPr="00604EF4">
        <w:rPr>
          <w:color w:val="auto"/>
        </w:rPr>
        <w:t xml:space="preserve">4 </w:t>
      </w:r>
    </w:p>
    <w:p w:rsidR="00274F07" w:rsidRPr="00604EF4" w:rsidRDefault="00274F07" w:rsidP="00604EF4">
      <w:pPr>
        <w:pStyle w:val="Default"/>
        <w:spacing w:line="360" w:lineRule="auto"/>
        <w:jc w:val="both"/>
        <w:rPr>
          <w:color w:val="auto"/>
        </w:rPr>
      </w:pPr>
    </w:p>
    <w:p w:rsidR="00274F07" w:rsidRPr="00604EF4" w:rsidRDefault="00274F07" w:rsidP="00690B11">
      <w:pPr>
        <w:pStyle w:val="Default"/>
        <w:pageBreakBefore/>
        <w:spacing w:line="360" w:lineRule="auto"/>
        <w:jc w:val="center"/>
        <w:rPr>
          <w:color w:val="auto"/>
        </w:rPr>
      </w:pPr>
      <w:r w:rsidRPr="00604EF4">
        <w:rPr>
          <w:b/>
          <w:bCs/>
          <w:color w:val="auto"/>
        </w:rPr>
        <w:lastRenderedPageBreak/>
        <w:t>CHAPTER TWO</w:t>
      </w:r>
    </w:p>
    <w:p w:rsidR="00274F07" w:rsidRPr="00604EF4" w:rsidRDefault="00274F07" w:rsidP="00604EF4">
      <w:pPr>
        <w:pStyle w:val="Default"/>
        <w:spacing w:line="360" w:lineRule="auto"/>
        <w:jc w:val="both"/>
        <w:rPr>
          <w:color w:val="auto"/>
        </w:rPr>
      </w:pPr>
      <w:r w:rsidRPr="00604EF4">
        <w:rPr>
          <w:b/>
          <w:bCs/>
          <w:color w:val="auto"/>
        </w:rPr>
        <w:t xml:space="preserve">COMPANY PROFILE </w:t>
      </w:r>
    </w:p>
    <w:p w:rsidR="00274F07" w:rsidRPr="00604EF4" w:rsidRDefault="00C27FAD" w:rsidP="00604EF4">
      <w:pPr>
        <w:pStyle w:val="Default"/>
        <w:spacing w:line="360" w:lineRule="auto"/>
        <w:jc w:val="both"/>
        <w:rPr>
          <w:color w:val="auto"/>
        </w:rPr>
      </w:pPr>
      <w:r>
        <w:rPr>
          <w:b/>
          <w:bCs/>
          <w:color w:val="auto"/>
        </w:rPr>
        <w:t>2</w:t>
      </w:r>
      <w:r w:rsidR="00274F07" w:rsidRPr="00604EF4">
        <w:rPr>
          <w:b/>
          <w:bCs/>
          <w:color w:val="auto"/>
        </w:rPr>
        <w:t xml:space="preserve">.1 BRIEF HISTORY OF THE ORGANIZATION </w:t>
      </w:r>
    </w:p>
    <w:p w:rsidR="00274F07" w:rsidRPr="00604EF4" w:rsidRDefault="00274F07" w:rsidP="00604EF4">
      <w:pPr>
        <w:pStyle w:val="Default"/>
        <w:spacing w:line="360" w:lineRule="auto"/>
        <w:jc w:val="both"/>
        <w:rPr>
          <w:color w:val="auto"/>
        </w:rPr>
      </w:pPr>
      <w:r w:rsidRPr="00604EF4">
        <w:rPr>
          <w:b/>
          <w:bCs/>
          <w:color w:val="auto"/>
        </w:rPr>
        <w:t xml:space="preserve">MOSCO </w:t>
      </w:r>
      <w:r w:rsidRPr="00604EF4">
        <w:rPr>
          <w:color w:val="auto"/>
        </w:rPr>
        <w:t xml:space="preserve">Engineering ltd located at </w:t>
      </w:r>
      <w:r w:rsidRPr="00604EF4">
        <w:rPr>
          <w:i/>
          <w:iCs/>
          <w:color w:val="auto"/>
        </w:rPr>
        <w:t>Headquarters P.M.B 1384, Ahmadu Bello Way, GRA Ilorin</w:t>
      </w:r>
      <w:r w:rsidRPr="00604EF4">
        <w:rPr>
          <w:color w:val="auto"/>
        </w:rPr>
        <w:t xml:space="preserve">, State was incorporated as a limited liability company in March 2011, the company which was formerly known as </w:t>
      </w:r>
      <w:r w:rsidRPr="00604EF4">
        <w:rPr>
          <w:b/>
          <w:bCs/>
          <w:color w:val="auto"/>
        </w:rPr>
        <w:t xml:space="preserve">MOSCO </w:t>
      </w:r>
      <w:r w:rsidRPr="00604EF4">
        <w:rPr>
          <w:color w:val="auto"/>
        </w:rPr>
        <w:t xml:space="preserve">started business in April 2006 and with the needs of expansion and bringing in more investors, the company became a limited liability company with the name </w:t>
      </w:r>
      <w:r w:rsidRPr="00604EF4">
        <w:rPr>
          <w:b/>
          <w:bCs/>
          <w:color w:val="auto"/>
        </w:rPr>
        <w:t xml:space="preserve">MOSCO </w:t>
      </w:r>
      <w:r w:rsidRPr="00604EF4">
        <w:rPr>
          <w:color w:val="auto"/>
        </w:rPr>
        <w:t xml:space="preserve">Engineering ltd. </w:t>
      </w:r>
    </w:p>
    <w:p w:rsidR="00274F07" w:rsidRPr="00604EF4" w:rsidRDefault="00274F07" w:rsidP="00604EF4">
      <w:pPr>
        <w:pStyle w:val="Default"/>
        <w:spacing w:line="360" w:lineRule="auto"/>
        <w:jc w:val="both"/>
        <w:rPr>
          <w:color w:val="auto"/>
        </w:rPr>
      </w:pPr>
      <w:r w:rsidRPr="00604EF4">
        <w:rPr>
          <w:color w:val="auto"/>
        </w:rPr>
        <w:t xml:space="preserve">The company was Established by ENGR MOSES JEGEDE because of the realization that Nigerian construction professionals should take the bull by the horn and dictate the pace for the complete development of the construction and real estate sector of the economy. Because of the competitive nature of the terrain of business, the Organization is aware that for indigenous engineering companies to survive, a complete re-orientation of the erstwhile Nigeria approach to business must be embraced. </w:t>
      </w:r>
    </w:p>
    <w:p w:rsidR="00274F07" w:rsidRPr="00604EF4" w:rsidRDefault="00274F07" w:rsidP="00604EF4">
      <w:pPr>
        <w:pStyle w:val="Default"/>
        <w:spacing w:line="360" w:lineRule="auto"/>
        <w:jc w:val="both"/>
        <w:rPr>
          <w:color w:val="auto"/>
        </w:rPr>
      </w:pPr>
      <w:r w:rsidRPr="00604EF4">
        <w:rPr>
          <w:color w:val="auto"/>
        </w:rPr>
        <w:t xml:space="preserve">To this end, the organisation’s subscription to Total Quality Management is unsurpassed consequently therefore matters such as; </w:t>
      </w:r>
    </w:p>
    <w:p w:rsidR="00274F07" w:rsidRPr="00604EF4" w:rsidRDefault="00274F07" w:rsidP="00033428">
      <w:pPr>
        <w:pStyle w:val="Default"/>
        <w:spacing w:after="183" w:line="360" w:lineRule="auto"/>
        <w:jc w:val="both"/>
        <w:rPr>
          <w:color w:val="auto"/>
        </w:rPr>
      </w:pPr>
      <w:r w:rsidRPr="00604EF4">
        <w:rPr>
          <w:color w:val="auto"/>
        </w:rPr>
        <w:t xml:space="preserve">• Conducive business environment. </w:t>
      </w:r>
    </w:p>
    <w:p w:rsidR="00274F07" w:rsidRPr="00604EF4" w:rsidRDefault="00274F07" w:rsidP="00033428">
      <w:pPr>
        <w:pStyle w:val="Default"/>
        <w:spacing w:after="183" w:line="360" w:lineRule="auto"/>
        <w:jc w:val="both"/>
        <w:rPr>
          <w:color w:val="auto"/>
        </w:rPr>
      </w:pPr>
      <w:r w:rsidRPr="00604EF4">
        <w:rPr>
          <w:color w:val="auto"/>
        </w:rPr>
        <w:t xml:space="preserve">• Competitive pricing. </w:t>
      </w:r>
    </w:p>
    <w:p w:rsidR="00274F07" w:rsidRPr="00604EF4" w:rsidRDefault="00274F07" w:rsidP="00033428">
      <w:pPr>
        <w:pStyle w:val="Default"/>
        <w:spacing w:after="183" w:line="360" w:lineRule="auto"/>
        <w:jc w:val="both"/>
        <w:rPr>
          <w:color w:val="auto"/>
        </w:rPr>
      </w:pPr>
      <w:r w:rsidRPr="00604EF4">
        <w:rPr>
          <w:color w:val="auto"/>
        </w:rPr>
        <w:t xml:space="preserve">• Employees and Public safety. </w:t>
      </w:r>
    </w:p>
    <w:p w:rsidR="00274F07" w:rsidRPr="00604EF4" w:rsidRDefault="00274F07" w:rsidP="00033428">
      <w:pPr>
        <w:pStyle w:val="Default"/>
        <w:spacing w:after="183" w:line="360" w:lineRule="auto"/>
        <w:jc w:val="both"/>
        <w:rPr>
          <w:color w:val="auto"/>
        </w:rPr>
      </w:pPr>
      <w:r w:rsidRPr="00604EF4">
        <w:rPr>
          <w:color w:val="auto"/>
        </w:rPr>
        <w:t xml:space="preserve">• Commitment to ultimate quality. </w:t>
      </w:r>
    </w:p>
    <w:p w:rsidR="00274F07" w:rsidRPr="00604EF4" w:rsidRDefault="00274F07" w:rsidP="00033428">
      <w:pPr>
        <w:pStyle w:val="Default"/>
        <w:spacing w:after="183" w:line="360" w:lineRule="auto"/>
        <w:jc w:val="both"/>
        <w:rPr>
          <w:color w:val="auto"/>
        </w:rPr>
      </w:pPr>
      <w:r w:rsidRPr="00604EF4">
        <w:rPr>
          <w:color w:val="auto"/>
        </w:rPr>
        <w:t xml:space="preserve">• Staff welfare </w:t>
      </w:r>
    </w:p>
    <w:p w:rsidR="00274F07" w:rsidRPr="00604EF4" w:rsidRDefault="00274F07" w:rsidP="00033428">
      <w:pPr>
        <w:pStyle w:val="Default"/>
        <w:spacing w:after="183" w:line="360" w:lineRule="auto"/>
        <w:jc w:val="both"/>
        <w:rPr>
          <w:color w:val="auto"/>
        </w:rPr>
      </w:pPr>
      <w:r w:rsidRPr="00604EF4">
        <w:rPr>
          <w:color w:val="auto"/>
        </w:rPr>
        <w:t xml:space="preserve">• Commitment to project on-time delivery. </w:t>
      </w:r>
    </w:p>
    <w:p w:rsidR="00274F07" w:rsidRPr="00604EF4" w:rsidRDefault="00274F07" w:rsidP="00033428">
      <w:pPr>
        <w:pStyle w:val="Default"/>
        <w:spacing w:line="360" w:lineRule="auto"/>
        <w:jc w:val="both"/>
        <w:rPr>
          <w:color w:val="auto"/>
        </w:rPr>
      </w:pPr>
      <w:r w:rsidRPr="00604EF4">
        <w:rPr>
          <w:color w:val="auto"/>
        </w:rPr>
        <w:t xml:space="preserve">• Effective management techniques have become second nature to our organization. </w:t>
      </w:r>
    </w:p>
    <w:p w:rsidR="00274F07" w:rsidRPr="00604EF4" w:rsidRDefault="00274F07" w:rsidP="00604EF4">
      <w:pPr>
        <w:pStyle w:val="Default"/>
        <w:spacing w:line="360" w:lineRule="auto"/>
        <w:jc w:val="both"/>
        <w:rPr>
          <w:color w:val="auto"/>
        </w:rPr>
      </w:pPr>
    </w:p>
    <w:p w:rsidR="00274F07" w:rsidRPr="00604EF4" w:rsidRDefault="00274F07" w:rsidP="00604EF4">
      <w:pPr>
        <w:spacing w:line="360" w:lineRule="auto"/>
        <w:jc w:val="both"/>
        <w:rPr>
          <w:rFonts w:ascii="Times New Roman" w:hAnsi="Times New Roman" w:cs="Times New Roman"/>
          <w:sz w:val="24"/>
          <w:szCs w:val="24"/>
        </w:rPr>
      </w:pPr>
      <w:r w:rsidRPr="00604EF4">
        <w:rPr>
          <w:rFonts w:ascii="Times New Roman" w:hAnsi="Times New Roman" w:cs="Times New Roman"/>
          <w:b/>
          <w:bCs/>
          <w:sz w:val="24"/>
          <w:szCs w:val="24"/>
        </w:rPr>
        <w:t xml:space="preserve">MOSCO </w:t>
      </w:r>
      <w:r w:rsidRPr="00604EF4">
        <w:rPr>
          <w:rFonts w:ascii="Times New Roman" w:hAnsi="Times New Roman" w:cs="Times New Roman"/>
          <w:sz w:val="24"/>
          <w:szCs w:val="24"/>
        </w:rPr>
        <w:t>Engineering ltd should provide and deploys the best in class project management techniques and procedures in executing all projects to the highest standard. Projects undertaken include Construction, Engineering and Architectural Design, Interior Decoration, Procurement and Consultancy to both private and corporate clients in Nigeria.</w:t>
      </w:r>
    </w:p>
    <w:p w:rsidR="00274F07" w:rsidRPr="00604EF4" w:rsidRDefault="00274F07" w:rsidP="00033428">
      <w:pPr>
        <w:pStyle w:val="Default"/>
        <w:spacing w:line="360" w:lineRule="auto"/>
        <w:jc w:val="center"/>
      </w:pPr>
      <w:r w:rsidRPr="00604EF4">
        <w:rPr>
          <w:b/>
          <w:bCs/>
        </w:rPr>
        <w:lastRenderedPageBreak/>
        <w:t>CHAPTER THREE</w:t>
      </w:r>
    </w:p>
    <w:p w:rsidR="00274F07" w:rsidRPr="00604EF4" w:rsidRDefault="00274F07" w:rsidP="00604EF4">
      <w:pPr>
        <w:pStyle w:val="Default"/>
        <w:spacing w:line="360" w:lineRule="auto"/>
        <w:jc w:val="both"/>
      </w:pPr>
      <w:r w:rsidRPr="00604EF4">
        <w:rPr>
          <w:b/>
          <w:bCs/>
        </w:rPr>
        <w:t xml:space="preserve">INDUSTRIAL WORK EXPERIENCE </w:t>
      </w:r>
    </w:p>
    <w:p w:rsidR="00274F07" w:rsidRPr="00604EF4" w:rsidRDefault="00033428" w:rsidP="00604EF4">
      <w:pPr>
        <w:pStyle w:val="Default"/>
        <w:spacing w:line="360" w:lineRule="auto"/>
        <w:jc w:val="both"/>
      </w:pPr>
      <w:r>
        <w:rPr>
          <w:b/>
          <w:bCs/>
        </w:rPr>
        <w:t>3</w:t>
      </w:r>
      <w:r w:rsidR="00274F07" w:rsidRPr="00604EF4">
        <w:rPr>
          <w:b/>
          <w:bCs/>
        </w:rPr>
        <w:t xml:space="preserve">.1 INTRODUCTION TO AUTOCAD SOFTWARE </w:t>
      </w:r>
    </w:p>
    <w:p w:rsidR="00274F07" w:rsidRPr="00604EF4" w:rsidRDefault="00274F07" w:rsidP="00604EF4">
      <w:pPr>
        <w:pStyle w:val="Default"/>
        <w:spacing w:line="360" w:lineRule="auto"/>
        <w:jc w:val="both"/>
      </w:pPr>
      <w:r w:rsidRPr="00604EF4">
        <w:t xml:space="preserve">AutoCAD is a computer-aided design software developed by the company Autodesk (hence the name AutoCAD). It allows you to draw and edit digital 2D and 3D designs more quickly and easily than you could by hand. The files can also be easily saved and stored in the cloud, so they be accessed anywhere at anytime. </w:t>
      </w:r>
    </w:p>
    <w:p w:rsidR="00274F07" w:rsidRPr="00604EF4" w:rsidRDefault="00274F07" w:rsidP="00604EF4">
      <w:pPr>
        <w:pStyle w:val="Default"/>
        <w:spacing w:line="360" w:lineRule="auto"/>
        <w:jc w:val="both"/>
      </w:pPr>
      <w:r w:rsidRPr="00604EF4">
        <w:t xml:space="preserve">AutoCAD allows us to create drawings in 2D as well as in 3D. There is a wide range of AutoCAD tools that help us make accurate and detailed technical designs. These AutoCAD tools allow users to create, edit, and manage their drawings. They include: </w:t>
      </w:r>
    </w:p>
    <w:p w:rsidR="00274F07" w:rsidRPr="00604EF4" w:rsidRDefault="00033428" w:rsidP="00604EF4">
      <w:pPr>
        <w:pStyle w:val="Default"/>
        <w:spacing w:line="360" w:lineRule="auto"/>
        <w:jc w:val="both"/>
      </w:pPr>
      <w:r>
        <w:rPr>
          <w:b/>
          <w:bCs/>
        </w:rPr>
        <w:t>3</w:t>
      </w:r>
      <w:r w:rsidR="00274F07" w:rsidRPr="00604EF4">
        <w:rPr>
          <w:b/>
          <w:bCs/>
        </w:rPr>
        <w:t>.2 FOUNDATION LAYOUT</w:t>
      </w:r>
    </w:p>
    <w:p w:rsidR="00274F07" w:rsidRPr="00604EF4" w:rsidRDefault="00274F07" w:rsidP="00604EF4">
      <w:pPr>
        <w:pStyle w:val="Default"/>
        <w:spacing w:line="360" w:lineRule="auto"/>
        <w:jc w:val="both"/>
      </w:pPr>
      <w:r w:rsidRPr="00604EF4">
        <w:t xml:space="preserve">Foundation Layout: Foundation plans show the outline and dimensions of the building's foundation. This includes the location of all walls, columns, and other structural elements that support the load of the building. </w:t>
      </w:r>
    </w:p>
    <w:p w:rsidR="00274F07" w:rsidRPr="00604EF4" w:rsidRDefault="00274F07" w:rsidP="00604EF4">
      <w:pPr>
        <w:pStyle w:val="Default"/>
        <w:spacing w:line="360" w:lineRule="auto"/>
        <w:jc w:val="both"/>
      </w:pPr>
      <w:r w:rsidRPr="00604EF4">
        <w:t xml:space="preserve">1. Pad Foundation: A pad foundation is a flat, square or rectangular block of concrete placed under individual columns of a building. It spreads the load from the columns to the ground and is used where the ground is firm and the load is relatively light. </w:t>
      </w:r>
    </w:p>
    <w:p w:rsidR="00274F07" w:rsidRPr="00604EF4" w:rsidRDefault="00274F07" w:rsidP="00604EF4">
      <w:pPr>
        <w:pStyle w:val="Default"/>
        <w:spacing w:line="360" w:lineRule="auto"/>
        <w:jc w:val="both"/>
      </w:pPr>
      <w:r w:rsidRPr="00604EF4">
        <w:t xml:space="preserve">2. Pile Foundation: A pile foundation consists of long, slender columns (piles) driven deep into the ground to transfer the weight of a structure to a more stable layer of soil or rock. It is used when the surface soil is too weak to support the building. </w:t>
      </w:r>
    </w:p>
    <w:p w:rsidR="00274F07" w:rsidRPr="00604EF4" w:rsidRDefault="00274F07" w:rsidP="00604EF4">
      <w:pPr>
        <w:pStyle w:val="Default"/>
        <w:spacing w:line="360" w:lineRule="auto"/>
        <w:jc w:val="both"/>
      </w:pPr>
      <w:r w:rsidRPr="00604EF4">
        <w:t xml:space="preserve">3. Pad and Strip Foundation: This is a combination of pad foundations (for columns) and strip foundations (for walls). Strip foundations are continuous strips of concrete that support walls, while the pads support columns. This type is used when both walls and columns need support. </w:t>
      </w:r>
    </w:p>
    <w:p w:rsidR="00274F07" w:rsidRPr="00604EF4" w:rsidRDefault="00274F07" w:rsidP="00604EF4">
      <w:pPr>
        <w:pStyle w:val="Default"/>
        <w:spacing w:line="360" w:lineRule="auto"/>
        <w:jc w:val="both"/>
      </w:pPr>
      <w:r w:rsidRPr="00604EF4">
        <w:t xml:space="preserve">4. Fold Foundation: A fold foundation is an integrated structure that combines vertical and horizontal elements to create a strong, fold-like shape, often used in complex or sloped terrains. It helps distribute loads evenly and provides extra stability. </w:t>
      </w:r>
    </w:p>
    <w:p w:rsidR="00274F07" w:rsidRPr="00604EF4" w:rsidRDefault="00274F07" w:rsidP="00033428">
      <w:pPr>
        <w:pStyle w:val="Default"/>
        <w:spacing w:line="360" w:lineRule="auto"/>
        <w:jc w:val="both"/>
      </w:pPr>
      <w:r w:rsidRPr="00604EF4">
        <w:t xml:space="preserve">• Column Numbering: </w:t>
      </w:r>
    </w:p>
    <w:p w:rsidR="00274F07" w:rsidRPr="00604EF4" w:rsidRDefault="00274F07" w:rsidP="00604EF4">
      <w:pPr>
        <w:pStyle w:val="Default"/>
        <w:spacing w:line="360" w:lineRule="auto"/>
        <w:jc w:val="both"/>
      </w:pPr>
    </w:p>
    <w:p w:rsidR="00274F07" w:rsidRPr="00604EF4" w:rsidRDefault="00274F07" w:rsidP="00033428">
      <w:pPr>
        <w:pStyle w:val="Default"/>
        <w:spacing w:line="360" w:lineRule="auto"/>
        <w:jc w:val="both"/>
        <w:rPr>
          <w:color w:val="auto"/>
        </w:rPr>
      </w:pPr>
      <w:r w:rsidRPr="00604EF4">
        <w:t xml:space="preserve">In structural design, column numbering is a system used to identify and organize the positions of columns in a building plan. This system helps engineers and builders keep track of column </w:t>
      </w:r>
      <w:r w:rsidRPr="00604EF4">
        <w:lastRenderedPageBreak/>
        <w:t>locations, sizes, and types. Column numbers are often represented in grid form on structural drawings, allowing for easy referencing during construc</w:t>
      </w:r>
      <w:r w:rsidR="00033428">
        <w:t>tion and design coordination.</w:t>
      </w:r>
    </w:p>
    <w:p w:rsidR="00274F07" w:rsidRPr="00604EF4" w:rsidRDefault="00274F07" w:rsidP="00604EF4">
      <w:pPr>
        <w:pStyle w:val="Default"/>
        <w:numPr>
          <w:ilvl w:val="0"/>
          <w:numId w:val="6"/>
        </w:numPr>
        <w:spacing w:line="360" w:lineRule="auto"/>
        <w:jc w:val="both"/>
        <w:rPr>
          <w:color w:val="auto"/>
        </w:rPr>
      </w:pPr>
      <w:r w:rsidRPr="00604EF4">
        <w:rPr>
          <w:color w:val="auto"/>
        </w:rPr>
        <w:t xml:space="preserve">• Walkway Design (225×225, In and Out): </w:t>
      </w:r>
    </w:p>
    <w:p w:rsidR="00274F07" w:rsidRPr="00604EF4" w:rsidRDefault="00274F07" w:rsidP="00604EF4">
      <w:pPr>
        <w:pStyle w:val="Default"/>
        <w:spacing w:line="360" w:lineRule="auto"/>
        <w:jc w:val="both"/>
        <w:rPr>
          <w:color w:val="auto"/>
        </w:rPr>
      </w:pPr>
    </w:p>
    <w:p w:rsidR="00274F07" w:rsidRPr="00604EF4" w:rsidRDefault="00274F07" w:rsidP="00604EF4">
      <w:pPr>
        <w:pStyle w:val="Default"/>
        <w:spacing w:line="360" w:lineRule="auto"/>
        <w:jc w:val="both"/>
        <w:rPr>
          <w:color w:val="auto"/>
        </w:rPr>
      </w:pPr>
      <w:r w:rsidRPr="00604EF4">
        <w:rPr>
          <w:color w:val="auto"/>
        </w:rPr>
        <w:t xml:space="preserve">This refers to a walkway with dimensions of 225 mm by 225 mm, which could apply to the thickness of paving or specific design modules used in both internal and external areas of a building. These walkways may be designed for pedestrian access, often ensuring that they meet aesthetic, safety, and functional requirements for smooth movement within and around a structure. </w:t>
      </w:r>
    </w:p>
    <w:p w:rsidR="00274F07" w:rsidRPr="00604EF4" w:rsidRDefault="00274F07" w:rsidP="00604EF4">
      <w:pPr>
        <w:pStyle w:val="Default"/>
        <w:spacing w:line="360" w:lineRule="auto"/>
        <w:jc w:val="both"/>
        <w:rPr>
          <w:color w:val="auto"/>
        </w:rPr>
      </w:pPr>
      <w:r w:rsidRPr="00604EF4">
        <w:rPr>
          <w:color w:val="auto"/>
        </w:rPr>
        <w:t xml:space="preserve">NOTE </w:t>
      </w:r>
    </w:p>
    <w:p w:rsidR="00274F07" w:rsidRPr="00604EF4" w:rsidRDefault="00274F07" w:rsidP="00604EF4">
      <w:pPr>
        <w:pStyle w:val="Default"/>
        <w:spacing w:line="360" w:lineRule="auto"/>
        <w:jc w:val="both"/>
        <w:rPr>
          <w:color w:val="auto"/>
        </w:rPr>
      </w:pPr>
      <w:r w:rsidRPr="00604EF4">
        <w:rPr>
          <w:color w:val="auto"/>
        </w:rPr>
        <w:t xml:space="preserve">Circular column </w:t>
      </w:r>
    </w:p>
    <w:p w:rsidR="00274F07" w:rsidRPr="00604EF4" w:rsidRDefault="00274F07" w:rsidP="00604EF4">
      <w:pPr>
        <w:spacing w:line="360" w:lineRule="auto"/>
        <w:jc w:val="both"/>
        <w:rPr>
          <w:rFonts w:ascii="Times New Roman" w:hAnsi="Times New Roman" w:cs="Times New Roman"/>
          <w:sz w:val="24"/>
          <w:szCs w:val="24"/>
        </w:rPr>
      </w:pPr>
      <w:r w:rsidRPr="00604EF4">
        <w:rPr>
          <w:rFonts w:ascii="Times New Roman" w:hAnsi="Times New Roman" w:cs="Times New Roman"/>
          <w:sz w:val="24"/>
          <w:szCs w:val="24"/>
        </w:rPr>
        <w:t>Square Column</w:t>
      </w:r>
    </w:p>
    <w:p w:rsidR="00274F07" w:rsidRPr="00604EF4" w:rsidRDefault="00274F07" w:rsidP="00604EF4">
      <w:pPr>
        <w:spacing w:line="360" w:lineRule="auto"/>
        <w:jc w:val="both"/>
        <w:rPr>
          <w:rFonts w:ascii="Times New Roman" w:hAnsi="Times New Roman" w:cs="Times New Roman"/>
          <w:sz w:val="24"/>
          <w:szCs w:val="24"/>
        </w:rPr>
      </w:pPr>
      <w:r w:rsidRPr="00604EF4">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308281</wp:posOffset>
            </wp:positionV>
            <wp:extent cx="5357181" cy="2864385"/>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l="4315" t="10000" r="5378" b="11156"/>
                    <a:stretch>
                      <a:fillRect/>
                    </a:stretch>
                  </pic:blipFill>
                  <pic:spPr bwMode="auto">
                    <a:xfrm>
                      <a:off x="0" y="0"/>
                      <a:ext cx="5357181" cy="2864385"/>
                    </a:xfrm>
                    <a:prstGeom prst="rect">
                      <a:avLst/>
                    </a:prstGeom>
                    <a:noFill/>
                    <a:ln w="9525">
                      <a:noFill/>
                      <a:miter lim="800000"/>
                      <a:headEnd/>
                      <a:tailEnd/>
                    </a:ln>
                  </pic:spPr>
                </pic:pic>
              </a:graphicData>
            </a:graphic>
          </wp:anchor>
        </w:drawing>
      </w:r>
      <w:r w:rsidRPr="00604EF4">
        <w:rPr>
          <w:rFonts w:ascii="Times New Roman" w:hAnsi="Times New Roman" w:cs="Times New Roman"/>
          <w:sz w:val="24"/>
          <w:szCs w:val="24"/>
        </w:rPr>
        <w:t>Rectangular column</w:t>
      </w: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4F07" w:rsidRPr="00604EF4" w:rsidRDefault="00274F07" w:rsidP="00604EF4">
      <w:pPr>
        <w:spacing w:line="360" w:lineRule="auto"/>
        <w:jc w:val="both"/>
        <w:rPr>
          <w:rFonts w:ascii="Times New Roman" w:hAnsi="Times New Roman" w:cs="Times New Roman"/>
          <w:sz w:val="24"/>
          <w:szCs w:val="24"/>
        </w:rPr>
      </w:pPr>
    </w:p>
    <w:p w:rsidR="00276BC3" w:rsidRPr="00604EF4" w:rsidRDefault="00276BC3" w:rsidP="00604EF4">
      <w:pPr>
        <w:tabs>
          <w:tab w:val="left" w:pos="2134"/>
        </w:tabs>
        <w:spacing w:line="360" w:lineRule="auto"/>
        <w:jc w:val="both"/>
        <w:rPr>
          <w:rFonts w:ascii="Times New Roman" w:hAnsi="Times New Roman" w:cs="Times New Roman"/>
          <w:sz w:val="24"/>
          <w:szCs w:val="24"/>
        </w:rPr>
      </w:pPr>
    </w:p>
    <w:p w:rsidR="00276BC3" w:rsidRPr="00604EF4" w:rsidRDefault="00276BC3" w:rsidP="00604EF4">
      <w:pPr>
        <w:spacing w:line="360" w:lineRule="auto"/>
        <w:jc w:val="both"/>
        <w:rPr>
          <w:rFonts w:ascii="Times New Roman" w:hAnsi="Times New Roman" w:cs="Times New Roman"/>
          <w:sz w:val="24"/>
          <w:szCs w:val="24"/>
        </w:rPr>
      </w:pPr>
    </w:p>
    <w:p w:rsidR="00276BC3" w:rsidRPr="00604EF4" w:rsidRDefault="00276BC3" w:rsidP="00604EF4">
      <w:pPr>
        <w:spacing w:line="360" w:lineRule="auto"/>
        <w:jc w:val="both"/>
        <w:rPr>
          <w:rFonts w:ascii="Times New Roman" w:hAnsi="Times New Roman" w:cs="Times New Roman"/>
          <w:sz w:val="24"/>
          <w:szCs w:val="24"/>
        </w:rPr>
      </w:pPr>
    </w:p>
    <w:p w:rsidR="00276BC3" w:rsidRPr="00604EF4" w:rsidRDefault="00033428" w:rsidP="00604EF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184303</wp:posOffset>
            </wp:positionH>
            <wp:positionV relativeFrom="paragraph">
              <wp:posOffset>-605929</wp:posOffset>
            </wp:positionV>
            <wp:extent cx="4332613" cy="3293477"/>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l="10628" r="16371" b="4199"/>
                    <a:stretch>
                      <a:fillRect/>
                    </a:stretch>
                  </pic:blipFill>
                  <pic:spPr bwMode="auto">
                    <a:xfrm>
                      <a:off x="0" y="0"/>
                      <a:ext cx="4332605" cy="3293471"/>
                    </a:xfrm>
                    <a:prstGeom prst="rect">
                      <a:avLst/>
                    </a:prstGeom>
                    <a:noFill/>
                    <a:ln w="9525">
                      <a:noFill/>
                      <a:miter lim="800000"/>
                      <a:headEnd/>
                      <a:tailEnd/>
                    </a:ln>
                  </pic:spPr>
                </pic:pic>
              </a:graphicData>
            </a:graphic>
          </wp:anchor>
        </w:drawing>
      </w:r>
    </w:p>
    <w:p w:rsidR="00276BC3" w:rsidRPr="00604EF4" w:rsidRDefault="00276BC3" w:rsidP="00604EF4">
      <w:pPr>
        <w:spacing w:line="360" w:lineRule="auto"/>
        <w:jc w:val="both"/>
        <w:rPr>
          <w:rFonts w:ascii="Times New Roman" w:hAnsi="Times New Roman" w:cs="Times New Roman"/>
          <w:sz w:val="24"/>
          <w:szCs w:val="24"/>
        </w:rPr>
      </w:pPr>
    </w:p>
    <w:p w:rsidR="00276BC3" w:rsidRPr="00604EF4" w:rsidRDefault="00276BC3" w:rsidP="00604EF4">
      <w:pPr>
        <w:spacing w:line="360" w:lineRule="auto"/>
        <w:jc w:val="both"/>
        <w:rPr>
          <w:rFonts w:ascii="Times New Roman" w:hAnsi="Times New Roman" w:cs="Times New Roman"/>
          <w:sz w:val="24"/>
          <w:szCs w:val="24"/>
        </w:rPr>
      </w:pPr>
    </w:p>
    <w:p w:rsidR="00276BC3" w:rsidRPr="00604EF4" w:rsidRDefault="00276BC3" w:rsidP="00604EF4">
      <w:pPr>
        <w:spacing w:line="360" w:lineRule="auto"/>
        <w:jc w:val="both"/>
        <w:rPr>
          <w:rFonts w:ascii="Times New Roman" w:hAnsi="Times New Roman" w:cs="Times New Roman"/>
          <w:sz w:val="24"/>
          <w:szCs w:val="24"/>
        </w:rPr>
      </w:pPr>
    </w:p>
    <w:p w:rsidR="00274F07" w:rsidRPr="00604EF4" w:rsidRDefault="00276BC3" w:rsidP="00604EF4">
      <w:pPr>
        <w:tabs>
          <w:tab w:val="left" w:pos="8657"/>
        </w:tabs>
        <w:spacing w:line="360" w:lineRule="auto"/>
        <w:jc w:val="both"/>
        <w:rPr>
          <w:rFonts w:ascii="Times New Roman" w:hAnsi="Times New Roman" w:cs="Times New Roman"/>
          <w:sz w:val="24"/>
          <w:szCs w:val="24"/>
        </w:rPr>
      </w:pPr>
      <w:r w:rsidRPr="00604EF4">
        <w:rPr>
          <w:rFonts w:ascii="Times New Roman" w:hAnsi="Times New Roman" w:cs="Times New Roman"/>
          <w:sz w:val="24"/>
          <w:szCs w:val="24"/>
        </w:rPr>
        <w:tab/>
      </w:r>
    </w:p>
    <w:p w:rsidR="00276BC3" w:rsidRPr="00604EF4" w:rsidRDefault="00276BC3" w:rsidP="00604EF4">
      <w:pPr>
        <w:tabs>
          <w:tab w:val="left" w:pos="8657"/>
        </w:tabs>
        <w:spacing w:line="360" w:lineRule="auto"/>
        <w:jc w:val="both"/>
        <w:rPr>
          <w:rFonts w:ascii="Times New Roman" w:hAnsi="Times New Roman" w:cs="Times New Roman"/>
          <w:sz w:val="24"/>
          <w:szCs w:val="24"/>
        </w:rPr>
      </w:pPr>
    </w:p>
    <w:p w:rsidR="00276BC3" w:rsidRPr="00604EF4" w:rsidRDefault="00276BC3" w:rsidP="00604EF4">
      <w:pPr>
        <w:tabs>
          <w:tab w:val="left" w:pos="8657"/>
        </w:tabs>
        <w:spacing w:line="360" w:lineRule="auto"/>
        <w:jc w:val="both"/>
        <w:rPr>
          <w:rFonts w:ascii="Times New Roman" w:hAnsi="Times New Roman" w:cs="Times New Roman"/>
          <w:sz w:val="24"/>
          <w:szCs w:val="24"/>
        </w:rPr>
      </w:pPr>
    </w:p>
    <w:p w:rsidR="00276BC3" w:rsidRPr="00604EF4" w:rsidRDefault="00276BC3" w:rsidP="00604EF4">
      <w:pPr>
        <w:tabs>
          <w:tab w:val="left" w:pos="8657"/>
        </w:tabs>
        <w:spacing w:line="360" w:lineRule="auto"/>
        <w:jc w:val="both"/>
        <w:rPr>
          <w:rFonts w:ascii="Times New Roman" w:hAnsi="Times New Roman" w:cs="Times New Roman"/>
          <w:sz w:val="24"/>
          <w:szCs w:val="24"/>
        </w:rPr>
      </w:pPr>
      <w:r w:rsidRPr="00604EF4">
        <w:rPr>
          <w:rFonts w:ascii="Times New Roman" w:hAnsi="Times New Roman" w:cs="Times New Roman"/>
          <w:sz w:val="24"/>
          <w:szCs w:val="24"/>
        </w:rPr>
        <w:t>The two images above represents a pictorial view of a number of Foundation Layout designed by me during the Industrial Training.</w:t>
      </w:r>
    </w:p>
    <w:p w:rsidR="00994BAB" w:rsidRPr="00604EF4" w:rsidRDefault="00C32AC6" w:rsidP="00604EF4">
      <w:pPr>
        <w:pStyle w:val="Default"/>
        <w:spacing w:line="360" w:lineRule="auto"/>
        <w:jc w:val="both"/>
      </w:pPr>
      <w:r>
        <w:rPr>
          <w:b/>
          <w:bCs/>
        </w:rPr>
        <w:t>3</w:t>
      </w:r>
      <w:r w:rsidR="00994BAB" w:rsidRPr="00604EF4">
        <w:rPr>
          <w:b/>
          <w:bCs/>
        </w:rPr>
        <w:t xml:space="preserve">.3 GENERAL ARRANGEMENTS (G.A) </w:t>
      </w:r>
    </w:p>
    <w:p w:rsidR="00994BAB" w:rsidRPr="00604EF4" w:rsidRDefault="00994BAB" w:rsidP="00604EF4">
      <w:pPr>
        <w:pStyle w:val="Default"/>
        <w:spacing w:line="360" w:lineRule="auto"/>
        <w:jc w:val="both"/>
      </w:pPr>
      <w:r w:rsidRPr="00604EF4">
        <w:t xml:space="preserve">General Arrangement of Structural Design </w:t>
      </w:r>
    </w:p>
    <w:p w:rsidR="00994BAB" w:rsidRPr="00604EF4" w:rsidRDefault="00994BAB" w:rsidP="00604EF4">
      <w:pPr>
        <w:pStyle w:val="Default"/>
        <w:spacing w:line="360" w:lineRule="auto"/>
        <w:jc w:val="both"/>
      </w:pPr>
      <w:r w:rsidRPr="00604EF4">
        <w:t xml:space="preserve">In civil engineering, structural design refers to the detailed planning and analysis of the structural elements that ensure a building or structure is safe, stable, and functional. One important aspect of this design is the general arrangement, which includes the layout and classification of slabs and beams. Both are critical elements in transferring loads from the structure to its foundation. </w:t>
      </w:r>
    </w:p>
    <w:p w:rsidR="00994BAB" w:rsidRPr="00604EF4" w:rsidRDefault="00C32AC6" w:rsidP="00604EF4">
      <w:pPr>
        <w:pStyle w:val="Default"/>
        <w:spacing w:line="360" w:lineRule="auto"/>
        <w:jc w:val="both"/>
      </w:pPr>
      <w:r>
        <w:rPr>
          <w:b/>
          <w:bCs/>
        </w:rPr>
        <w:t>3</w:t>
      </w:r>
      <w:r w:rsidR="00994BAB" w:rsidRPr="00604EF4">
        <w:rPr>
          <w:b/>
          <w:bCs/>
        </w:rPr>
        <w:t xml:space="preserve">.3.1 Classification of Slabs </w:t>
      </w:r>
    </w:p>
    <w:p w:rsidR="00994BAB" w:rsidRPr="00604EF4" w:rsidRDefault="00994BAB" w:rsidP="00604EF4">
      <w:pPr>
        <w:pStyle w:val="Default"/>
        <w:spacing w:line="360" w:lineRule="auto"/>
        <w:jc w:val="both"/>
      </w:pPr>
      <w:r w:rsidRPr="00604EF4">
        <w:t xml:space="preserve">Slabs are horizontal structural elements that provide flat surfaces, such as floors or roofs. They are designed to withstand various loads and transfer them to supporting beams, columns, or walls. Slabs can be classified into several types based on their support conditions, thickness, and reinforcement configuration: </w:t>
      </w:r>
    </w:p>
    <w:p w:rsidR="00994BAB" w:rsidRPr="00604EF4" w:rsidRDefault="00994BAB" w:rsidP="00604EF4">
      <w:pPr>
        <w:pStyle w:val="Default"/>
        <w:spacing w:line="360" w:lineRule="auto"/>
        <w:jc w:val="both"/>
      </w:pPr>
      <w:r w:rsidRPr="00604EF4">
        <w:t xml:space="preserve">1. One-Way Slab: A one-way slab is supported by beams on two opposite sides. The load is transferred in one direction only, perpendicular to the beams. These slabs are usually long in one direction compared to the other, and their primary reinforcement is provided in the shorter span direction. </w:t>
      </w:r>
    </w:p>
    <w:p w:rsidR="00994BAB" w:rsidRPr="00604EF4" w:rsidRDefault="00994BAB" w:rsidP="00604EF4">
      <w:pPr>
        <w:pStyle w:val="Default"/>
        <w:spacing w:line="360" w:lineRule="auto"/>
        <w:jc w:val="both"/>
      </w:pPr>
      <w:r w:rsidRPr="00604EF4">
        <w:t xml:space="preserve">2. Two-Way Slab: In a two-way slab, the slab is supported by beams on all four sides, and the load is distributed in both directions. These slabs are typically square or nearly square in plan, and they require reinforcement in both the length and width directions. </w:t>
      </w:r>
    </w:p>
    <w:p w:rsidR="00994BAB" w:rsidRPr="00604EF4" w:rsidRDefault="00994BAB" w:rsidP="00604EF4">
      <w:pPr>
        <w:pStyle w:val="Default"/>
        <w:spacing w:line="360" w:lineRule="auto"/>
        <w:jc w:val="both"/>
      </w:pPr>
      <w:r w:rsidRPr="00604EF4">
        <w:lastRenderedPageBreak/>
        <w:t xml:space="preserve">3. Flat Slab: A flat slab is directly supported by columns without the use of beams. It provides a more uniform load distribution and a simpler construction process, making it suitable for parking garages, industrial buildings, or areas with large open spaces. </w:t>
      </w:r>
    </w:p>
    <w:p w:rsidR="00994BAB" w:rsidRPr="00604EF4" w:rsidRDefault="00994BAB" w:rsidP="00604EF4">
      <w:pPr>
        <w:pStyle w:val="Default"/>
        <w:spacing w:line="360" w:lineRule="auto"/>
        <w:jc w:val="both"/>
      </w:pPr>
      <w:r w:rsidRPr="00604EF4">
        <w:t xml:space="preserve">4. Hollow Core Slab: Hollow core slabs are precast concrete slabs with longitudinal voids that reduce weight and material use. These slabs are used in large-span applications such as office buildings and high-rise apartments due to their efficiency in construction. </w:t>
      </w:r>
    </w:p>
    <w:p w:rsidR="00994BAB" w:rsidRPr="00604EF4" w:rsidRDefault="00994BAB" w:rsidP="00604EF4">
      <w:pPr>
        <w:pStyle w:val="Default"/>
        <w:spacing w:line="360" w:lineRule="auto"/>
        <w:jc w:val="both"/>
      </w:pPr>
      <w:r w:rsidRPr="00604EF4">
        <w:t xml:space="preserve">5. Ribbed Slab: Ribbed slabs consist of a series of narrow ribs (or beams) spaced at regular intervals and topped with a thin slab. This design reduces the amount of concrete required and can span greater distances compared to solid slabs. </w:t>
      </w:r>
    </w:p>
    <w:p w:rsidR="00994BAB" w:rsidRPr="00604EF4" w:rsidRDefault="00994BAB" w:rsidP="00604EF4">
      <w:pPr>
        <w:pStyle w:val="Default"/>
        <w:spacing w:line="360" w:lineRule="auto"/>
        <w:jc w:val="both"/>
      </w:pPr>
      <w:r w:rsidRPr="00604EF4">
        <w:t xml:space="preserve">6. Waffle Slab: A waffle slab, similar to a ribbed slab, has ribs running in both directions. It forms a grid-like structure and is suitable for long spans and heavy loads. These slabs are often used in industrial or commercial buildings. </w:t>
      </w:r>
    </w:p>
    <w:p w:rsidR="00994BAB" w:rsidRPr="00604EF4" w:rsidRDefault="003816DA" w:rsidP="00604EF4">
      <w:pPr>
        <w:pStyle w:val="Default"/>
        <w:spacing w:line="360" w:lineRule="auto"/>
        <w:jc w:val="both"/>
      </w:pPr>
      <w:r>
        <w:rPr>
          <w:b/>
          <w:bCs/>
        </w:rPr>
        <w:t>3</w:t>
      </w:r>
      <w:r w:rsidR="00994BAB" w:rsidRPr="00604EF4">
        <w:rPr>
          <w:b/>
          <w:bCs/>
        </w:rPr>
        <w:t xml:space="preserve">.3.2 Types of Beams </w:t>
      </w:r>
    </w:p>
    <w:p w:rsidR="00994BAB" w:rsidRPr="003816DA" w:rsidRDefault="00994BAB" w:rsidP="003816DA">
      <w:pPr>
        <w:pStyle w:val="Default"/>
        <w:spacing w:line="360" w:lineRule="auto"/>
        <w:jc w:val="both"/>
      </w:pPr>
      <w:r w:rsidRPr="00604EF4">
        <w:t xml:space="preserve">Beams are horizontal members that transfer loads from slabs to columns or walls. They play a critical role in the structural integrity of a </w:t>
      </w:r>
      <w:r w:rsidR="003816DA">
        <w:t xml:space="preserve">building. The types of beams </w:t>
      </w:r>
      <w:r w:rsidRPr="00604EF4">
        <w:rPr>
          <w:color w:val="auto"/>
        </w:rPr>
        <w:t xml:space="preserve">used in structural design can be classified based on their load-carrying behavior, geometry, and material: </w:t>
      </w:r>
    </w:p>
    <w:p w:rsidR="00994BAB" w:rsidRPr="00604EF4" w:rsidRDefault="00994BAB" w:rsidP="00604EF4">
      <w:pPr>
        <w:pStyle w:val="Default"/>
        <w:spacing w:line="360" w:lineRule="auto"/>
        <w:jc w:val="both"/>
        <w:rPr>
          <w:color w:val="auto"/>
        </w:rPr>
      </w:pPr>
      <w:r w:rsidRPr="00604EF4">
        <w:rPr>
          <w:color w:val="auto"/>
        </w:rPr>
        <w:t xml:space="preserve">1. Simply Supported Beam: A simply supported beam is supported at both ends, with one end pinned and the other on a roller. It can resist vertical loads but cannot develop moments at the supports. </w:t>
      </w:r>
    </w:p>
    <w:p w:rsidR="00994BAB" w:rsidRPr="00604EF4" w:rsidRDefault="00994BAB" w:rsidP="00604EF4">
      <w:pPr>
        <w:pStyle w:val="Default"/>
        <w:spacing w:line="360" w:lineRule="auto"/>
        <w:jc w:val="both"/>
        <w:rPr>
          <w:color w:val="auto"/>
        </w:rPr>
      </w:pPr>
      <w:r w:rsidRPr="00604EF4">
        <w:rPr>
          <w:color w:val="auto"/>
        </w:rPr>
        <w:t xml:space="preserve">2. Cantilever Beam: A cantilever beam is fixed at one end and free at the other. It resists loads through bending and is often used in balconies, bridges, or overhangs in buildings. </w:t>
      </w:r>
    </w:p>
    <w:p w:rsidR="00994BAB" w:rsidRPr="00604EF4" w:rsidRDefault="00994BAB" w:rsidP="00604EF4">
      <w:pPr>
        <w:pStyle w:val="Default"/>
        <w:spacing w:line="360" w:lineRule="auto"/>
        <w:jc w:val="both"/>
        <w:rPr>
          <w:color w:val="auto"/>
        </w:rPr>
      </w:pPr>
      <w:r w:rsidRPr="00604EF4">
        <w:rPr>
          <w:color w:val="auto"/>
        </w:rPr>
        <w:t xml:space="preserve">3. Continuous Beam: Continuous beams span over multiple supports without a hinge at the support points. This type of beam is more efficient in terms of load distribution and structural strength compared to simply supported beams. </w:t>
      </w:r>
    </w:p>
    <w:p w:rsidR="00994BAB" w:rsidRPr="00604EF4" w:rsidRDefault="00994BAB" w:rsidP="00604EF4">
      <w:pPr>
        <w:pStyle w:val="Default"/>
        <w:spacing w:line="360" w:lineRule="auto"/>
        <w:jc w:val="both"/>
        <w:rPr>
          <w:color w:val="auto"/>
        </w:rPr>
      </w:pPr>
      <w:r w:rsidRPr="00604EF4">
        <w:rPr>
          <w:color w:val="auto"/>
        </w:rPr>
        <w:t xml:space="preserve">4. Fixed Beam: A fixed beam is rigidly connected at both ends. It is capable of resisting moments and shear forces at the supports, providing more stability. These beams are often used in structures that require high rigidity. </w:t>
      </w:r>
    </w:p>
    <w:p w:rsidR="00994BAB" w:rsidRPr="00604EF4" w:rsidRDefault="00994BAB" w:rsidP="00604EF4">
      <w:pPr>
        <w:pStyle w:val="Default"/>
        <w:spacing w:line="360" w:lineRule="auto"/>
        <w:jc w:val="both"/>
        <w:rPr>
          <w:color w:val="auto"/>
        </w:rPr>
      </w:pPr>
      <w:r w:rsidRPr="00604EF4">
        <w:rPr>
          <w:color w:val="auto"/>
        </w:rPr>
        <w:t xml:space="preserve">5. Overhanging Beam: An overhanging beam extends beyond one or both of its supports. It can be used to support extended portions of a structure, such as a balcony or canopy. </w:t>
      </w:r>
    </w:p>
    <w:p w:rsidR="00994BAB" w:rsidRPr="00604EF4" w:rsidRDefault="00994BAB" w:rsidP="00604EF4">
      <w:pPr>
        <w:pStyle w:val="Default"/>
        <w:spacing w:line="360" w:lineRule="auto"/>
        <w:jc w:val="both"/>
        <w:rPr>
          <w:color w:val="auto"/>
        </w:rPr>
      </w:pPr>
      <w:r w:rsidRPr="00604EF4">
        <w:rPr>
          <w:color w:val="auto"/>
        </w:rPr>
        <w:lastRenderedPageBreak/>
        <w:t xml:space="preserve">6. T-Beam: A T-beam is a load-bearing structure with a T-shaped cross-section. It combines the properties of a beam and slab, where the slab forms the flange of the T and the vertical section forms the web. This design is often used in bridge construction. </w:t>
      </w:r>
    </w:p>
    <w:p w:rsidR="00994BAB" w:rsidRPr="00604EF4" w:rsidRDefault="00994BAB" w:rsidP="00604EF4">
      <w:pPr>
        <w:pStyle w:val="Default"/>
        <w:spacing w:line="360" w:lineRule="auto"/>
        <w:jc w:val="both"/>
        <w:rPr>
          <w:color w:val="auto"/>
        </w:rPr>
      </w:pPr>
      <w:r w:rsidRPr="00604EF4">
        <w:rPr>
          <w:color w:val="auto"/>
        </w:rPr>
        <w:t xml:space="preserve">7. I-Beam (H-Beam): I-beams, also known as H-beams due to their cross-sectional shape, are commonly used in construction due to their high strength-to-weight ratio. They are ideal for supporting heavy loads and long spans in bridges and tall buildings. </w:t>
      </w:r>
    </w:p>
    <w:p w:rsidR="00994BAB" w:rsidRPr="00604EF4" w:rsidRDefault="00994BAB" w:rsidP="00604EF4">
      <w:pPr>
        <w:tabs>
          <w:tab w:val="left" w:pos="8657"/>
        </w:tabs>
        <w:spacing w:line="360" w:lineRule="auto"/>
        <w:jc w:val="both"/>
        <w:rPr>
          <w:rFonts w:ascii="Times New Roman" w:hAnsi="Times New Roman" w:cs="Times New Roman"/>
          <w:sz w:val="24"/>
          <w:szCs w:val="24"/>
        </w:rPr>
      </w:pPr>
      <w:r w:rsidRPr="00604EF4">
        <w:rPr>
          <w:rFonts w:ascii="Times New Roman" w:hAnsi="Times New Roman" w:cs="Times New Roman"/>
          <w:sz w:val="24"/>
          <w:szCs w:val="24"/>
        </w:rPr>
        <w:t>8. Composite Beam: Composite beams are constructed using more than one material, typically steel and concrete, working together to resist loads. This combination enhances the strength and stiffness of the beam.</w:t>
      </w:r>
    </w:p>
    <w:p w:rsidR="00994BAB" w:rsidRPr="00604EF4" w:rsidRDefault="003816DA" w:rsidP="00604EF4">
      <w:pPr>
        <w:tabs>
          <w:tab w:val="left" w:pos="8657"/>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779145</wp:posOffset>
            </wp:positionH>
            <wp:positionV relativeFrom="paragraph">
              <wp:posOffset>18415</wp:posOffset>
            </wp:positionV>
            <wp:extent cx="3946525" cy="396557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l="11365" r="22342" b="5512"/>
                    <a:stretch>
                      <a:fillRect/>
                    </a:stretch>
                  </pic:blipFill>
                  <pic:spPr bwMode="auto">
                    <a:xfrm>
                      <a:off x="0" y="0"/>
                      <a:ext cx="3946525" cy="3965575"/>
                    </a:xfrm>
                    <a:prstGeom prst="rect">
                      <a:avLst/>
                    </a:prstGeom>
                    <a:noFill/>
                    <a:ln w="9525">
                      <a:noFill/>
                      <a:miter lim="800000"/>
                      <a:headEnd/>
                      <a:tailEnd/>
                    </a:ln>
                  </pic:spPr>
                </pic:pic>
              </a:graphicData>
            </a:graphic>
          </wp:anchor>
        </w:drawing>
      </w: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3816DA" w:rsidP="00604EF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95885</wp:posOffset>
            </wp:positionH>
            <wp:positionV relativeFrom="paragraph">
              <wp:posOffset>-804545</wp:posOffset>
            </wp:positionV>
            <wp:extent cx="5356860" cy="3238500"/>
            <wp:effectExtent l="19050" t="0" r="0" b="0"/>
            <wp:wrapTight wrapText="bothSides">
              <wp:wrapPolygon edited="0">
                <wp:start x="-77" y="0"/>
                <wp:lineTo x="-77" y="21473"/>
                <wp:lineTo x="21585" y="21473"/>
                <wp:lineTo x="21585" y="0"/>
                <wp:lineTo x="-7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l="5246" t="10761" r="4386" b="12010"/>
                    <a:stretch>
                      <a:fillRect/>
                    </a:stretch>
                  </pic:blipFill>
                  <pic:spPr bwMode="auto">
                    <a:xfrm>
                      <a:off x="0" y="0"/>
                      <a:ext cx="5356860" cy="3238500"/>
                    </a:xfrm>
                    <a:prstGeom prst="rect">
                      <a:avLst/>
                    </a:prstGeom>
                    <a:noFill/>
                    <a:ln w="9525">
                      <a:noFill/>
                      <a:miter lim="800000"/>
                      <a:headEnd/>
                      <a:tailEnd/>
                    </a:ln>
                  </pic:spPr>
                </pic:pic>
              </a:graphicData>
            </a:graphic>
          </wp:anchor>
        </w:drawing>
      </w:r>
    </w:p>
    <w:p w:rsidR="00994BAB" w:rsidRDefault="00994BAB" w:rsidP="00604EF4">
      <w:pPr>
        <w:jc w:val="both"/>
        <w:rPr>
          <w:rFonts w:ascii="Times New Roman" w:hAnsi="Times New Roman" w:cs="Times New Roman"/>
          <w:sz w:val="24"/>
          <w:szCs w:val="24"/>
        </w:rPr>
      </w:pPr>
      <w:r w:rsidRPr="00604EF4">
        <w:rPr>
          <w:rFonts w:ascii="Times New Roman" w:hAnsi="Times New Roman" w:cs="Times New Roman"/>
          <w:sz w:val="24"/>
          <w:szCs w:val="24"/>
        </w:rPr>
        <w:t>\</w:t>
      </w:r>
    </w:p>
    <w:p w:rsidR="003816DA" w:rsidRDefault="003816DA" w:rsidP="00604EF4">
      <w:pPr>
        <w:jc w:val="both"/>
        <w:rPr>
          <w:rFonts w:ascii="Times New Roman" w:hAnsi="Times New Roman" w:cs="Times New Roman"/>
          <w:sz w:val="24"/>
          <w:szCs w:val="24"/>
        </w:rPr>
      </w:pPr>
    </w:p>
    <w:p w:rsidR="003816DA" w:rsidRPr="00604EF4" w:rsidRDefault="003816DA"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p>
    <w:p w:rsidR="00994BAB" w:rsidRPr="00604EF4" w:rsidRDefault="00994BAB" w:rsidP="00604EF4">
      <w:pPr>
        <w:jc w:val="both"/>
        <w:rPr>
          <w:rFonts w:ascii="Times New Roman" w:hAnsi="Times New Roman" w:cs="Times New Roman"/>
          <w:sz w:val="24"/>
          <w:szCs w:val="24"/>
        </w:rPr>
      </w:pPr>
      <w:r w:rsidRPr="00604EF4">
        <w:rPr>
          <w:rFonts w:ascii="Times New Roman" w:hAnsi="Times New Roman" w:cs="Times New Roman"/>
          <w:sz w:val="24"/>
          <w:szCs w:val="24"/>
        </w:rPr>
        <w:t>The images above represents the GA of my already-designed foundation layout.</w:t>
      </w:r>
    </w:p>
    <w:p w:rsidR="00DE0C0C" w:rsidRPr="00604EF4" w:rsidRDefault="003816DA" w:rsidP="00604EF4">
      <w:pPr>
        <w:pStyle w:val="Default"/>
        <w:jc w:val="both"/>
      </w:pPr>
      <w:r>
        <w:rPr>
          <w:b/>
          <w:bCs/>
        </w:rPr>
        <w:t>3</w:t>
      </w:r>
      <w:r w:rsidR="00DE0C0C" w:rsidRPr="00604EF4">
        <w:rPr>
          <w:b/>
          <w:bCs/>
        </w:rPr>
        <w:t>.4 REINFORCEMENT DESIGN</w:t>
      </w:r>
    </w:p>
    <w:p w:rsidR="00DE0C0C" w:rsidRPr="00604EF4" w:rsidRDefault="00DE0C0C" w:rsidP="00604EF4">
      <w:pPr>
        <w:pStyle w:val="Default"/>
        <w:jc w:val="both"/>
      </w:pPr>
      <w:r w:rsidRPr="00604EF4">
        <w:t xml:space="preserve">Reinforcement design is an integral aspect of structural design, especially in reinforced concrete structures. It involves determining the type, amount, and placement of steel reinforcement required to resist the stresses that concrete alone cannot handle, such as tensile forces. Concrete is strong in compression but weak in tension, so reinforcement provides the tensile strength needed for a stable and durable structure. </w:t>
      </w:r>
    </w:p>
    <w:p w:rsidR="00DE0C0C" w:rsidRPr="00604EF4" w:rsidRDefault="00DE0C0C" w:rsidP="00604EF4">
      <w:pPr>
        <w:pStyle w:val="Default"/>
        <w:jc w:val="both"/>
      </w:pPr>
      <w:r w:rsidRPr="00604EF4">
        <w:t xml:space="preserve">Goal of Reinforcement Design </w:t>
      </w:r>
    </w:p>
    <w:p w:rsidR="00DE0C0C" w:rsidRPr="00604EF4" w:rsidRDefault="00DE0C0C" w:rsidP="00604EF4">
      <w:pPr>
        <w:pStyle w:val="Default"/>
        <w:jc w:val="both"/>
      </w:pPr>
      <w:r w:rsidRPr="00604EF4">
        <w:t xml:space="preserve">The primary goal of reinforcement design is to ensure that the structural elements (such as beams, columns, slabs, and footings) can resist the applied loads safely and efficiently while meeting the design codes and standards. Proper reinforcement: </w:t>
      </w:r>
    </w:p>
    <w:p w:rsidR="00DE0C0C" w:rsidRPr="00604EF4" w:rsidRDefault="00DE0C0C" w:rsidP="003816DA">
      <w:pPr>
        <w:pStyle w:val="Default"/>
        <w:spacing w:after="85"/>
        <w:jc w:val="both"/>
      </w:pPr>
      <w:r w:rsidRPr="00604EF4">
        <w:t xml:space="preserve">• Enhances the tensile strength of concrete members. </w:t>
      </w:r>
    </w:p>
    <w:p w:rsidR="00DE0C0C" w:rsidRPr="00604EF4" w:rsidRDefault="00DE0C0C" w:rsidP="003816DA">
      <w:pPr>
        <w:pStyle w:val="Default"/>
        <w:spacing w:after="85"/>
        <w:jc w:val="both"/>
      </w:pPr>
      <w:r w:rsidRPr="00604EF4">
        <w:t xml:space="preserve">• Prevents cracking and failure under load. </w:t>
      </w:r>
    </w:p>
    <w:p w:rsidR="00DE0C0C" w:rsidRPr="00604EF4" w:rsidRDefault="00DE0C0C" w:rsidP="003816DA">
      <w:pPr>
        <w:pStyle w:val="Default"/>
        <w:spacing w:after="85"/>
        <w:jc w:val="both"/>
      </w:pPr>
      <w:r w:rsidRPr="00604EF4">
        <w:t xml:space="preserve">• Ensures ductility, allowing structures to undergo significant deformations before failure. </w:t>
      </w:r>
    </w:p>
    <w:p w:rsidR="00DE0C0C" w:rsidRPr="00604EF4" w:rsidRDefault="00DE0C0C" w:rsidP="003816DA">
      <w:pPr>
        <w:pStyle w:val="Default"/>
        <w:jc w:val="both"/>
      </w:pPr>
      <w:r w:rsidRPr="00604EF4">
        <w:t xml:space="preserve">• Improves durability by controlling shrinkage and temperature-related cracking. </w:t>
      </w:r>
    </w:p>
    <w:p w:rsidR="00DE0C0C" w:rsidRPr="00604EF4" w:rsidRDefault="00DE0C0C" w:rsidP="00604EF4">
      <w:pPr>
        <w:pStyle w:val="Default"/>
        <w:jc w:val="both"/>
      </w:pPr>
    </w:p>
    <w:p w:rsidR="00DE0C0C" w:rsidRPr="00604EF4" w:rsidRDefault="00DE0C0C" w:rsidP="00604EF4">
      <w:pPr>
        <w:pStyle w:val="Default"/>
        <w:jc w:val="both"/>
      </w:pPr>
      <w:r w:rsidRPr="00604EF4">
        <w:rPr>
          <w:b/>
          <w:bCs/>
        </w:rPr>
        <w:t xml:space="preserve">NOTE: </w:t>
      </w:r>
      <w:r w:rsidRPr="00604EF4">
        <w:t xml:space="preserve">Reinforcement design follows guidelines provided by national and international standards such as the American Concrete Institute (ACI) or Eurocode, which dictate the required reinforcement quantities, spacing, and positioning. </w:t>
      </w:r>
    </w:p>
    <w:p w:rsidR="00DE0C0C" w:rsidRPr="00604EF4" w:rsidRDefault="003816DA" w:rsidP="00604EF4">
      <w:pPr>
        <w:pStyle w:val="Default"/>
        <w:jc w:val="both"/>
      </w:pPr>
      <w:r>
        <w:rPr>
          <w:b/>
          <w:bCs/>
        </w:rPr>
        <w:t>3</w:t>
      </w:r>
      <w:r w:rsidR="00DE0C0C" w:rsidRPr="00604EF4">
        <w:rPr>
          <w:b/>
          <w:bCs/>
        </w:rPr>
        <w:t xml:space="preserve">.4.1 Types of Reinforcement Bars </w:t>
      </w:r>
    </w:p>
    <w:p w:rsidR="00DE0C0C" w:rsidRPr="00604EF4" w:rsidRDefault="00DE0C0C" w:rsidP="00604EF4">
      <w:pPr>
        <w:pStyle w:val="Default"/>
        <w:jc w:val="both"/>
      </w:pPr>
      <w:r w:rsidRPr="00604EF4">
        <w:t xml:space="preserve">Reinforcement bars (commonly known as rebar) are typically made of steel due to its compatibility with concrete in terms of thermal expansion. Different types of reinforcement bars are used depending on the structural requirements and environmental conditions: </w:t>
      </w:r>
    </w:p>
    <w:p w:rsidR="00DE0C0C" w:rsidRPr="00604EF4" w:rsidRDefault="00DE0C0C" w:rsidP="00604EF4">
      <w:pPr>
        <w:pStyle w:val="Default"/>
        <w:jc w:val="both"/>
      </w:pPr>
      <w:r w:rsidRPr="00604EF4">
        <w:t xml:space="preserve">1. Mild Steel Bars (Plain Bars): These are smooth, round bars with no ribs on their surface. While they offer less bonding with concrete compared to deformed bars, they are still used in certain applications where strength requirements are low. Mild steel bars are generally used for temporary structures or light-duty applications. </w:t>
      </w:r>
    </w:p>
    <w:p w:rsidR="00DE0C0C" w:rsidRPr="00604EF4" w:rsidRDefault="00DE0C0C" w:rsidP="00604EF4">
      <w:pPr>
        <w:pStyle w:val="Default"/>
        <w:jc w:val="both"/>
      </w:pPr>
      <w:r w:rsidRPr="00604EF4">
        <w:t xml:space="preserve">2. Deformed Steel Bars: These bars have surface deformations (ribs or lugs), which improve the bond between the concrete and the steel, enhancing the load-carrying capacity. Deformed bars </w:t>
      </w:r>
      <w:r w:rsidRPr="00604EF4">
        <w:lastRenderedPageBreak/>
        <w:t xml:space="preserve">are the most commonly used type of reinforcement in modern construction. They are available in various grades, such as: </w:t>
      </w:r>
    </w:p>
    <w:p w:rsidR="00DE0C0C" w:rsidRPr="00604EF4" w:rsidRDefault="00DE0C0C" w:rsidP="003816DA">
      <w:pPr>
        <w:pStyle w:val="Default"/>
        <w:jc w:val="both"/>
        <w:rPr>
          <w:color w:val="auto"/>
        </w:rPr>
      </w:pPr>
      <w:r w:rsidRPr="00604EF4">
        <w:t>Grade 40: Yield strength of 40,000 psi (280 MPa).</w:t>
      </w:r>
      <w:r w:rsidRPr="00604EF4">
        <w:rPr>
          <w:color w:val="auto"/>
        </w:rPr>
        <w:t xml:space="preserve">Grade 60: Yield strength of 60,000 psi (420 MPa), widely used in most construction projects due to its balance of strength and ductility. </w:t>
      </w:r>
    </w:p>
    <w:p w:rsidR="00DE0C0C" w:rsidRPr="00604EF4" w:rsidRDefault="00DE0C0C" w:rsidP="00604EF4">
      <w:pPr>
        <w:pStyle w:val="Default"/>
        <w:jc w:val="both"/>
        <w:rPr>
          <w:color w:val="auto"/>
        </w:rPr>
      </w:pPr>
      <w:r w:rsidRPr="00604EF4">
        <w:rPr>
          <w:color w:val="auto"/>
        </w:rPr>
        <w:t xml:space="preserve">Grade 75 and above: Used in heavy-duty structures like bridges or high-rise buildings where higher strength is required. </w:t>
      </w:r>
    </w:p>
    <w:p w:rsidR="00DE0C0C" w:rsidRPr="00604EF4" w:rsidRDefault="00DE0C0C" w:rsidP="00604EF4">
      <w:pPr>
        <w:pStyle w:val="Default"/>
        <w:jc w:val="both"/>
        <w:rPr>
          <w:color w:val="auto"/>
        </w:rPr>
      </w:pPr>
      <w:r w:rsidRPr="00604EF4">
        <w:rPr>
          <w:color w:val="auto"/>
        </w:rPr>
        <w:t xml:space="preserve">3. Epoxy-Coated Rebars: Epoxy-coated rebars are used in environments prone to corrosion, such as marine or industrial settings. The epoxy coating provides a protective layer that prevents the steel from rusting, thus increasing the longevity of the structure. </w:t>
      </w:r>
    </w:p>
    <w:p w:rsidR="00DE0C0C" w:rsidRPr="00604EF4" w:rsidRDefault="00DE0C0C" w:rsidP="00604EF4">
      <w:pPr>
        <w:pStyle w:val="Default"/>
        <w:jc w:val="both"/>
        <w:rPr>
          <w:color w:val="auto"/>
        </w:rPr>
      </w:pPr>
      <w:r w:rsidRPr="00604EF4">
        <w:rPr>
          <w:color w:val="auto"/>
        </w:rPr>
        <w:t xml:space="preserve">4. Stainless Steel Rebars: Stainless steel rebars offer excellent resistance to corrosion, making them ideal for highly corrosive environments. However, they are expensive and typically reserved for specialized structures like coastal buildings, water treatment plants, or chemical factories. </w:t>
      </w:r>
    </w:p>
    <w:p w:rsidR="00DE0C0C" w:rsidRPr="00604EF4" w:rsidRDefault="00DE0C0C" w:rsidP="00604EF4">
      <w:pPr>
        <w:pStyle w:val="Default"/>
        <w:jc w:val="both"/>
        <w:rPr>
          <w:color w:val="auto"/>
        </w:rPr>
      </w:pPr>
      <w:r w:rsidRPr="00604EF4">
        <w:rPr>
          <w:color w:val="auto"/>
        </w:rPr>
        <w:t xml:space="preserve">5. Welded Wire Fabric (WWF): Welded wire fabric consists of a grid of steel wires welded together at right angles. It is often used for reinforcing slabs, pavements, or walls where uniform reinforcement is needed. WWF provides ease of installation but is typically used for light-duty applications. </w:t>
      </w:r>
    </w:p>
    <w:p w:rsidR="00DE0C0C" w:rsidRPr="00604EF4" w:rsidRDefault="003816DA" w:rsidP="00604EF4">
      <w:pPr>
        <w:pStyle w:val="Default"/>
        <w:jc w:val="both"/>
        <w:rPr>
          <w:color w:val="auto"/>
        </w:rPr>
      </w:pPr>
      <w:r>
        <w:rPr>
          <w:b/>
          <w:bCs/>
          <w:color w:val="auto"/>
        </w:rPr>
        <w:t>3</w:t>
      </w:r>
      <w:r w:rsidR="00DE0C0C" w:rsidRPr="00604EF4">
        <w:rPr>
          <w:b/>
          <w:bCs/>
          <w:color w:val="auto"/>
        </w:rPr>
        <w:t xml:space="preserve">.4.2 Call-outs in Reinforcement Design </w:t>
      </w:r>
    </w:p>
    <w:p w:rsidR="00DE0C0C" w:rsidRPr="00604EF4" w:rsidRDefault="00DE0C0C" w:rsidP="00604EF4">
      <w:pPr>
        <w:pStyle w:val="Default"/>
        <w:jc w:val="both"/>
        <w:rPr>
          <w:color w:val="auto"/>
        </w:rPr>
      </w:pPr>
      <w:r w:rsidRPr="00604EF4">
        <w:rPr>
          <w:color w:val="auto"/>
        </w:rPr>
        <w:t xml:space="preserve">Reinforcement design is communicated through detailed structural drawings that include "call-outs" to specify the placement, type, and size of reinforcement. These call-outs are vital for the construction team to understand how the reinforcement should be arranged. Key components of reinforcement call-outs include: </w:t>
      </w:r>
    </w:p>
    <w:p w:rsidR="00DE0C0C" w:rsidRPr="00604EF4" w:rsidRDefault="00DE0C0C" w:rsidP="00604EF4">
      <w:pPr>
        <w:pStyle w:val="Default"/>
        <w:jc w:val="both"/>
        <w:rPr>
          <w:color w:val="auto"/>
        </w:rPr>
      </w:pPr>
      <w:r w:rsidRPr="00604EF4">
        <w:rPr>
          <w:color w:val="auto"/>
        </w:rPr>
        <w:t xml:space="preserve">1. Bar Mark: A unique identification number or code assigned to each type of bar on the drawing. It helps in tracking and placing the correct bars in the structure. </w:t>
      </w:r>
    </w:p>
    <w:p w:rsidR="00DE0C0C" w:rsidRPr="00604EF4" w:rsidRDefault="00DE0C0C" w:rsidP="00604EF4">
      <w:pPr>
        <w:pStyle w:val="Default"/>
        <w:jc w:val="both"/>
        <w:rPr>
          <w:color w:val="auto"/>
        </w:rPr>
      </w:pPr>
      <w:r w:rsidRPr="00604EF4">
        <w:rPr>
          <w:color w:val="auto"/>
        </w:rPr>
        <w:t xml:space="preserve">2. Bar Diameter: The diameter of the rebar is specified in millimeters or inches. Common sizes include #4 (12 mm), #6 (19 mm), #8 (25 mm), etc. Larger bars are used in high-stress areas, while smaller bars are used for less critical elements. </w:t>
      </w:r>
    </w:p>
    <w:p w:rsidR="00DE0C0C" w:rsidRPr="00604EF4" w:rsidRDefault="00DE0C0C" w:rsidP="00604EF4">
      <w:pPr>
        <w:pStyle w:val="Default"/>
        <w:jc w:val="both"/>
        <w:rPr>
          <w:color w:val="auto"/>
        </w:rPr>
      </w:pPr>
      <w:r w:rsidRPr="00604EF4">
        <w:rPr>
          <w:color w:val="auto"/>
        </w:rPr>
        <w:t xml:space="preserve">3. Bar Length and Shape: The drawings specify the required length and any bends or hooks in the bar. Bending bars at the ends improves the anchorage in concrete, ensuring better load transfer. </w:t>
      </w:r>
    </w:p>
    <w:p w:rsidR="00DE0C0C" w:rsidRPr="00604EF4" w:rsidRDefault="00DE0C0C" w:rsidP="00604EF4">
      <w:pPr>
        <w:pStyle w:val="Default"/>
        <w:jc w:val="both"/>
        <w:rPr>
          <w:color w:val="auto"/>
        </w:rPr>
      </w:pPr>
      <w:r w:rsidRPr="00604EF4">
        <w:rPr>
          <w:color w:val="auto"/>
        </w:rPr>
        <w:t xml:space="preserve">4. Spacing: The spacing between rebars is critical to maintaining the structural integrity and ensuring that the concrete can properly cover the bars. Too much spacing can lead to insufficient load distribution, while too little spacing can lead to difficulty during concrete placement. </w:t>
      </w:r>
    </w:p>
    <w:p w:rsidR="005B2BC1" w:rsidRPr="00604EF4" w:rsidRDefault="00DE0C0C" w:rsidP="00604EF4">
      <w:pPr>
        <w:pStyle w:val="Default"/>
        <w:jc w:val="both"/>
        <w:rPr>
          <w:color w:val="auto"/>
        </w:rPr>
      </w:pPr>
      <w:r w:rsidRPr="00604EF4">
        <w:rPr>
          <w:color w:val="auto"/>
        </w:rPr>
        <w:t>5. Location and Layers: Call-outs specify where the reinforcement is to be placed, whether in the tension or compression zone of a beam or slab. For thick slabs or heavily loaded beams, multiple layers of reinforcement may be required.</w:t>
      </w:r>
    </w:p>
    <w:p w:rsidR="00DE0C0C" w:rsidRPr="00604EF4" w:rsidRDefault="00DE0C0C" w:rsidP="00604EF4">
      <w:pPr>
        <w:pStyle w:val="Default"/>
        <w:jc w:val="both"/>
        <w:rPr>
          <w:color w:val="auto"/>
        </w:rPr>
      </w:pPr>
      <w:r w:rsidRPr="00604EF4">
        <w:rPr>
          <w:color w:val="auto"/>
        </w:rPr>
        <w:t xml:space="preserve"> Lap Splices: When the length of a rebar is insufficient to cover the entire span, lap splicing is used to overlap two bars. The length of the lap is typically defined in the design and varies depending on the bar size and concrete strength. </w:t>
      </w:r>
    </w:p>
    <w:p w:rsidR="00DE0C0C" w:rsidRPr="00604EF4" w:rsidRDefault="00DE0C0C" w:rsidP="00604EF4">
      <w:pPr>
        <w:pStyle w:val="Default"/>
        <w:jc w:val="both"/>
        <w:rPr>
          <w:color w:val="auto"/>
        </w:rPr>
      </w:pPr>
      <w:r w:rsidRPr="00604EF4">
        <w:rPr>
          <w:color w:val="auto"/>
        </w:rPr>
        <w:t xml:space="preserve">7. Cover: The cover refers to the distance between the surface of the concrete and the nearest rebar. Proper cover ensures that the reinforcement is protected from corrosion and fire. It also helps in providing a good bond between the concrete and steel. </w:t>
      </w:r>
    </w:p>
    <w:p w:rsidR="00DE0C0C" w:rsidRPr="00604EF4" w:rsidRDefault="003816DA" w:rsidP="00604EF4">
      <w:pPr>
        <w:pStyle w:val="Default"/>
        <w:jc w:val="both"/>
        <w:rPr>
          <w:color w:val="auto"/>
        </w:rPr>
      </w:pPr>
      <w:r>
        <w:rPr>
          <w:b/>
          <w:bCs/>
          <w:color w:val="auto"/>
        </w:rPr>
        <w:t>3</w:t>
      </w:r>
      <w:r w:rsidR="00DE0C0C" w:rsidRPr="00604EF4">
        <w:rPr>
          <w:b/>
          <w:bCs/>
          <w:color w:val="auto"/>
        </w:rPr>
        <w:t xml:space="preserve">.4.3 Other Considerations in Reinforcement Design </w:t>
      </w:r>
    </w:p>
    <w:p w:rsidR="00DE0C0C" w:rsidRPr="00604EF4" w:rsidRDefault="00DE0C0C" w:rsidP="00604EF4">
      <w:pPr>
        <w:pStyle w:val="Default"/>
        <w:jc w:val="both"/>
        <w:rPr>
          <w:color w:val="auto"/>
        </w:rPr>
      </w:pPr>
      <w:r w:rsidRPr="00604EF4">
        <w:rPr>
          <w:color w:val="auto"/>
        </w:rPr>
        <w:t xml:space="preserve">1. Reinforcement Detailing: Proper detailing of reinforcement is essential to ensure that the design is practical and buildable. This involves providing clear instructions for bar bending schedules, anchorage lengths, and placement in congested areas like beam-column joints. </w:t>
      </w:r>
    </w:p>
    <w:p w:rsidR="00DE0C0C" w:rsidRPr="00604EF4" w:rsidRDefault="00DE0C0C" w:rsidP="00604EF4">
      <w:pPr>
        <w:pStyle w:val="Default"/>
        <w:jc w:val="both"/>
        <w:rPr>
          <w:color w:val="auto"/>
        </w:rPr>
      </w:pPr>
      <w:r w:rsidRPr="00604EF4">
        <w:rPr>
          <w:color w:val="auto"/>
        </w:rPr>
        <w:lastRenderedPageBreak/>
        <w:t xml:space="preserve">2. Reinforcement for Shear: In addition to bending reinforcement, shear reinforcement is necessary in elements like beams and columns to resist diagonal cracking and shear failure. This is typically provided through stirrups, which are small closed loops of steel placed around the main reinforcement bars at regular intervals. </w:t>
      </w:r>
    </w:p>
    <w:p w:rsidR="00DE0C0C" w:rsidRPr="00604EF4" w:rsidRDefault="00DE0C0C" w:rsidP="00604EF4">
      <w:pPr>
        <w:pStyle w:val="Default"/>
        <w:jc w:val="both"/>
        <w:rPr>
          <w:color w:val="auto"/>
        </w:rPr>
      </w:pPr>
      <w:r w:rsidRPr="00604EF4">
        <w:rPr>
          <w:color w:val="auto"/>
        </w:rPr>
        <w:t xml:space="preserve">3. Temperature and Shrinkage Reinforcement: For large concrete elements like slabs or walls, temperature changes and shrinkage can cause cracks. To control these cracks, additional reinforcement, typically smaller bars, is provided perpendicular to the main reinforcement. </w:t>
      </w:r>
    </w:p>
    <w:p w:rsidR="00DE0C0C" w:rsidRPr="00604EF4" w:rsidRDefault="00DE0C0C" w:rsidP="00604EF4">
      <w:pPr>
        <w:pStyle w:val="Default"/>
        <w:jc w:val="both"/>
        <w:rPr>
          <w:color w:val="auto"/>
        </w:rPr>
      </w:pPr>
      <w:r w:rsidRPr="00604EF4">
        <w:rPr>
          <w:color w:val="auto"/>
        </w:rPr>
        <w:t xml:space="preserve">4. Torsion Reinforcement: Torsion reinforcement is required in structural members that are subjected to twisting moments, such as in curved beams or beams at corners of buildings. The reinforcement is typically in the form of closed stirrups or spirals to resist the torsional forces. </w:t>
      </w:r>
    </w:p>
    <w:p w:rsidR="00DE0C0C" w:rsidRPr="00604EF4" w:rsidRDefault="00DE0C0C" w:rsidP="00604EF4">
      <w:pPr>
        <w:pStyle w:val="Default"/>
        <w:jc w:val="both"/>
        <w:rPr>
          <w:color w:val="auto"/>
        </w:rPr>
      </w:pPr>
      <w:r w:rsidRPr="00604EF4">
        <w:rPr>
          <w:b/>
          <w:bCs/>
          <w:color w:val="auto"/>
        </w:rPr>
        <w:t xml:space="preserve">Main Bar </w:t>
      </w:r>
    </w:p>
    <w:p w:rsidR="00DE0C0C" w:rsidRPr="00604EF4" w:rsidRDefault="00DE0C0C" w:rsidP="00604EF4">
      <w:pPr>
        <w:pStyle w:val="Default"/>
        <w:jc w:val="both"/>
        <w:rPr>
          <w:color w:val="auto"/>
        </w:rPr>
      </w:pPr>
      <w:r w:rsidRPr="00604EF4">
        <w:rPr>
          <w:color w:val="auto"/>
        </w:rPr>
        <w:t xml:space="preserve">Main bars are the primary reinforcement in concrete structural elements. Their main purpose is to resist the tensile stresses that develop in concrete due to applied loads. They are usually placed along the longer span of the slab or beam where tensile forces are highest. </w:t>
      </w:r>
    </w:p>
    <w:p w:rsidR="00DE0C0C" w:rsidRPr="00604EF4" w:rsidRDefault="00DE0C0C" w:rsidP="00604EF4">
      <w:pPr>
        <w:pStyle w:val="Default"/>
        <w:jc w:val="both"/>
        <w:rPr>
          <w:color w:val="auto"/>
        </w:rPr>
      </w:pPr>
      <w:r w:rsidRPr="00604EF4">
        <w:rPr>
          <w:b/>
          <w:bCs/>
          <w:color w:val="auto"/>
        </w:rPr>
        <w:t xml:space="preserve">Uses: </w:t>
      </w:r>
      <w:r w:rsidRPr="00604EF4">
        <w:rPr>
          <w:color w:val="auto"/>
        </w:rPr>
        <w:t xml:space="preserve">Main bars are typically used in areas of high tension, such as the bottom of simply supported beams or slabs, where the concrete tends to stretch. In beams and columns, main bars resist the bending moments and compressive forces, making them critical for the structural integrity of the element. </w:t>
      </w:r>
    </w:p>
    <w:p w:rsidR="00DE0C0C" w:rsidRPr="00604EF4" w:rsidRDefault="00DE0C0C" w:rsidP="00604EF4">
      <w:pPr>
        <w:pStyle w:val="Default"/>
        <w:jc w:val="both"/>
        <w:rPr>
          <w:color w:val="auto"/>
        </w:rPr>
      </w:pPr>
      <w:r w:rsidRPr="00604EF4">
        <w:rPr>
          <w:b/>
          <w:bCs/>
          <w:color w:val="auto"/>
        </w:rPr>
        <w:t xml:space="preserve">Applications: </w:t>
      </w:r>
      <w:r w:rsidRPr="00604EF4">
        <w:rPr>
          <w:color w:val="auto"/>
        </w:rPr>
        <w:t xml:space="preserve">Slabs: In one-way slabs, main bars are placed along the shorter span (across the supports) because that is where tensile stresses are highest. </w:t>
      </w:r>
    </w:p>
    <w:p w:rsidR="00DE0C0C" w:rsidRPr="00604EF4" w:rsidRDefault="00DE0C0C" w:rsidP="00604EF4">
      <w:pPr>
        <w:pStyle w:val="Default"/>
        <w:jc w:val="both"/>
        <w:rPr>
          <w:color w:val="auto"/>
        </w:rPr>
      </w:pPr>
      <w:r w:rsidRPr="00604EF4">
        <w:rPr>
          <w:color w:val="auto"/>
        </w:rPr>
        <w:t xml:space="preserve">Beams: Main bars are placed at the bottom of simply supported beams to resist tension, and at the top in cantilever beams to resist the tension caused by bending. </w:t>
      </w:r>
    </w:p>
    <w:p w:rsidR="00DE0C0C" w:rsidRPr="00604EF4" w:rsidRDefault="00DE0C0C" w:rsidP="00604EF4">
      <w:pPr>
        <w:pStyle w:val="Default"/>
        <w:jc w:val="both"/>
        <w:rPr>
          <w:color w:val="auto"/>
        </w:rPr>
      </w:pPr>
      <w:r w:rsidRPr="00604EF4">
        <w:rPr>
          <w:b/>
          <w:bCs/>
          <w:color w:val="auto"/>
        </w:rPr>
        <w:t xml:space="preserve">Distribution Bar </w:t>
      </w:r>
    </w:p>
    <w:p w:rsidR="00DE0C0C" w:rsidRPr="00604EF4" w:rsidRDefault="00DE0C0C" w:rsidP="00604EF4">
      <w:pPr>
        <w:pStyle w:val="Default"/>
        <w:jc w:val="both"/>
        <w:rPr>
          <w:color w:val="auto"/>
        </w:rPr>
      </w:pPr>
      <w:r w:rsidRPr="00604EF4">
        <w:rPr>
          <w:color w:val="auto"/>
        </w:rPr>
        <w:t xml:space="preserve">Distribution bars, also called secondary reinforcement bars, are provided perpendicular to the main bars. Their purpose is to evenly distribute loads and control shrinkage cracks in slabs and beams. Distribution bars help in maintaining the structural integrity by ensuring that loads applied to the structure are evenly spread. </w:t>
      </w:r>
    </w:p>
    <w:p w:rsidR="00DE0C0C" w:rsidRPr="00604EF4" w:rsidRDefault="00DE0C0C" w:rsidP="00604EF4">
      <w:pPr>
        <w:pStyle w:val="Default"/>
        <w:jc w:val="both"/>
        <w:rPr>
          <w:color w:val="auto"/>
        </w:rPr>
      </w:pPr>
      <w:r w:rsidRPr="00604EF4">
        <w:rPr>
          <w:b/>
          <w:bCs/>
          <w:color w:val="auto"/>
        </w:rPr>
        <w:t xml:space="preserve">Uses: </w:t>
      </w:r>
      <w:r w:rsidRPr="00604EF4">
        <w:rPr>
          <w:color w:val="auto"/>
        </w:rPr>
        <w:t xml:space="preserve">Distribution bars work together with main bars to form a grid that resists cracking due to temperature variations, shrinkage, and minor movements in concrete. While they don’t carry as much of the tensile load as main bars, they provide critical support in preventing cracking and failure of the slab. </w:t>
      </w:r>
    </w:p>
    <w:p w:rsidR="00DE0C0C" w:rsidRPr="00604EF4" w:rsidRDefault="00DE0C0C" w:rsidP="00604EF4">
      <w:pPr>
        <w:pStyle w:val="Default"/>
        <w:jc w:val="both"/>
        <w:rPr>
          <w:color w:val="auto"/>
        </w:rPr>
      </w:pPr>
      <w:r w:rsidRPr="00604EF4">
        <w:rPr>
          <w:b/>
          <w:bCs/>
          <w:color w:val="auto"/>
        </w:rPr>
        <w:t xml:space="preserve">Applications: </w:t>
      </w:r>
    </w:p>
    <w:p w:rsidR="00DE0C0C" w:rsidRPr="00604EF4" w:rsidRDefault="00DE0C0C" w:rsidP="00604EF4">
      <w:pPr>
        <w:pStyle w:val="Default"/>
        <w:jc w:val="both"/>
        <w:rPr>
          <w:color w:val="auto"/>
        </w:rPr>
      </w:pPr>
      <w:r w:rsidRPr="00604EF4">
        <w:rPr>
          <w:color w:val="auto"/>
        </w:rPr>
        <w:t xml:space="preserve">Slabs: In a one-way slab, distribution bars are placed perpendicular to the main bars along the longer span. In two-way slabs, they are placed in both directions to evenly distribute the load across the slab. </w:t>
      </w:r>
    </w:p>
    <w:p w:rsidR="00DE0C0C" w:rsidRPr="00604EF4" w:rsidRDefault="00DE0C0C" w:rsidP="00604EF4">
      <w:pPr>
        <w:pStyle w:val="Default"/>
        <w:jc w:val="both"/>
        <w:rPr>
          <w:color w:val="auto"/>
        </w:rPr>
      </w:pPr>
      <w:r w:rsidRPr="00604EF4">
        <w:rPr>
          <w:color w:val="auto"/>
        </w:rPr>
        <w:t xml:space="preserve">Beams: In beams, distribution bars can be used to provide shear reinforcement or temperature control, ensuring that loads are evenly carried by the structural member. </w:t>
      </w:r>
    </w:p>
    <w:p w:rsidR="00DE0C0C" w:rsidRPr="00604EF4" w:rsidRDefault="00DE0C0C" w:rsidP="00604EF4">
      <w:pPr>
        <w:pStyle w:val="Default"/>
        <w:jc w:val="both"/>
        <w:rPr>
          <w:color w:val="auto"/>
        </w:rPr>
      </w:pPr>
      <w:r w:rsidRPr="00604EF4">
        <w:rPr>
          <w:b/>
          <w:bCs/>
          <w:color w:val="auto"/>
        </w:rPr>
        <w:t xml:space="preserve">Top Bar </w:t>
      </w:r>
    </w:p>
    <w:p w:rsidR="00DE0C0C" w:rsidRPr="00604EF4" w:rsidRDefault="00DE0C0C" w:rsidP="00604EF4">
      <w:pPr>
        <w:pStyle w:val="Default"/>
        <w:jc w:val="both"/>
        <w:rPr>
          <w:color w:val="auto"/>
        </w:rPr>
      </w:pPr>
      <w:r w:rsidRPr="00604EF4">
        <w:rPr>
          <w:color w:val="auto"/>
        </w:rPr>
        <w:t xml:space="preserve">Top bars are the reinforcement placed at the top of structural members such as beams and slabs. These bars resist tensile stresses that occur in the top portion of beams, particularly at supports. In cantilever structures or areas where bending moments cause the top surface to be in tension, top bars are critical. </w:t>
      </w:r>
    </w:p>
    <w:p w:rsidR="00DE0C0C" w:rsidRPr="00604EF4" w:rsidRDefault="00DE0C0C" w:rsidP="00604EF4">
      <w:pPr>
        <w:pStyle w:val="Default"/>
        <w:jc w:val="both"/>
        <w:rPr>
          <w:color w:val="auto"/>
        </w:rPr>
      </w:pPr>
      <w:r w:rsidRPr="00604EF4">
        <w:rPr>
          <w:b/>
          <w:bCs/>
          <w:color w:val="auto"/>
        </w:rPr>
        <w:t xml:space="preserve">Uses: </w:t>
      </w:r>
      <w:r w:rsidRPr="00604EF4">
        <w:rPr>
          <w:color w:val="auto"/>
        </w:rPr>
        <w:t xml:space="preserve">Top bars are primarily used to handle tensile stresses in areas where the upper part of a member experiences tension. This is often the case in cantilever beams or at the supports of continuous beams, where bending moments create tensile forces at the top of the member. </w:t>
      </w:r>
    </w:p>
    <w:p w:rsidR="00DE0C0C" w:rsidRPr="00604EF4" w:rsidRDefault="00DE0C0C" w:rsidP="00604EF4">
      <w:pPr>
        <w:pStyle w:val="Default"/>
        <w:jc w:val="both"/>
        <w:rPr>
          <w:color w:val="auto"/>
        </w:rPr>
      </w:pPr>
      <w:r w:rsidRPr="00604EF4">
        <w:rPr>
          <w:b/>
          <w:bCs/>
          <w:color w:val="auto"/>
        </w:rPr>
        <w:t xml:space="preserve">Applications: </w:t>
      </w:r>
    </w:p>
    <w:p w:rsidR="00DE0C0C" w:rsidRPr="00604EF4" w:rsidRDefault="00DE0C0C" w:rsidP="003816DA">
      <w:pPr>
        <w:pStyle w:val="Default"/>
        <w:jc w:val="both"/>
        <w:rPr>
          <w:color w:val="auto"/>
        </w:rPr>
      </w:pPr>
      <w:r w:rsidRPr="00604EF4">
        <w:rPr>
          <w:color w:val="auto"/>
        </w:rPr>
        <w:lastRenderedPageBreak/>
        <w:t xml:space="preserve">Cantilever Beams: In cantilever beams, the top surface is in tension, so top bars are placed along the upper side to resist this tension. Continuous Beams: In continuous beams (beams that extend over more than two supports), the bending moments at the supports cause the top surface to experience tension. Top bars are placed at the supports to resist these forces. </w:t>
      </w:r>
    </w:p>
    <w:p w:rsidR="00DE0C0C" w:rsidRPr="00604EF4" w:rsidRDefault="005B2BC1" w:rsidP="00604EF4">
      <w:pPr>
        <w:jc w:val="both"/>
        <w:rPr>
          <w:rFonts w:ascii="Times New Roman" w:hAnsi="Times New Roman" w:cs="Times New Roman"/>
          <w:sz w:val="24"/>
          <w:szCs w:val="24"/>
        </w:rPr>
      </w:pPr>
      <w:r w:rsidRPr="00604EF4">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227965</wp:posOffset>
            </wp:positionH>
            <wp:positionV relativeFrom="paragraph">
              <wp:posOffset>487680</wp:posOffset>
            </wp:positionV>
            <wp:extent cx="5542280" cy="3437255"/>
            <wp:effectExtent l="1905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l="3576" t="8136" r="3090" b="9974"/>
                    <a:stretch>
                      <a:fillRect/>
                    </a:stretch>
                  </pic:blipFill>
                  <pic:spPr bwMode="auto">
                    <a:xfrm>
                      <a:off x="0" y="0"/>
                      <a:ext cx="5542280" cy="3437255"/>
                    </a:xfrm>
                    <a:prstGeom prst="rect">
                      <a:avLst/>
                    </a:prstGeom>
                    <a:noFill/>
                    <a:ln w="9525">
                      <a:noFill/>
                      <a:miter lim="800000"/>
                      <a:headEnd/>
                      <a:tailEnd/>
                    </a:ln>
                  </pic:spPr>
                </pic:pic>
              </a:graphicData>
            </a:graphic>
          </wp:anchor>
        </w:drawing>
      </w:r>
      <w:r w:rsidR="00DE0C0C" w:rsidRPr="00604EF4">
        <w:rPr>
          <w:rFonts w:ascii="Times New Roman" w:hAnsi="Times New Roman" w:cs="Times New Roman"/>
          <w:sz w:val="24"/>
          <w:szCs w:val="24"/>
        </w:rPr>
        <w:t>Slabs: In slabs, top bars are placed in locations where the top surface will be in tension due to the type of loading or support conditions, such as over columns or supports in two-way slabs.</w:t>
      </w: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r w:rsidRPr="00604EF4">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470535</wp:posOffset>
            </wp:positionH>
            <wp:positionV relativeFrom="paragraph">
              <wp:posOffset>137160</wp:posOffset>
            </wp:positionV>
            <wp:extent cx="4574540" cy="3888740"/>
            <wp:effectExtent l="19050" t="0" r="0" b="0"/>
            <wp:wrapTight wrapText="bothSides">
              <wp:wrapPolygon edited="0">
                <wp:start x="-90" y="0"/>
                <wp:lineTo x="-90" y="21480"/>
                <wp:lineTo x="21588" y="21480"/>
                <wp:lineTo x="21588" y="0"/>
                <wp:lineTo x="-9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l="9704" t="2888" r="13184" b="4418"/>
                    <a:stretch>
                      <a:fillRect/>
                    </a:stretch>
                  </pic:blipFill>
                  <pic:spPr bwMode="auto">
                    <a:xfrm>
                      <a:off x="0" y="0"/>
                      <a:ext cx="4574540" cy="3888740"/>
                    </a:xfrm>
                    <a:prstGeom prst="rect">
                      <a:avLst/>
                    </a:prstGeom>
                    <a:noFill/>
                    <a:ln w="9525">
                      <a:noFill/>
                      <a:miter lim="800000"/>
                      <a:headEnd/>
                      <a:tailEnd/>
                    </a:ln>
                  </pic:spPr>
                </pic:pic>
              </a:graphicData>
            </a:graphic>
          </wp:anchor>
        </w:drawing>
      </w: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0F133B" w:rsidRPr="00604EF4" w:rsidRDefault="000F133B" w:rsidP="00604EF4">
      <w:pPr>
        <w:jc w:val="both"/>
        <w:rPr>
          <w:rFonts w:ascii="Times New Roman" w:hAnsi="Times New Roman" w:cs="Times New Roman"/>
          <w:sz w:val="24"/>
          <w:szCs w:val="24"/>
        </w:rPr>
      </w:pPr>
    </w:p>
    <w:p w:rsidR="005B2BC1" w:rsidRPr="00604EF4" w:rsidRDefault="005B2BC1" w:rsidP="00604EF4">
      <w:pPr>
        <w:jc w:val="both"/>
        <w:rPr>
          <w:rFonts w:ascii="Times New Roman" w:hAnsi="Times New Roman" w:cs="Times New Roman"/>
          <w:sz w:val="24"/>
          <w:szCs w:val="24"/>
        </w:rPr>
      </w:pPr>
    </w:p>
    <w:p w:rsidR="000F133B" w:rsidRPr="00604EF4" w:rsidRDefault="008E1044" w:rsidP="00604EF4">
      <w:pPr>
        <w:jc w:val="both"/>
        <w:rPr>
          <w:rFonts w:ascii="Times New Roman" w:hAnsi="Times New Roman" w:cs="Times New Roman"/>
          <w:sz w:val="24"/>
          <w:szCs w:val="24"/>
        </w:rPr>
      </w:pPr>
      <w:r w:rsidRPr="00604EF4">
        <w:rPr>
          <w:rFonts w:ascii="Times New Roman" w:hAnsi="Times New Roman" w:cs="Times New Roman"/>
          <w:sz w:val="24"/>
          <w:szCs w:val="24"/>
        </w:rPr>
        <w:lastRenderedPageBreak/>
        <w:t>The images above shows the reinforcement design for the General Arrangement that has already been designed.</w:t>
      </w:r>
    </w:p>
    <w:p w:rsidR="00235253" w:rsidRPr="00604EF4" w:rsidRDefault="003816DA" w:rsidP="00604EF4">
      <w:pPr>
        <w:pStyle w:val="Default"/>
        <w:jc w:val="both"/>
      </w:pPr>
      <w:r>
        <w:rPr>
          <w:b/>
          <w:bCs/>
        </w:rPr>
        <w:t>3</w:t>
      </w:r>
      <w:r w:rsidR="00235253" w:rsidRPr="00604EF4">
        <w:rPr>
          <w:b/>
          <w:bCs/>
        </w:rPr>
        <w:t>.5 BEAM LAYOUTS AND SECTION</w:t>
      </w:r>
    </w:p>
    <w:p w:rsidR="00235253" w:rsidRPr="00604EF4" w:rsidRDefault="00235253" w:rsidP="00604EF4">
      <w:pPr>
        <w:pStyle w:val="Default"/>
        <w:jc w:val="both"/>
      </w:pPr>
      <w:r w:rsidRPr="00604EF4">
        <w:t xml:space="preserve">Beams are critical structural elements that support loads and transfer them to columns, walls, or foundations. The layout and section of beams are carefully designed to ensure they can safely resist the applied loads, moments, and shear forces. This section will cover the key concepts involved in beam layouts and sections, as well as their importance in structural design. </w:t>
      </w:r>
    </w:p>
    <w:p w:rsidR="00235253" w:rsidRPr="00604EF4" w:rsidRDefault="00235253" w:rsidP="00604EF4">
      <w:pPr>
        <w:pStyle w:val="Default"/>
        <w:jc w:val="both"/>
      </w:pPr>
      <w:r w:rsidRPr="00604EF4">
        <w:t xml:space="preserve">Beam Layouts </w:t>
      </w:r>
    </w:p>
    <w:p w:rsidR="00235253" w:rsidRPr="00604EF4" w:rsidRDefault="00235253" w:rsidP="00604EF4">
      <w:pPr>
        <w:pStyle w:val="Default"/>
        <w:jc w:val="both"/>
      </w:pPr>
      <w:r w:rsidRPr="00604EF4">
        <w:t xml:space="preserve">The beam layout refers to the arrangement and positioning of beams within a structural framework. The layout ensures that loads from slabs or other elements are properly supported and transferred to the supporting columns and foundations. Beams can be arranged in different configurations depending on the design requirements of the building or structure. </w:t>
      </w:r>
    </w:p>
    <w:p w:rsidR="00235253" w:rsidRPr="00604EF4" w:rsidRDefault="00235253" w:rsidP="00604EF4">
      <w:pPr>
        <w:pStyle w:val="Default"/>
        <w:jc w:val="both"/>
      </w:pPr>
      <w:r w:rsidRPr="00604EF4">
        <w:t xml:space="preserve">1. Simply Supported Beam Layout: In this layout, beams are supported at both ends by columns or walls. These beams are designed to carry loads directly from the slabs and transfer them to the supports. Simply supported beams are common in residential and commercial buildings where the spans are moderate. </w:t>
      </w:r>
    </w:p>
    <w:p w:rsidR="00235253" w:rsidRPr="00604EF4" w:rsidRDefault="00235253" w:rsidP="00604EF4">
      <w:pPr>
        <w:pStyle w:val="Default"/>
        <w:jc w:val="both"/>
      </w:pPr>
      <w:r w:rsidRPr="00604EF4">
        <w:rPr>
          <w:b/>
          <w:bCs/>
        </w:rPr>
        <w:t xml:space="preserve">Characteristics: </w:t>
      </w:r>
    </w:p>
    <w:p w:rsidR="00235253" w:rsidRPr="00604EF4" w:rsidRDefault="00235253" w:rsidP="003816DA">
      <w:pPr>
        <w:pStyle w:val="Default"/>
        <w:spacing w:after="85"/>
        <w:jc w:val="both"/>
      </w:pPr>
      <w:r w:rsidRPr="00604EF4">
        <w:t xml:space="preserve">• Beam spans between two supports. </w:t>
      </w:r>
    </w:p>
    <w:p w:rsidR="00235253" w:rsidRPr="00604EF4" w:rsidRDefault="00235253" w:rsidP="003816DA">
      <w:pPr>
        <w:pStyle w:val="Default"/>
        <w:spacing w:after="85"/>
        <w:jc w:val="both"/>
      </w:pPr>
      <w:r w:rsidRPr="00604EF4">
        <w:t xml:space="preserve">• Designed to resist bending moments and shear forces. </w:t>
      </w:r>
    </w:p>
    <w:p w:rsidR="00235253" w:rsidRPr="00604EF4" w:rsidRDefault="00235253" w:rsidP="003816DA">
      <w:pPr>
        <w:pStyle w:val="Default"/>
        <w:jc w:val="both"/>
      </w:pPr>
      <w:r w:rsidRPr="00604EF4">
        <w:t xml:space="preserve">• Main reinforcement (tension bars) is placed at the bottom of the beam, while compression bars may be placed at the top. </w:t>
      </w:r>
    </w:p>
    <w:p w:rsidR="00235253" w:rsidRPr="00604EF4" w:rsidRDefault="00235253" w:rsidP="00604EF4">
      <w:pPr>
        <w:pStyle w:val="Default"/>
        <w:jc w:val="both"/>
      </w:pPr>
      <w:r w:rsidRPr="00604EF4">
        <w:t xml:space="preserve">2. Continuous Beam Layout: A continuous beam spans over multiple supports, such as columns, without a hinge at the intermediate points. This layout is efficient in distributing loads across multiple supports and helps reduce the bending moment in any one section of the beam. </w:t>
      </w:r>
    </w:p>
    <w:p w:rsidR="00235253" w:rsidRPr="00604EF4" w:rsidRDefault="00235253" w:rsidP="00604EF4">
      <w:pPr>
        <w:pStyle w:val="Default"/>
        <w:jc w:val="both"/>
      </w:pPr>
      <w:r w:rsidRPr="00604EF4">
        <w:rPr>
          <w:b/>
          <w:bCs/>
        </w:rPr>
        <w:t xml:space="preserve">Characteristics: </w:t>
      </w:r>
    </w:p>
    <w:p w:rsidR="00235253" w:rsidRPr="00604EF4" w:rsidRDefault="00235253" w:rsidP="003816DA">
      <w:pPr>
        <w:pStyle w:val="Default"/>
        <w:spacing w:after="85"/>
        <w:jc w:val="both"/>
      </w:pPr>
      <w:r w:rsidRPr="00604EF4">
        <w:t xml:space="preserve">• Beams are continuous over several supports. </w:t>
      </w:r>
    </w:p>
    <w:p w:rsidR="00235253" w:rsidRPr="00604EF4" w:rsidRDefault="00235253" w:rsidP="003816DA">
      <w:pPr>
        <w:pStyle w:val="Default"/>
        <w:spacing w:after="85"/>
        <w:jc w:val="both"/>
      </w:pPr>
      <w:r w:rsidRPr="00604EF4">
        <w:t xml:space="preserve">• Reinforcement is required at both the top (over the supports) and bottom (midspan) to resist alternating moments. </w:t>
      </w:r>
    </w:p>
    <w:p w:rsidR="00235253" w:rsidRPr="00604EF4" w:rsidRDefault="00235253" w:rsidP="003816DA">
      <w:pPr>
        <w:pStyle w:val="Default"/>
        <w:jc w:val="both"/>
      </w:pPr>
      <w:r w:rsidRPr="00604EF4">
        <w:t xml:space="preserve">• Provides better load distribution compared to simply supported beams. </w:t>
      </w:r>
    </w:p>
    <w:p w:rsidR="003816DA" w:rsidRDefault="00235253" w:rsidP="003816DA">
      <w:pPr>
        <w:pStyle w:val="Default"/>
        <w:jc w:val="both"/>
      </w:pPr>
      <w:r w:rsidRPr="00604EF4">
        <w:t>3. Cantilever Beam Layout: Cantilever beams are supported only at one end, with the other end free. They are commonly used for overhanging structures such as balcon</w:t>
      </w:r>
      <w:r w:rsidR="003816DA">
        <w:t>ies or building projections.</w:t>
      </w:r>
    </w:p>
    <w:p w:rsidR="00235253" w:rsidRPr="00604EF4" w:rsidRDefault="00235253" w:rsidP="003816DA">
      <w:pPr>
        <w:pStyle w:val="Default"/>
        <w:jc w:val="both"/>
        <w:rPr>
          <w:color w:val="auto"/>
        </w:rPr>
      </w:pPr>
      <w:r w:rsidRPr="00604EF4">
        <w:rPr>
          <w:b/>
          <w:bCs/>
          <w:color w:val="auto"/>
        </w:rPr>
        <w:t xml:space="preserve">Characteristics: </w:t>
      </w:r>
    </w:p>
    <w:p w:rsidR="00235253" w:rsidRPr="00604EF4" w:rsidRDefault="00235253" w:rsidP="003816DA">
      <w:pPr>
        <w:pStyle w:val="Default"/>
        <w:spacing w:after="85"/>
        <w:jc w:val="both"/>
        <w:rPr>
          <w:color w:val="auto"/>
        </w:rPr>
      </w:pPr>
      <w:r w:rsidRPr="00604EF4">
        <w:rPr>
          <w:color w:val="auto"/>
        </w:rPr>
        <w:t xml:space="preserve">• Beams are fixed at one end, free at the other. </w:t>
      </w:r>
    </w:p>
    <w:p w:rsidR="00235253" w:rsidRPr="00604EF4" w:rsidRDefault="00235253" w:rsidP="003816DA">
      <w:pPr>
        <w:pStyle w:val="Default"/>
        <w:spacing w:after="85"/>
        <w:jc w:val="both"/>
        <w:rPr>
          <w:color w:val="auto"/>
        </w:rPr>
      </w:pPr>
      <w:r w:rsidRPr="00604EF4">
        <w:rPr>
          <w:color w:val="auto"/>
        </w:rPr>
        <w:t xml:space="preserve">• Tension occurs at the top and compression at the bottom. </w:t>
      </w:r>
    </w:p>
    <w:p w:rsidR="00235253" w:rsidRPr="00604EF4" w:rsidRDefault="00235253" w:rsidP="003816DA">
      <w:pPr>
        <w:pStyle w:val="Default"/>
        <w:jc w:val="both"/>
        <w:rPr>
          <w:color w:val="auto"/>
        </w:rPr>
      </w:pPr>
      <w:r w:rsidRPr="00604EF4">
        <w:rPr>
          <w:color w:val="auto"/>
        </w:rPr>
        <w:t xml:space="preserve">• Special attention is given to the top reinforcement to resist the tensile forces near the fixed support. </w:t>
      </w:r>
    </w:p>
    <w:p w:rsidR="00235253" w:rsidRPr="00604EF4" w:rsidRDefault="00235253" w:rsidP="00604EF4">
      <w:pPr>
        <w:pStyle w:val="Default"/>
        <w:jc w:val="both"/>
        <w:rPr>
          <w:color w:val="auto"/>
        </w:rPr>
      </w:pPr>
    </w:p>
    <w:p w:rsidR="00235253" w:rsidRPr="00604EF4" w:rsidRDefault="00235253" w:rsidP="00604EF4">
      <w:pPr>
        <w:pStyle w:val="Default"/>
        <w:jc w:val="both"/>
        <w:rPr>
          <w:color w:val="auto"/>
        </w:rPr>
      </w:pPr>
      <w:r w:rsidRPr="00604EF4">
        <w:rPr>
          <w:color w:val="auto"/>
        </w:rPr>
        <w:t xml:space="preserve">4. Grid Beam Layout: In grid beam systems, multiple beams are arranged in a grid-like fashion, typically supporting slabs or other structural elements. This layout is commonly used in structures with large floor areas, such as parking garages or industrial buildings. </w:t>
      </w:r>
    </w:p>
    <w:p w:rsidR="00235253" w:rsidRPr="00604EF4" w:rsidRDefault="00235253" w:rsidP="00604EF4">
      <w:pPr>
        <w:pStyle w:val="Default"/>
        <w:jc w:val="both"/>
        <w:rPr>
          <w:color w:val="auto"/>
        </w:rPr>
      </w:pPr>
      <w:r w:rsidRPr="00604EF4">
        <w:rPr>
          <w:b/>
          <w:bCs/>
          <w:color w:val="auto"/>
        </w:rPr>
        <w:t xml:space="preserve">Characteristics: </w:t>
      </w:r>
    </w:p>
    <w:p w:rsidR="00235253" w:rsidRPr="00604EF4" w:rsidRDefault="00235253" w:rsidP="003816DA">
      <w:pPr>
        <w:pStyle w:val="Default"/>
        <w:spacing w:after="87"/>
        <w:jc w:val="both"/>
        <w:rPr>
          <w:color w:val="auto"/>
        </w:rPr>
      </w:pPr>
      <w:r w:rsidRPr="00604EF4">
        <w:rPr>
          <w:color w:val="auto"/>
        </w:rPr>
        <w:t xml:space="preserve">• Beams intersect at regular intervals, creating a grid. </w:t>
      </w:r>
    </w:p>
    <w:p w:rsidR="00235253" w:rsidRPr="00604EF4" w:rsidRDefault="00235253" w:rsidP="00B826EE">
      <w:pPr>
        <w:pStyle w:val="Default"/>
        <w:spacing w:after="87"/>
        <w:jc w:val="both"/>
        <w:rPr>
          <w:color w:val="auto"/>
        </w:rPr>
      </w:pPr>
      <w:r w:rsidRPr="00604EF4">
        <w:rPr>
          <w:color w:val="auto"/>
        </w:rPr>
        <w:lastRenderedPageBreak/>
        <w:t xml:space="preserve">• Load is distributed more evenly across the structure. </w:t>
      </w:r>
    </w:p>
    <w:p w:rsidR="00235253" w:rsidRPr="00604EF4" w:rsidRDefault="00235253" w:rsidP="00B826EE">
      <w:pPr>
        <w:pStyle w:val="Default"/>
        <w:spacing w:after="87"/>
        <w:jc w:val="both"/>
        <w:rPr>
          <w:color w:val="auto"/>
        </w:rPr>
      </w:pPr>
      <w:r w:rsidRPr="00604EF4">
        <w:rPr>
          <w:color w:val="auto"/>
        </w:rPr>
        <w:t xml:space="preserve">• Requires careful detailing to ensure that the beams and slabs interact properly. </w:t>
      </w:r>
    </w:p>
    <w:p w:rsidR="00235253" w:rsidRPr="00604EF4" w:rsidRDefault="00235253" w:rsidP="00B826EE">
      <w:pPr>
        <w:pStyle w:val="Default"/>
        <w:jc w:val="both"/>
        <w:rPr>
          <w:color w:val="auto"/>
        </w:rPr>
      </w:pPr>
      <w:r w:rsidRPr="00604EF4">
        <w:rPr>
          <w:color w:val="auto"/>
        </w:rPr>
        <w:t xml:space="preserve">• Beam Sections </w:t>
      </w:r>
    </w:p>
    <w:p w:rsidR="00235253" w:rsidRPr="00604EF4" w:rsidRDefault="00235253" w:rsidP="00604EF4">
      <w:pPr>
        <w:pStyle w:val="Default"/>
        <w:jc w:val="both"/>
        <w:rPr>
          <w:color w:val="auto"/>
        </w:rPr>
      </w:pPr>
    </w:p>
    <w:p w:rsidR="00235253" w:rsidRPr="00604EF4" w:rsidRDefault="00235253" w:rsidP="00604EF4">
      <w:pPr>
        <w:pStyle w:val="Default"/>
        <w:jc w:val="both"/>
        <w:rPr>
          <w:color w:val="auto"/>
        </w:rPr>
      </w:pPr>
      <w:r w:rsidRPr="00604EF4">
        <w:rPr>
          <w:color w:val="auto"/>
        </w:rPr>
        <w:t xml:space="preserve">The beam section refers to the cross-sectional shape and dimensions of a beam. The design of the beam section is crucial for ensuring that the beam can resist the applied loads without failure. Beam sections are designed to handle bending moments, shear forces, and deflection. The most common types of beam sections used in structural design are: </w:t>
      </w:r>
    </w:p>
    <w:p w:rsidR="00235253" w:rsidRPr="00604EF4" w:rsidRDefault="00235253" w:rsidP="00604EF4">
      <w:pPr>
        <w:pStyle w:val="Default"/>
        <w:jc w:val="both"/>
        <w:rPr>
          <w:color w:val="auto"/>
        </w:rPr>
      </w:pPr>
      <w:r w:rsidRPr="00604EF4">
        <w:rPr>
          <w:color w:val="auto"/>
        </w:rPr>
        <w:t xml:space="preserve">1. Rectangular Beam Section: The rectangular section is the most common beam section used in construction. It is simple to design and construct and is effective for both bending and shear resistance. </w:t>
      </w:r>
    </w:p>
    <w:p w:rsidR="00235253" w:rsidRPr="00604EF4" w:rsidRDefault="00235253" w:rsidP="00604EF4">
      <w:pPr>
        <w:pStyle w:val="Default"/>
        <w:jc w:val="both"/>
        <w:rPr>
          <w:color w:val="auto"/>
        </w:rPr>
      </w:pPr>
      <w:r w:rsidRPr="00604EF4">
        <w:rPr>
          <w:color w:val="auto"/>
        </w:rPr>
        <w:t xml:space="preserve">Advantages: </w:t>
      </w:r>
    </w:p>
    <w:p w:rsidR="00235253" w:rsidRPr="00604EF4" w:rsidRDefault="00235253" w:rsidP="00B826EE">
      <w:pPr>
        <w:pStyle w:val="Default"/>
        <w:spacing w:after="87"/>
        <w:jc w:val="both"/>
        <w:rPr>
          <w:color w:val="auto"/>
        </w:rPr>
      </w:pPr>
      <w:r w:rsidRPr="00604EF4">
        <w:rPr>
          <w:color w:val="auto"/>
        </w:rPr>
        <w:t xml:space="preserve">• Easy to form and construct. </w:t>
      </w:r>
    </w:p>
    <w:p w:rsidR="00235253" w:rsidRPr="00604EF4" w:rsidRDefault="00235253" w:rsidP="00B826EE">
      <w:pPr>
        <w:pStyle w:val="Default"/>
        <w:spacing w:after="87"/>
        <w:jc w:val="both"/>
        <w:rPr>
          <w:color w:val="auto"/>
        </w:rPr>
      </w:pPr>
      <w:r w:rsidRPr="00604EF4">
        <w:rPr>
          <w:color w:val="auto"/>
        </w:rPr>
        <w:t xml:space="preserve">• Can be used for moderate spans and loads. </w:t>
      </w:r>
    </w:p>
    <w:p w:rsidR="00235253" w:rsidRPr="00604EF4" w:rsidRDefault="00235253" w:rsidP="00B826EE">
      <w:pPr>
        <w:pStyle w:val="Default"/>
        <w:jc w:val="both"/>
        <w:rPr>
          <w:color w:val="auto"/>
        </w:rPr>
      </w:pPr>
      <w:r w:rsidRPr="00604EF4">
        <w:rPr>
          <w:color w:val="auto"/>
        </w:rPr>
        <w:t xml:space="preserve">• Suitable for both residential and commercial structures. </w:t>
      </w:r>
    </w:p>
    <w:p w:rsidR="00235253" w:rsidRPr="00604EF4" w:rsidRDefault="00235253" w:rsidP="00604EF4">
      <w:pPr>
        <w:pStyle w:val="Default"/>
        <w:jc w:val="both"/>
        <w:rPr>
          <w:color w:val="auto"/>
        </w:rPr>
      </w:pPr>
    </w:p>
    <w:p w:rsidR="00235253" w:rsidRPr="00604EF4" w:rsidRDefault="00235253" w:rsidP="00604EF4">
      <w:pPr>
        <w:pStyle w:val="Default"/>
        <w:jc w:val="both"/>
        <w:rPr>
          <w:color w:val="auto"/>
        </w:rPr>
      </w:pPr>
      <w:r w:rsidRPr="00604EF4">
        <w:rPr>
          <w:b/>
          <w:bCs/>
          <w:color w:val="auto"/>
        </w:rPr>
        <w:t xml:space="preserve">Reinforcement: </w:t>
      </w:r>
    </w:p>
    <w:p w:rsidR="00235253" w:rsidRPr="00604EF4" w:rsidRDefault="00235253" w:rsidP="00604EF4">
      <w:pPr>
        <w:pStyle w:val="Default"/>
        <w:jc w:val="both"/>
        <w:rPr>
          <w:color w:val="auto"/>
        </w:rPr>
      </w:pPr>
      <w:r w:rsidRPr="00604EF4">
        <w:rPr>
          <w:color w:val="auto"/>
        </w:rPr>
        <w:t xml:space="preserve">Main reinforcement is placed at the tension side of the beam (bottom for simply supported beams, top for cantilever beams). </w:t>
      </w:r>
    </w:p>
    <w:p w:rsidR="00235253" w:rsidRPr="00604EF4" w:rsidRDefault="00235253" w:rsidP="00604EF4">
      <w:pPr>
        <w:pStyle w:val="Default"/>
        <w:jc w:val="both"/>
        <w:rPr>
          <w:color w:val="auto"/>
        </w:rPr>
      </w:pPr>
      <w:r w:rsidRPr="00604EF4">
        <w:rPr>
          <w:color w:val="auto"/>
        </w:rPr>
        <w:t xml:space="preserve">Shear reinforcement (stirrups) is placed along the length of the beam to resist shear forces. </w:t>
      </w:r>
    </w:p>
    <w:p w:rsidR="00235253" w:rsidRPr="00604EF4" w:rsidRDefault="00235253" w:rsidP="00B826EE">
      <w:pPr>
        <w:pStyle w:val="Default"/>
        <w:jc w:val="both"/>
        <w:rPr>
          <w:color w:val="auto"/>
        </w:rPr>
      </w:pPr>
      <w:r w:rsidRPr="00604EF4">
        <w:rPr>
          <w:color w:val="auto"/>
        </w:rPr>
        <w:t>2. T-Beam Section: T-beams are used when the slab and beam act together as a single unit. The slab forms the flange of the T-section, while the vertical portion of the beam</w:t>
      </w:r>
      <w:r w:rsidR="00B826EE">
        <w:rPr>
          <w:color w:val="auto"/>
        </w:rPr>
        <w:t xml:space="preserve"> </w:t>
      </w:r>
      <w:r w:rsidRPr="00604EF4">
        <w:rPr>
          <w:color w:val="auto"/>
        </w:rPr>
        <w:t xml:space="preserve">is called the web. This design is often used in bridge construction and long-span structures. </w:t>
      </w:r>
    </w:p>
    <w:p w:rsidR="00235253" w:rsidRPr="00604EF4" w:rsidRDefault="00235253" w:rsidP="00604EF4">
      <w:pPr>
        <w:pStyle w:val="Default"/>
        <w:jc w:val="both"/>
        <w:rPr>
          <w:color w:val="auto"/>
        </w:rPr>
      </w:pPr>
      <w:r w:rsidRPr="00604EF4">
        <w:rPr>
          <w:b/>
          <w:bCs/>
          <w:color w:val="auto"/>
        </w:rPr>
        <w:t xml:space="preserve">Advantages: </w:t>
      </w:r>
    </w:p>
    <w:p w:rsidR="00235253" w:rsidRPr="00604EF4" w:rsidRDefault="00235253" w:rsidP="00B826EE">
      <w:pPr>
        <w:pStyle w:val="Default"/>
        <w:spacing w:after="87"/>
        <w:jc w:val="both"/>
        <w:rPr>
          <w:color w:val="auto"/>
        </w:rPr>
      </w:pPr>
      <w:r w:rsidRPr="00604EF4">
        <w:rPr>
          <w:color w:val="auto"/>
        </w:rPr>
        <w:t xml:space="preserve">• Efficient use of materials, as the slab and beam share the load-carrying function. </w:t>
      </w:r>
    </w:p>
    <w:p w:rsidR="00235253" w:rsidRPr="00604EF4" w:rsidRDefault="00235253" w:rsidP="00B826EE">
      <w:pPr>
        <w:pStyle w:val="Default"/>
        <w:jc w:val="both"/>
        <w:rPr>
          <w:color w:val="auto"/>
        </w:rPr>
      </w:pPr>
      <w:r w:rsidRPr="00604EF4">
        <w:rPr>
          <w:color w:val="auto"/>
        </w:rPr>
        <w:t xml:space="preserve">• Ideal for longer spans where a simple rectangular beam would be inefficient. </w:t>
      </w:r>
    </w:p>
    <w:p w:rsidR="00235253" w:rsidRPr="00604EF4" w:rsidRDefault="00235253" w:rsidP="00604EF4">
      <w:pPr>
        <w:pStyle w:val="Default"/>
        <w:jc w:val="both"/>
        <w:rPr>
          <w:color w:val="auto"/>
        </w:rPr>
      </w:pPr>
    </w:p>
    <w:p w:rsidR="00235253" w:rsidRPr="00604EF4" w:rsidRDefault="00235253" w:rsidP="00604EF4">
      <w:pPr>
        <w:pStyle w:val="Default"/>
        <w:jc w:val="both"/>
        <w:rPr>
          <w:color w:val="auto"/>
        </w:rPr>
      </w:pPr>
      <w:r w:rsidRPr="00604EF4">
        <w:rPr>
          <w:b/>
          <w:bCs/>
          <w:color w:val="auto"/>
        </w:rPr>
        <w:t xml:space="preserve">Reinforcement: </w:t>
      </w:r>
    </w:p>
    <w:p w:rsidR="00235253" w:rsidRPr="00604EF4" w:rsidRDefault="00235253" w:rsidP="00604EF4">
      <w:pPr>
        <w:pStyle w:val="Default"/>
        <w:jc w:val="both"/>
        <w:rPr>
          <w:color w:val="auto"/>
        </w:rPr>
      </w:pPr>
      <w:r w:rsidRPr="00604EF4">
        <w:rPr>
          <w:color w:val="auto"/>
        </w:rPr>
        <w:t xml:space="preserve">Reinforcement is placed in the web to resist bending, and the flange provides additional resistance to compression. </w:t>
      </w:r>
    </w:p>
    <w:p w:rsidR="00235253" w:rsidRPr="00604EF4" w:rsidRDefault="00235253" w:rsidP="00604EF4">
      <w:pPr>
        <w:pStyle w:val="Default"/>
        <w:jc w:val="both"/>
        <w:rPr>
          <w:color w:val="auto"/>
        </w:rPr>
      </w:pPr>
      <w:r w:rsidRPr="00604EF4">
        <w:rPr>
          <w:color w:val="auto"/>
        </w:rPr>
        <w:t xml:space="preserve">3. L-Beam Section: An L-beam is used at the edges of slabs or buildings where beams are needed to support loads at a corner. It is similar to a T-beam but only has a flange on one side. </w:t>
      </w:r>
    </w:p>
    <w:p w:rsidR="00235253" w:rsidRPr="00604EF4" w:rsidRDefault="00235253" w:rsidP="00604EF4">
      <w:pPr>
        <w:pStyle w:val="Default"/>
        <w:jc w:val="both"/>
        <w:rPr>
          <w:color w:val="auto"/>
        </w:rPr>
      </w:pPr>
      <w:r w:rsidRPr="00604EF4">
        <w:rPr>
          <w:b/>
          <w:bCs/>
          <w:color w:val="auto"/>
        </w:rPr>
        <w:t xml:space="preserve">Advantages: </w:t>
      </w:r>
    </w:p>
    <w:p w:rsidR="00235253" w:rsidRPr="00604EF4" w:rsidRDefault="00235253" w:rsidP="00B826EE">
      <w:pPr>
        <w:pStyle w:val="Default"/>
        <w:spacing w:after="87"/>
        <w:jc w:val="both"/>
        <w:rPr>
          <w:color w:val="auto"/>
        </w:rPr>
      </w:pPr>
      <w:r w:rsidRPr="00604EF4">
        <w:rPr>
          <w:color w:val="auto"/>
        </w:rPr>
        <w:t xml:space="preserve">• Provides support at the edges of the structure where a typical beam layout would be insufficient. </w:t>
      </w:r>
    </w:p>
    <w:p w:rsidR="00235253" w:rsidRPr="00604EF4" w:rsidRDefault="00235253" w:rsidP="00B826EE">
      <w:pPr>
        <w:pStyle w:val="Default"/>
        <w:jc w:val="both"/>
        <w:rPr>
          <w:color w:val="auto"/>
        </w:rPr>
      </w:pPr>
      <w:r w:rsidRPr="00604EF4">
        <w:rPr>
          <w:color w:val="auto"/>
        </w:rPr>
        <w:t xml:space="preserve">• Suitable for buildings with complex layouts and corner supports. </w:t>
      </w:r>
    </w:p>
    <w:p w:rsidR="00B826EE" w:rsidRDefault="00B826EE" w:rsidP="00604EF4">
      <w:pPr>
        <w:pStyle w:val="Default"/>
        <w:jc w:val="both"/>
        <w:rPr>
          <w:color w:val="auto"/>
        </w:rPr>
      </w:pPr>
    </w:p>
    <w:p w:rsidR="00235253" w:rsidRPr="00604EF4" w:rsidRDefault="00235253" w:rsidP="00604EF4">
      <w:pPr>
        <w:pStyle w:val="Default"/>
        <w:jc w:val="both"/>
        <w:rPr>
          <w:color w:val="auto"/>
        </w:rPr>
      </w:pPr>
      <w:r w:rsidRPr="00604EF4">
        <w:rPr>
          <w:color w:val="auto"/>
        </w:rPr>
        <w:t xml:space="preserve">4. I-Beam Section (Rolled Steel Section): I-beams (or H-beams) have a flanged section that is highly efficient in resisting both bending and shear forces. They are widely used in steel construction due to their high strength-to-weight ratio. </w:t>
      </w:r>
    </w:p>
    <w:p w:rsidR="00235253" w:rsidRPr="00604EF4" w:rsidRDefault="00235253" w:rsidP="00604EF4">
      <w:pPr>
        <w:pStyle w:val="Default"/>
        <w:jc w:val="both"/>
        <w:rPr>
          <w:color w:val="auto"/>
        </w:rPr>
      </w:pPr>
      <w:r w:rsidRPr="00604EF4">
        <w:rPr>
          <w:b/>
          <w:bCs/>
          <w:color w:val="auto"/>
        </w:rPr>
        <w:t xml:space="preserve">Advantages: </w:t>
      </w:r>
    </w:p>
    <w:p w:rsidR="00235253" w:rsidRPr="00604EF4" w:rsidRDefault="00235253" w:rsidP="00B826EE">
      <w:pPr>
        <w:pStyle w:val="Default"/>
        <w:spacing w:after="87"/>
        <w:jc w:val="both"/>
        <w:rPr>
          <w:color w:val="auto"/>
        </w:rPr>
      </w:pPr>
      <w:r w:rsidRPr="00604EF4">
        <w:rPr>
          <w:color w:val="auto"/>
        </w:rPr>
        <w:t xml:space="preserve">• High strength, allowing for long spans and heavy loads. </w:t>
      </w:r>
    </w:p>
    <w:p w:rsidR="00235253" w:rsidRPr="00604EF4" w:rsidRDefault="00235253" w:rsidP="00B826EE">
      <w:pPr>
        <w:pStyle w:val="Default"/>
        <w:spacing w:after="87"/>
        <w:jc w:val="both"/>
        <w:rPr>
          <w:color w:val="auto"/>
        </w:rPr>
      </w:pPr>
      <w:r w:rsidRPr="00604EF4">
        <w:rPr>
          <w:color w:val="auto"/>
        </w:rPr>
        <w:t xml:space="preserve">• Reduces material usage due to the efficient shape. </w:t>
      </w:r>
    </w:p>
    <w:p w:rsidR="00235253" w:rsidRPr="00604EF4" w:rsidRDefault="00235253" w:rsidP="00B826EE">
      <w:pPr>
        <w:pStyle w:val="Default"/>
        <w:jc w:val="both"/>
        <w:rPr>
          <w:color w:val="auto"/>
        </w:rPr>
      </w:pPr>
      <w:r w:rsidRPr="00604EF4">
        <w:rPr>
          <w:color w:val="auto"/>
        </w:rPr>
        <w:t xml:space="preserve">• Common in steel-framed buildings, bridges, and large-span structures. </w:t>
      </w:r>
    </w:p>
    <w:p w:rsidR="00235253" w:rsidRPr="00604EF4" w:rsidRDefault="00235253" w:rsidP="00604EF4">
      <w:pPr>
        <w:pStyle w:val="Default"/>
        <w:jc w:val="both"/>
        <w:rPr>
          <w:color w:val="auto"/>
        </w:rPr>
      </w:pPr>
      <w:r w:rsidRPr="00604EF4">
        <w:rPr>
          <w:color w:val="auto"/>
        </w:rPr>
        <w:lastRenderedPageBreak/>
        <w:t xml:space="preserve">5. Composite Beam Section: Composite beams are a combination of steel and concrete, where the concrete slab and steel beam act together to resist loads. The slab provides compression resistance, while the steel beam resists tension. </w:t>
      </w:r>
    </w:p>
    <w:p w:rsidR="00235253" w:rsidRPr="00604EF4" w:rsidRDefault="00235253" w:rsidP="00604EF4">
      <w:pPr>
        <w:pStyle w:val="Default"/>
        <w:jc w:val="both"/>
        <w:rPr>
          <w:color w:val="auto"/>
        </w:rPr>
      </w:pPr>
      <w:r w:rsidRPr="00604EF4">
        <w:rPr>
          <w:b/>
          <w:bCs/>
          <w:color w:val="auto"/>
        </w:rPr>
        <w:t xml:space="preserve">Advantages: </w:t>
      </w:r>
    </w:p>
    <w:p w:rsidR="00235253" w:rsidRPr="00604EF4" w:rsidRDefault="00235253" w:rsidP="00B826EE">
      <w:pPr>
        <w:pStyle w:val="Default"/>
        <w:spacing w:after="85"/>
        <w:jc w:val="both"/>
        <w:rPr>
          <w:color w:val="auto"/>
        </w:rPr>
      </w:pPr>
      <w:r w:rsidRPr="00604EF4">
        <w:rPr>
          <w:color w:val="auto"/>
        </w:rPr>
        <w:t xml:space="preserve">• Combines the advantages of both steel and concrete. </w:t>
      </w:r>
    </w:p>
    <w:p w:rsidR="00235253" w:rsidRPr="00604EF4" w:rsidRDefault="00235253" w:rsidP="00B826EE">
      <w:pPr>
        <w:pStyle w:val="Default"/>
        <w:spacing w:after="85"/>
        <w:jc w:val="both"/>
        <w:rPr>
          <w:color w:val="auto"/>
        </w:rPr>
      </w:pPr>
      <w:r w:rsidRPr="00604EF4">
        <w:rPr>
          <w:color w:val="auto"/>
        </w:rPr>
        <w:t xml:space="preserve">• Reduces deflection and enhances load-carrying capacity. </w:t>
      </w:r>
    </w:p>
    <w:p w:rsidR="00235253" w:rsidRPr="00604EF4" w:rsidRDefault="00235253" w:rsidP="00B826EE">
      <w:pPr>
        <w:pStyle w:val="Default"/>
        <w:jc w:val="both"/>
        <w:rPr>
          <w:color w:val="auto"/>
        </w:rPr>
      </w:pPr>
      <w:r w:rsidRPr="00604EF4">
        <w:rPr>
          <w:color w:val="auto"/>
        </w:rPr>
        <w:t xml:space="preserve">• Ideal for floors in multi-story buildings and bridges. </w:t>
      </w:r>
    </w:p>
    <w:p w:rsidR="00235253"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column">
              <wp:posOffset>85090</wp:posOffset>
            </wp:positionH>
            <wp:positionV relativeFrom="paragraph">
              <wp:posOffset>-440690</wp:posOffset>
            </wp:positionV>
            <wp:extent cx="5934075" cy="3382010"/>
            <wp:effectExtent l="19050" t="0" r="9525" b="0"/>
            <wp:wrapTight wrapText="bothSides">
              <wp:wrapPolygon edited="0">
                <wp:start x="-69" y="0"/>
                <wp:lineTo x="-69" y="21535"/>
                <wp:lineTo x="21635" y="21535"/>
                <wp:lineTo x="21635" y="0"/>
                <wp:lineTo x="-69"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5934075" cy="3382010"/>
                    </a:xfrm>
                    <a:prstGeom prst="rect">
                      <a:avLst/>
                    </a:prstGeom>
                    <a:noFill/>
                    <a:ln w="9525">
                      <a:noFill/>
                      <a:miter lim="800000"/>
                      <a:headEnd/>
                      <a:tailEnd/>
                    </a:ln>
                  </pic:spPr>
                </pic:pic>
              </a:graphicData>
            </a:graphic>
          </wp:anchor>
        </w:drawing>
      </w:r>
      <w:r w:rsidRPr="00604EF4">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3590925</wp:posOffset>
            </wp:positionV>
            <wp:extent cx="5936615" cy="4924425"/>
            <wp:effectExtent l="19050" t="0" r="6985" b="0"/>
            <wp:wrapTight wrapText="bothSides">
              <wp:wrapPolygon edited="0">
                <wp:start x="-69" y="0"/>
                <wp:lineTo x="-69" y="21558"/>
                <wp:lineTo x="21625" y="21558"/>
                <wp:lineTo x="21625" y="0"/>
                <wp:lineTo x="-69"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5936615" cy="4924425"/>
                    </a:xfrm>
                    <a:prstGeom prst="rect">
                      <a:avLst/>
                    </a:prstGeom>
                    <a:noFill/>
                    <a:ln w="9525">
                      <a:noFill/>
                      <a:miter lim="800000"/>
                      <a:headEnd/>
                      <a:tailEnd/>
                    </a:ln>
                  </pic:spPr>
                </pic:pic>
              </a:graphicData>
            </a:graphic>
          </wp:anchor>
        </w:drawing>
      </w:r>
    </w:p>
    <w:p w:rsidR="000760FA" w:rsidRPr="00604EF4" w:rsidRDefault="000760FA" w:rsidP="00604EF4">
      <w:pPr>
        <w:jc w:val="both"/>
        <w:rPr>
          <w:rFonts w:ascii="Times New Roman" w:hAnsi="Times New Roman" w:cs="Times New Roman"/>
          <w:sz w:val="24"/>
          <w:szCs w:val="24"/>
        </w:rPr>
      </w:pPr>
    </w:p>
    <w:p w:rsidR="000760FA" w:rsidRPr="00604EF4" w:rsidRDefault="000760FA" w:rsidP="00B826EE">
      <w:pPr>
        <w:pStyle w:val="Default"/>
        <w:jc w:val="center"/>
      </w:pPr>
      <w:r w:rsidRPr="00604EF4">
        <w:rPr>
          <w:b/>
          <w:bCs/>
        </w:rPr>
        <w:lastRenderedPageBreak/>
        <w:t>CHAPTER FOUR</w:t>
      </w:r>
    </w:p>
    <w:p w:rsidR="000760FA" w:rsidRPr="00604EF4" w:rsidRDefault="000760FA" w:rsidP="00604EF4">
      <w:pPr>
        <w:pStyle w:val="Default"/>
        <w:jc w:val="both"/>
      </w:pPr>
      <w:r w:rsidRPr="00604EF4">
        <w:rPr>
          <w:b/>
          <w:bCs/>
        </w:rPr>
        <w:t xml:space="preserve">EQUIPMENT USED AT INTERFEM RECONSTRUCTION COMPANY AND THEIR FUNCTIONS </w:t>
      </w:r>
    </w:p>
    <w:p w:rsidR="000760FA" w:rsidRPr="00604EF4" w:rsidRDefault="000760FA" w:rsidP="00604EF4">
      <w:pPr>
        <w:pStyle w:val="Default"/>
        <w:jc w:val="both"/>
      </w:pPr>
      <w:r w:rsidRPr="00604EF4">
        <w:t xml:space="preserve">AutoCAD is a computer-aided design software developed by the company Autodesk (hence the name AutoCAD). It </w:t>
      </w:r>
      <w:r w:rsidRPr="00604EF4">
        <w:rPr>
          <w:b/>
          <w:bCs/>
        </w:rPr>
        <w:t>allows you to draw and edit digital 2D and 3D designs more quickly and easily than you could by hand</w:t>
      </w:r>
      <w:r w:rsidRPr="00604EF4">
        <w:t xml:space="preserve">. The files can also be easily saved and stored in the cloud, so they be accessed anywhere at any time. </w:t>
      </w:r>
    </w:p>
    <w:p w:rsidR="000760FA" w:rsidRPr="00604EF4" w:rsidRDefault="000760FA" w:rsidP="00604EF4">
      <w:pPr>
        <w:pStyle w:val="Default"/>
        <w:jc w:val="both"/>
      </w:pPr>
      <w:r w:rsidRPr="00604EF4">
        <w:t xml:space="preserve">AutoCAD allows us to create drawings in 2D as well as in 3D. There is a wide range of AutoCAD tools that help us make accurate and detailed technical designs. These AutoCAD tools allow users to create, edit, and manage their drawings. </w:t>
      </w:r>
    </w:p>
    <w:p w:rsidR="000760FA" w:rsidRPr="00604EF4" w:rsidRDefault="00EB285B" w:rsidP="00604EF4">
      <w:pPr>
        <w:pStyle w:val="Default"/>
        <w:jc w:val="both"/>
      </w:pPr>
      <w:r>
        <w:rPr>
          <w:b/>
          <w:bCs/>
        </w:rPr>
        <w:t>4</w:t>
      </w:r>
      <w:r w:rsidR="000760FA" w:rsidRPr="00604EF4">
        <w:rPr>
          <w:b/>
          <w:bCs/>
        </w:rPr>
        <w:t>.1 LIST OF IMPORTANT AUTOCAD TOOLS</w:t>
      </w:r>
    </w:p>
    <w:p w:rsidR="000760FA" w:rsidRPr="00604EF4" w:rsidRDefault="000760FA" w:rsidP="00604EF4">
      <w:pPr>
        <w:pStyle w:val="Default"/>
        <w:jc w:val="both"/>
      </w:pPr>
      <w:r w:rsidRPr="00604EF4">
        <w:t xml:space="preserve">Below are the lists of the AutoCad tools that are used for carrying out a well detailed structural design: </w:t>
      </w:r>
    </w:p>
    <w:p w:rsidR="000760FA" w:rsidRPr="00604EF4" w:rsidRDefault="000760FA" w:rsidP="00EB285B">
      <w:pPr>
        <w:pStyle w:val="Default"/>
        <w:spacing w:after="183"/>
        <w:jc w:val="both"/>
      </w:pPr>
      <w:r w:rsidRPr="00604EF4">
        <w:t xml:space="preserve">• Line </w:t>
      </w:r>
    </w:p>
    <w:p w:rsidR="000760FA" w:rsidRPr="00604EF4" w:rsidRDefault="000760FA" w:rsidP="00EB285B">
      <w:pPr>
        <w:pStyle w:val="Default"/>
        <w:spacing w:after="183"/>
        <w:jc w:val="both"/>
      </w:pPr>
      <w:r w:rsidRPr="00604EF4">
        <w:t xml:space="preserve">• Circle </w:t>
      </w:r>
    </w:p>
    <w:p w:rsidR="000760FA" w:rsidRPr="00604EF4" w:rsidRDefault="000760FA" w:rsidP="00EB285B">
      <w:pPr>
        <w:pStyle w:val="Default"/>
        <w:spacing w:after="183"/>
        <w:jc w:val="both"/>
      </w:pPr>
      <w:r w:rsidRPr="00604EF4">
        <w:t xml:space="preserve">• Rectangle </w:t>
      </w:r>
    </w:p>
    <w:p w:rsidR="000760FA" w:rsidRPr="00604EF4" w:rsidRDefault="000760FA" w:rsidP="00EB285B">
      <w:pPr>
        <w:pStyle w:val="Default"/>
        <w:spacing w:after="183"/>
        <w:jc w:val="both"/>
      </w:pPr>
      <w:r w:rsidRPr="00604EF4">
        <w:t xml:space="preserve">• Polyline </w:t>
      </w:r>
    </w:p>
    <w:p w:rsidR="000760FA" w:rsidRPr="00604EF4" w:rsidRDefault="000760FA" w:rsidP="00EB285B">
      <w:pPr>
        <w:pStyle w:val="Default"/>
        <w:spacing w:after="183"/>
        <w:jc w:val="both"/>
      </w:pPr>
      <w:r w:rsidRPr="00604EF4">
        <w:t xml:space="preserve">• Copy </w:t>
      </w:r>
    </w:p>
    <w:p w:rsidR="000760FA" w:rsidRPr="00604EF4" w:rsidRDefault="000760FA" w:rsidP="00EB285B">
      <w:pPr>
        <w:pStyle w:val="Default"/>
        <w:spacing w:after="183"/>
        <w:jc w:val="both"/>
      </w:pPr>
      <w:r w:rsidRPr="00604EF4">
        <w:t xml:space="preserve">• Rotate </w:t>
      </w:r>
    </w:p>
    <w:p w:rsidR="000760FA" w:rsidRPr="00604EF4" w:rsidRDefault="000760FA" w:rsidP="00EB285B">
      <w:pPr>
        <w:pStyle w:val="Default"/>
        <w:spacing w:after="183"/>
        <w:jc w:val="both"/>
      </w:pPr>
      <w:r w:rsidRPr="00604EF4">
        <w:t xml:space="preserve">• Erase </w:t>
      </w:r>
    </w:p>
    <w:p w:rsidR="000760FA" w:rsidRPr="00604EF4" w:rsidRDefault="000760FA" w:rsidP="00EB285B">
      <w:pPr>
        <w:pStyle w:val="Default"/>
        <w:spacing w:after="183"/>
        <w:jc w:val="both"/>
      </w:pPr>
      <w:r w:rsidRPr="00604EF4">
        <w:t xml:space="preserve">• Trim </w:t>
      </w:r>
    </w:p>
    <w:p w:rsidR="000760FA" w:rsidRPr="00604EF4" w:rsidRDefault="000760FA" w:rsidP="00EB285B">
      <w:pPr>
        <w:pStyle w:val="Default"/>
        <w:spacing w:after="183"/>
        <w:jc w:val="both"/>
      </w:pPr>
      <w:r w:rsidRPr="00604EF4">
        <w:t xml:space="preserve">• Extend </w:t>
      </w:r>
    </w:p>
    <w:p w:rsidR="000760FA" w:rsidRPr="00604EF4" w:rsidRDefault="000760FA" w:rsidP="00EB285B">
      <w:pPr>
        <w:pStyle w:val="Default"/>
        <w:spacing w:after="183"/>
        <w:jc w:val="both"/>
      </w:pPr>
      <w:r w:rsidRPr="00604EF4">
        <w:t xml:space="preserve">• Move </w:t>
      </w:r>
    </w:p>
    <w:p w:rsidR="000760FA" w:rsidRPr="00604EF4" w:rsidRDefault="000760FA" w:rsidP="00EB285B">
      <w:pPr>
        <w:pStyle w:val="Default"/>
        <w:jc w:val="both"/>
      </w:pPr>
      <w:r w:rsidRPr="00604EF4">
        <w:t xml:space="preserve">• Scale </w:t>
      </w:r>
    </w:p>
    <w:p w:rsidR="000760FA" w:rsidRPr="00604EF4" w:rsidRDefault="00EB285B" w:rsidP="00604EF4">
      <w:pPr>
        <w:pStyle w:val="Default"/>
        <w:jc w:val="both"/>
      </w:pPr>
      <w:r>
        <w:rPr>
          <w:b/>
          <w:bCs/>
        </w:rPr>
        <w:t>4</w:t>
      </w:r>
      <w:r w:rsidR="000760FA" w:rsidRPr="00604EF4">
        <w:rPr>
          <w:b/>
          <w:bCs/>
        </w:rPr>
        <w:t>.1.1 Line</w:t>
      </w:r>
    </w:p>
    <w:p w:rsidR="000760FA" w:rsidRPr="00604EF4" w:rsidRDefault="000760FA" w:rsidP="00604EF4">
      <w:pPr>
        <w:pStyle w:val="Default"/>
        <w:jc w:val="both"/>
      </w:pPr>
      <w:r w:rsidRPr="00604EF4">
        <w:rPr>
          <w:b/>
          <w:bCs/>
        </w:rPr>
        <w:t xml:space="preserve">How to open it? </w:t>
      </w:r>
    </w:p>
    <w:p w:rsidR="000760FA"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sz w:val="24"/>
          <w:szCs w:val="24"/>
        </w:rPr>
        <w:t xml:space="preserve">Click the </w:t>
      </w:r>
      <w:r w:rsidRPr="00604EF4">
        <w:rPr>
          <w:rFonts w:ascii="Times New Roman" w:hAnsi="Times New Roman" w:cs="Times New Roman"/>
          <w:b/>
          <w:bCs/>
          <w:sz w:val="24"/>
          <w:szCs w:val="24"/>
        </w:rPr>
        <w:t xml:space="preserve">Line </w:t>
      </w:r>
      <w:r w:rsidRPr="00604EF4">
        <w:rPr>
          <w:rFonts w:ascii="Times New Roman" w:hAnsi="Times New Roman" w:cs="Times New Roman"/>
          <w:sz w:val="24"/>
          <w:szCs w:val="24"/>
        </w:rPr>
        <w:t xml:space="preserve">tool in the </w:t>
      </w:r>
      <w:r w:rsidRPr="00604EF4">
        <w:rPr>
          <w:rFonts w:ascii="Times New Roman" w:hAnsi="Times New Roman" w:cs="Times New Roman"/>
          <w:b/>
          <w:bCs/>
          <w:sz w:val="24"/>
          <w:szCs w:val="24"/>
        </w:rPr>
        <w:t xml:space="preserve">Draw </w:t>
      </w:r>
      <w:r w:rsidRPr="00604EF4">
        <w:rPr>
          <w:rFonts w:ascii="Times New Roman" w:hAnsi="Times New Roman" w:cs="Times New Roman"/>
          <w:sz w:val="24"/>
          <w:szCs w:val="24"/>
        </w:rPr>
        <w:t>panel.</w:t>
      </w:r>
    </w:p>
    <w:p w:rsidR="000760FA"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19050</wp:posOffset>
            </wp:positionH>
            <wp:positionV relativeFrom="paragraph">
              <wp:posOffset>-1515</wp:posOffset>
            </wp:positionV>
            <wp:extent cx="2162290" cy="1487277"/>
            <wp:effectExtent l="19050" t="0" r="94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2162290" cy="1487277"/>
                    </a:xfrm>
                    <a:prstGeom prst="rect">
                      <a:avLst/>
                    </a:prstGeom>
                    <a:noFill/>
                    <a:ln w="9525">
                      <a:noFill/>
                      <a:miter lim="800000"/>
                      <a:headEnd/>
                      <a:tailEnd/>
                    </a:ln>
                  </pic:spPr>
                </pic:pic>
              </a:graphicData>
            </a:graphic>
          </wp:anchor>
        </w:drawing>
      </w: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b/>
          <w:bCs/>
          <w:sz w:val="24"/>
          <w:szCs w:val="24"/>
        </w:rPr>
        <w:t xml:space="preserve">Command Prompt: </w:t>
      </w:r>
      <w:r w:rsidRPr="00604EF4">
        <w:rPr>
          <w:rFonts w:ascii="Times New Roman" w:hAnsi="Times New Roman" w:cs="Times New Roman"/>
          <w:sz w:val="24"/>
          <w:szCs w:val="24"/>
        </w:rPr>
        <w:t>Type “LINE” or “L” in the command prompt and press Enter.</w:t>
      </w:r>
    </w:p>
    <w:p w:rsidR="000760FA" w:rsidRPr="00604EF4" w:rsidRDefault="000760FA" w:rsidP="00604EF4">
      <w:pPr>
        <w:jc w:val="both"/>
        <w:rPr>
          <w:rFonts w:ascii="Times New Roman" w:hAnsi="Times New Roman" w:cs="Times New Roman"/>
          <w:sz w:val="24"/>
          <w:szCs w:val="24"/>
        </w:rPr>
      </w:pPr>
    </w:p>
    <w:p w:rsidR="000760FA" w:rsidRPr="00604EF4" w:rsidRDefault="0018147F" w:rsidP="00604EF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-397510</wp:posOffset>
            </wp:positionV>
            <wp:extent cx="2693670" cy="178435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2693670" cy="1784350"/>
                    </a:xfrm>
                    <a:prstGeom prst="rect">
                      <a:avLst/>
                    </a:prstGeom>
                    <a:noFill/>
                    <a:ln w="9525">
                      <a:noFill/>
                      <a:miter lim="800000"/>
                      <a:headEnd/>
                      <a:tailEnd/>
                    </a:ln>
                  </pic:spPr>
                </pic:pic>
              </a:graphicData>
            </a:graphic>
          </wp:anchor>
        </w:drawing>
      </w: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b/>
          <w:bCs/>
          <w:sz w:val="24"/>
          <w:szCs w:val="24"/>
        </w:rPr>
        <w:t xml:space="preserve">Note: </w:t>
      </w:r>
      <w:r w:rsidRPr="00604EF4">
        <w:rPr>
          <w:rFonts w:ascii="Times New Roman" w:hAnsi="Times New Roman" w:cs="Times New Roman"/>
          <w:sz w:val="24"/>
          <w:szCs w:val="24"/>
        </w:rPr>
        <w:t>Similarly, you can type the command for other tools in the command prompt.</w:t>
      </w:r>
    </w:p>
    <w:p w:rsidR="000760FA" w:rsidRPr="00604EF4" w:rsidRDefault="000760FA" w:rsidP="00604EF4">
      <w:pPr>
        <w:pStyle w:val="Default"/>
        <w:jc w:val="both"/>
      </w:pPr>
      <w:r w:rsidRPr="00604EF4">
        <w:rPr>
          <w:b/>
          <w:bCs/>
        </w:rPr>
        <w:t xml:space="preserve">How to Use it? </w:t>
      </w:r>
    </w:p>
    <w:p w:rsidR="000760FA" w:rsidRPr="00604EF4" w:rsidRDefault="000760FA" w:rsidP="000D0C53">
      <w:pPr>
        <w:pStyle w:val="Default"/>
        <w:numPr>
          <w:ilvl w:val="0"/>
          <w:numId w:val="18"/>
        </w:numPr>
        <w:spacing w:after="163"/>
        <w:jc w:val="both"/>
      </w:pPr>
      <w:r w:rsidRPr="00604EF4">
        <w:rPr>
          <w:b/>
          <w:bCs/>
        </w:rPr>
        <w:t>Pick a starting point</w:t>
      </w:r>
      <w:r w:rsidRPr="00604EF4">
        <w:t xml:space="preserve">: Click your mouse to tell AutoCAD where to begin the line. </w:t>
      </w:r>
    </w:p>
    <w:p w:rsidR="000760FA" w:rsidRPr="00604EF4" w:rsidRDefault="000760FA" w:rsidP="000D0C53">
      <w:pPr>
        <w:pStyle w:val="Default"/>
        <w:numPr>
          <w:ilvl w:val="0"/>
          <w:numId w:val="18"/>
        </w:numPr>
        <w:spacing w:after="163"/>
        <w:jc w:val="both"/>
      </w:pPr>
      <w:r w:rsidRPr="00604EF4">
        <w:rPr>
          <w:b/>
          <w:bCs/>
        </w:rPr>
        <w:t>Choose the ending point</w:t>
      </w:r>
      <w:r w:rsidRPr="00604EF4">
        <w:t xml:space="preserve">: AutoCAD will then ask you to pick a second point, indicating where the line should end. Click again to set this point. </w:t>
      </w:r>
    </w:p>
    <w:p w:rsidR="000760FA" w:rsidRPr="00604EF4" w:rsidRDefault="000760FA" w:rsidP="000D0C53">
      <w:pPr>
        <w:pStyle w:val="Default"/>
        <w:numPr>
          <w:ilvl w:val="0"/>
          <w:numId w:val="18"/>
        </w:numPr>
        <w:jc w:val="both"/>
      </w:pPr>
      <w:r w:rsidRPr="00604EF4">
        <w:rPr>
          <w:b/>
          <w:bCs/>
        </w:rPr>
        <w:t>Finish the command</w:t>
      </w:r>
      <w:r w:rsidRPr="00604EF4">
        <w:t xml:space="preserve">: You can end the LINE command by hitting Enter, Escape (ESC), or the Spacebar. </w:t>
      </w:r>
    </w:p>
    <w:p w:rsidR="000760FA" w:rsidRPr="00604EF4" w:rsidRDefault="000760FA" w:rsidP="00604EF4">
      <w:pPr>
        <w:pStyle w:val="Default"/>
        <w:jc w:val="both"/>
      </w:pPr>
    </w:p>
    <w:p w:rsidR="000760FA" w:rsidRPr="00604EF4" w:rsidRDefault="000760FA" w:rsidP="00604EF4">
      <w:pPr>
        <w:pStyle w:val="Default"/>
        <w:jc w:val="both"/>
      </w:pPr>
      <w:r w:rsidRPr="00604EF4">
        <w:rPr>
          <w:b/>
          <w:bCs/>
        </w:rPr>
        <w:t xml:space="preserve">When to Use it? </w:t>
      </w:r>
    </w:p>
    <w:p w:rsidR="000760FA" w:rsidRPr="00604EF4" w:rsidRDefault="000760FA" w:rsidP="000D0C53">
      <w:pPr>
        <w:pStyle w:val="Default"/>
        <w:numPr>
          <w:ilvl w:val="0"/>
          <w:numId w:val="19"/>
        </w:numPr>
        <w:spacing w:after="160"/>
        <w:jc w:val="both"/>
      </w:pPr>
      <w:r w:rsidRPr="00604EF4">
        <w:t xml:space="preserve">Creating walls and partitions in architectural drawings. </w:t>
      </w:r>
    </w:p>
    <w:p w:rsidR="000760FA" w:rsidRPr="00604EF4" w:rsidRDefault="000760FA" w:rsidP="000D0C53">
      <w:pPr>
        <w:pStyle w:val="Default"/>
        <w:numPr>
          <w:ilvl w:val="0"/>
          <w:numId w:val="19"/>
        </w:numPr>
        <w:spacing w:after="160"/>
        <w:jc w:val="both"/>
      </w:pPr>
      <w:r w:rsidRPr="00604EF4">
        <w:t xml:space="preserve">Drawing electrical wiring diagrams with straight wire segments </w:t>
      </w:r>
    </w:p>
    <w:p w:rsidR="000760FA" w:rsidRPr="00604EF4" w:rsidRDefault="000760FA" w:rsidP="000D0C53">
      <w:pPr>
        <w:pStyle w:val="Default"/>
        <w:numPr>
          <w:ilvl w:val="0"/>
          <w:numId w:val="19"/>
        </w:numPr>
        <w:jc w:val="both"/>
      </w:pPr>
      <w:r w:rsidRPr="00604EF4">
        <w:t xml:space="preserve">Sketching basic geometric shapes (square, rectangle, triangle, etc.). </w:t>
      </w:r>
    </w:p>
    <w:p w:rsidR="000760FA" w:rsidRPr="00604EF4" w:rsidRDefault="000760FA" w:rsidP="00604EF4">
      <w:pPr>
        <w:jc w:val="both"/>
        <w:rPr>
          <w:rFonts w:ascii="Times New Roman" w:hAnsi="Times New Roman" w:cs="Times New Roman"/>
          <w:b/>
          <w:bCs/>
          <w:sz w:val="24"/>
          <w:szCs w:val="24"/>
        </w:rPr>
      </w:pPr>
      <w:r w:rsidRPr="00604EF4">
        <w:rPr>
          <w:rFonts w:ascii="Times New Roman" w:hAnsi="Times New Roman" w:cs="Times New Roman"/>
          <w:b/>
          <w:bCs/>
          <w:sz w:val="24"/>
          <w:szCs w:val="24"/>
        </w:rPr>
        <w:t>Output:</w:t>
      </w:r>
    </w:p>
    <w:p w:rsidR="000760FA"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735167" cy="1795750"/>
            <wp:effectExtent l="19050" t="0" r="8033"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2735167" cy="1795750"/>
                    </a:xfrm>
                    <a:prstGeom prst="rect">
                      <a:avLst/>
                    </a:prstGeom>
                    <a:noFill/>
                    <a:ln w="9525">
                      <a:noFill/>
                      <a:miter lim="800000"/>
                      <a:headEnd/>
                      <a:tailEnd/>
                    </a:ln>
                  </pic:spPr>
                </pic:pic>
              </a:graphicData>
            </a:graphic>
          </wp:anchor>
        </w:drawing>
      </w: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0760FA" w:rsidP="00604EF4">
      <w:pPr>
        <w:jc w:val="both"/>
        <w:rPr>
          <w:rFonts w:ascii="Times New Roman" w:hAnsi="Times New Roman" w:cs="Times New Roman"/>
          <w:sz w:val="24"/>
          <w:szCs w:val="24"/>
        </w:rPr>
      </w:pPr>
    </w:p>
    <w:p w:rsidR="000760FA" w:rsidRPr="00604EF4" w:rsidRDefault="00E91008" w:rsidP="00604EF4">
      <w:pPr>
        <w:pStyle w:val="Default"/>
        <w:jc w:val="both"/>
      </w:pPr>
      <w:r>
        <w:rPr>
          <w:b/>
          <w:bCs/>
        </w:rPr>
        <w:t>4</w:t>
      </w:r>
      <w:r w:rsidR="000760FA" w:rsidRPr="00604EF4">
        <w:rPr>
          <w:b/>
          <w:bCs/>
        </w:rPr>
        <w:t xml:space="preserve">.1.2 Circle </w:t>
      </w:r>
    </w:p>
    <w:p w:rsidR="000760FA" w:rsidRPr="00604EF4" w:rsidRDefault="000760FA" w:rsidP="00604EF4">
      <w:pPr>
        <w:pStyle w:val="Default"/>
        <w:jc w:val="both"/>
      </w:pPr>
      <w:r w:rsidRPr="00604EF4">
        <w:t xml:space="preserve">The circle tool generates a round shape with a constant radius in CAD designs. </w:t>
      </w:r>
    </w:p>
    <w:p w:rsidR="000760FA" w:rsidRPr="00604EF4" w:rsidRDefault="000760FA" w:rsidP="00604EF4">
      <w:pPr>
        <w:pStyle w:val="Default"/>
        <w:jc w:val="both"/>
      </w:pPr>
      <w:r w:rsidRPr="00604EF4">
        <w:rPr>
          <w:b/>
          <w:bCs/>
        </w:rPr>
        <w:t xml:space="preserve">How to open it? </w:t>
      </w:r>
    </w:p>
    <w:p w:rsidR="009618B6" w:rsidRPr="00604EF4" w:rsidRDefault="000760FA" w:rsidP="00604EF4">
      <w:pPr>
        <w:jc w:val="both"/>
        <w:rPr>
          <w:rFonts w:ascii="Times New Roman" w:hAnsi="Times New Roman" w:cs="Times New Roman"/>
          <w:sz w:val="24"/>
          <w:szCs w:val="24"/>
        </w:rPr>
      </w:pPr>
      <w:r w:rsidRPr="00604EF4">
        <w:rPr>
          <w:rFonts w:ascii="Times New Roman" w:hAnsi="Times New Roman" w:cs="Times New Roman"/>
          <w:sz w:val="24"/>
          <w:szCs w:val="24"/>
        </w:rPr>
        <w:t xml:space="preserve">Look for an icon that resembles a circle or the letter “C” in the </w:t>
      </w:r>
      <w:r w:rsidRPr="00604EF4">
        <w:rPr>
          <w:rFonts w:ascii="Times New Roman" w:hAnsi="Times New Roman" w:cs="Times New Roman"/>
          <w:b/>
          <w:bCs/>
          <w:sz w:val="24"/>
          <w:szCs w:val="24"/>
        </w:rPr>
        <w:t xml:space="preserve">Draw </w:t>
      </w:r>
      <w:r w:rsidRPr="00604EF4">
        <w:rPr>
          <w:rFonts w:ascii="Times New Roman" w:hAnsi="Times New Roman" w:cs="Times New Roman"/>
          <w:sz w:val="24"/>
          <w:szCs w:val="24"/>
        </w:rPr>
        <w:t xml:space="preserve">panel of the </w:t>
      </w:r>
      <w:r w:rsidRPr="00604EF4">
        <w:rPr>
          <w:rFonts w:ascii="Times New Roman" w:hAnsi="Times New Roman" w:cs="Times New Roman"/>
          <w:b/>
          <w:bCs/>
          <w:sz w:val="24"/>
          <w:szCs w:val="24"/>
        </w:rPr>
        <w:t xml:space="preserve">Home </w:t>
      </w:r>
      <w:r w:rsidRPr="00604EF4">
        <w:rPr>
          <w:rFonts w:ascii="Times New Roman" w:hAnsi="Times New Roman" w:cs="Times New Roman"/>
          <w:sz w:val="24"/>
          <w:szCs w:val="24"/>
        </w:rPr>
        <w:t>tab.</w:t>
      </w:r>
    </w:p>
    <w:p w:rsidR="009618B6" w:rsidRPr="00604EF4" w:rsidRDefault="009618B6" w:rsidP="00604EF4">
      <w:pPr>
        <w:jc w:val="both"/>
        <w:rPr>
          <w:rFonts w:ascii="Times New Roman" w:hAnsi="Times New Roman" w:cs="Times New Roman"/>
          <w:sz w:val="24"/>
          <w:szCs w:val="24"/>
        </w:rPr>
      </w:pPr>
    </w:p>
    <w:p w:rsidR="000760FA" w:rsidRPr="00604EF4" w:rsidRDefault="009618B6" w:rsidP="00604EF4">
      <w:pPr>
        <w:jc w:val="both"/>
        <w:rPr>
          <w:rFonts w:ascii="Times New Roman" w:hAnsi="Times New Roman" w:cs="Times New Roman"/>
          <w:sz w:val="24"/>
          <w:szCs w:val="24"/>
        </w:rPr>
      </w:pPr>
      <w:r w:rsidRPr="00604EF4">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283210</wp:posOffset>
            </wp:positionH>
            <wp:positionV relativeFrom="paragraph">
              <wp:posOffset>-485140</wp:posOffset>
            </wp:positionV>
            <wp:extent cx="2165985" cy="1487170"/>
            <wp:effectExtent l="19050" t="0" r="571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165985" cy="1487170"/>
                    </a:xfrm>
                    <a:prstGeom prst="rect">
                      <a:avLst/>
                    </a:prstGeom>
                    <a:noFill/>
                    <a:ln w="9525">
                      <a:noFill/>
                      <a:miter lim="800000"/>
                      <a:headEnd/>
                      <a:tailEnd/>
                    </a:ln>
                  </pic:spPr>
                </pic:pic>
              </a:graphicData>
            </a:graphic>
          </wp:anchor>
        </w:drawing>
      </w:r>
      <w:r w:rsidR="000760FA" w:rsidRPr="00604EF4">
        <w:rPr>
          <w:rFonts w:ascii="Times New Roman" w:hAnsi="Times New Roman" w:cs="Times New Roman"/>
          <w:sz w:val="24"/>
          <w:szCs w:val="24"/>
        </w:rPr>
        <w:br w:type="textWrapping" w:clear="all"/>
      </w: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pStyle w:val="Default"/>
        <w:jc w:val="both"/>
      </w:pPr>
      <w:r w:rsidRPr="00604EF4">
        <w:rPr>
          <w:b/>
          <w:bCs/>
        </w:rPr>
        <w:t xml:space="preserve">Command Prompt: </w:t>
      </w:r>
      <w:r w:rsidRPr="00604EF4">
        <w:t xml:space="preserve">Type “CIRCLE” or “C” &gt; Press Enter. </w:t>
      </w:r>
    </w:p>
    <w:p w:rsidR="009618B6" w:rsidRPr="00604EF4" w:rsidRDefault="009618B6" w:rsidP="00604EF4">
      <w:pPr>
        <w:pStyle w:val="Default"/>
        <w:jc w:val="both"/>
      </w:pPr>
      <w:r w:rsidRPr="00604EF4">
        <w:rPr>
          <w:b/>
          <w:bCs/>
        </w:rPr>
        <w:t xml:space="preserve">How to use it? </w:t>
      </w:r>
    </w:p>
    <w:p w:rsidR="009618B6" w:rsidRPr="00604EF4" w:rsidRDefault="009618B6" w:rsidP="00577565">
      <w:pPr>
        <w:pStyle w:val="Default"/>
        <w:numPr>
          <w:ilvl w:val="0"/>
          <w:numId w:val="22"/>
        </w:numPr>
        <w:spacing w:after="160"/>
        <w:jc w:val="both"/>
      </w:pPr>
      <w:r w:rsidRPr="00604EF4">
        <w:rPr>
          <w:b/>
          <w:bCs/>
        </w:rPr>
        <w:t xml:space="preserve">Specify the center point: </w:t>
      </w:r>
      <w:r w:rsidRPr="00604EF4">
        <w:t xml:space="preserve">Choose the circle’s center by clicking at any point in the open window or by entering coordinates. </w:t>
      </w:r>
    </w:p>
    <w:p w:rsidR="009618B6" w:rsidRPr="00604EF4" w:rsidRDefault="009618B6" w:rsidP="00E91008">
      <w:pPr>
        <w:pStyle w:val="Default"/>
        <w:numPr>
          <w:ilvl w:val="0"/>
          <w:numId w:val="20"/>
        </w:numPr>
        <w:spacing w:after="160"/>
        <w:jc w:val="both"/>
      </w:pPr>
      <w:r w:rsidRPr="00604EF4">
        <w:rPr>
          <w:b/>
          <w:bCs/>
        </w:rPr>
        <w:t xml:space="preserve">Specify radius or diameter: </w:t>
      </w:r>
      <w:r w:rsidRPr="00604EF4">
        <w:t xml:space="preserve">Specify circle size as radius or diameter. </w:t>
      </w:r>
    </w:p>
    <w:p w:rsidR="009618B6" w:rsidRPr="00604EF4" w:rsidRDefault="009618B6" w:rsidP="00E91008">
      <w:pPr>
        <w:pStyle w:val="Default"/>
        <w:numPr>
          <w:ilvl w:val="0"/>
          <w:numId w:val="20"/>
        </w:numPr>
        <w:jc w:val="both"/>
      </w:pPr>
      <w:r w:rsidRPr="00604EF4">
        <w:rPr>
          <w:b/>
          <w:bCs/>
        </w:rPr>
        <w:t xml:space="preserve">Adjust properties: </w:t>
      </w:r>
      <w:r w:rsidRPr="00604EF4">
        <w:t xml:space="preserve">Modify attributes (e.g., layer, color) through the Properties palette or right-click menu. </w:t>
      </w:r>
    </w:p>
    <w:p w:rsidR="009618B6" w:rsidRPr="00604EF4" w:rsidRDefault="009618B6" w:rsidP="00604EF4">
      <w:pPr>
        <w:pStyle w:val="Default"/>
        <w:jc w:val="both"/>
      </w:pPr>
      <w:r w:rsidRPr="00604EF4">
        <w:rPr>
          <w:b/>
          <w:bCs/>
        </w:rPr>
        <w:t xml:space="preserve">When to use it? </w:t>
      </w:r>
    </w:p>
    <w:p w:rsidR="009618B6" w:rsidRPr="00604EF4" w:rsidRDefault="009618B6" w:rsidP="00E91008">
      <w:pPr>
        <w:pStyle w:val="Default"/>
        <w:numPr>
          <w:ilvl w:val="0"/>
          <w:numId w:val="21"/>
        </w:numPr>
        <w:spacing w:after="163"/>
        <w:jc w:val="both"/>
      </w:pPr>
      <w:r w:rsidRPr="00604EF4">
        <w:t xml:space="preserve">Drawing wheels, gears, and other circular objects. </w:t>
      </w:r>
    </w:p>
    <w:p w:rsidR="009618B6" w:rsidRPr="00604EF4" w:rsidRDefault="009618B6" w:rsidP="00E91008">
      <w:pPr>
        <w:pStyle w:val="Default"/>
        <w:numPr>
          <w:ilvl w:val="0"/>
          <w:numId w:val="21"/>
        </w:numPr>
        <w:spacing w:after="163"/>
        <w:jc w:val="both"/>
      </w:pPr>
      <w:r w:rsidRPr="00604EF4">
        <w:t xml:space="preserve">Marking locations of circular objects in a site pla </w:t>
      </w:r>
    </w:p>
    <w:p w:rsidR="009618B6" w:rsidRPr="00604EF4" w:rsidRDefault="009618B6" w:rsidP="00E91008">
      <w:pPr>
        <w:pStyle w:val="Default"/>
        <w:numPr>
          <w:ilvl w:val="0"/>
          <w:numId w:val="21"/>
        </w:numPr>
        <w:jc w:val="both"/>
      </w:pPr>
      <w:r w:rsidRPr="00604EF4">
        <w:t xml:space="preserve">Representing holes and openings in engineering drawings. </w:t>
      </w: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b/>
          <w:bCs/>
          <w:sz w:val="24"/>
          <w:szCs w:val="24"/>
        </w:rPr>
      </w:pPr>
      <w:r w:rsidRPr="00604EF4">
        <w:rPr>
          <w:rFonts w:ascii="Times New Roman" w:hAnsi="Times New Roman" w:cs="Times New Roman"/>
          <w:b/>
          <w:bCs/>
          <w:noProof/>
          <w:sz w:val="24"/>
          <w:szCs w:val="24"/>
        </w:rPr>
        <w:drawing>
          <wp:anchor distT="0" distB="0" distL="114300" distR="114300" simplePos="0" relativeHeight="251670528" behindDoc="1" locked="0" layoutInCell="1" allowOverlap="1">
            <wp:simplePos x="0" y="0"/>
            <wp:positionH relativeFrom="column">
              <wp:posOffset>-63500</wp:posOffset>
            </wp:positionH>
            <wp:positionV relativeFrom="paragraph">
              <wp:posOffset>258445</wp:posOffset>
            </wp:positionV>
            <wp:extent cx="3946525" cy="2368550"/>
            <wp:effectExtent l="19050" t="0" r="0" b="0"/>
            <wp:wrapTight wrapText="bothSides">
              <wp:wrapPolygon edited="0">
                <wp:start x="-104" y="0"/>
                <wp:lineTo x="-104" y="21368"/>
                <wp:lineTo x="21583" y="21368"/>
                <wp:lineTo x="21583" y="0"/>
                <wp:lineTo x="-104"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3946525" cy="2368550"/>
                    </a:xfrm>
                    <a:prstGeom prst="rect">
                      <a:avLst/>
                    </a:prstGeom>
                    <a:noFill/>
                    <a:ln w="9525">
                      <a:noFill/>
                      <a:miter lim="800000"/>
                      <a:headEnd/>
                      <a:tailEnd/>
                    </a:ln>
                  </pic:spPr>
                </pic:pic>
              </a:graphicData>
            </a:graphic>
          </wp:anchor>
        </w:drawing>
      </w:r>
      <w:r w:rsidRPr="00604EF4">
        <w:rPr>
          <w:rFonts w:ascii="Times New Roman" w:hAnsi="Times New Roman" w:cs="Times New Roman"/>
          <w:b/>
          <w:bCs/>
          <w:sz w:val="24"/>
          <w:szCs w:val="24"/>
        </w:rPr>
        <w:t>Output:</w:t>
      </w: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p w:rsidR="00BB32DB" w:rsidRPr="00604EF4" w:rsidRDefault="00BB32DB" w:rsidP="00604EF4">
      <w:pPr>
        <w:jc w:val="both"/>
        <w:rPr>
          <w:rFonts w:ascii="Times New Roman" w:hAnsi="Times New Roman" w:cs="Times New Roman"/>
          <w:sz w:val="24"/>
          <w:szCs w:val="24"/>
        </w:rPr>
      </w:pPr>
    </w:p>
    <w:p w:rsidR="00BB32DB" w:rsidRPr="00604EF4" w:rsidRDefault="00BB32DB" w:rsidP="00604EF4">
      <w:pPr>
        <w:jc w:val="both"/>
        <w:rPr>
          <w:rFonts w:ascii="Times New Roman" w:hAnsi="Times New Roman" w:cs="Times New Roman"/>
          <w:sz w:val="24"/>
          <w:szCs w:val="24"/>
        </w:rPr>
      </w:pPr>
    </w:p>
    <w:p w:rsidR="00BB32DB" w:rsidRPr="00604EF4" w:rsidRDefault="00BB32DB" w:rsidP="00604EF4">
      <w:pPr>
        <w:jc w:val="both"/>
        <w:rPr>
          <w:rFonts w:ascii="Times New Roman" w:hAnsi="Times New Roman" w:cs="Times New Roman"/>
          <w:sz w:val="24"/>
          <w:szCs w:val="24"/>
        </w:rPr>
      </w:pPr>
    </w:p>
    <w:p w:rsidR="00BB32DB" w:rsidRPr="00604EF4" w:rsidRDefault="00BB32DB" w:rsidP="00604EF4">
      <w:pPr>
        <w:jc w:val="both"/>
        <w:rPr>
          <w:rFonts w:ascii="Times New Roman" w:hAnsi="Times New Roman" w:cs="Times New Roman"/>
          <w:sz w:val="24"/>
          <w:szCs w:val="24"/>
        </w:rPr>
      </w:pPr>
    </w:p>
    <w:p w:rsidR="00BB32DB" w:rsidRPr="00604EF4" w:rsidRDefault="00BB32DB" w:rsidP="00577565">
      <w:pPr>
        <w:pStyle w:val="Default"/>
        <w:jc w:val="center"/>
      </w:pPr>
      <w:r w:rsidRPr="00604EF4">
        <w:rPr>
          <w:b/>
          <w:bCs/>
        </w:rPr>
        <w:t>CHAPTER FIVE</w:t>
      </w:r>
    </w:p>
    <w:p w:rsidR="00BB32DB" w:rsidRPr="00604EF4" w:rsidRDefault="00BB32DB" w:rsidP="00604EF4">
      <w:pPr>
        <w:pStyle w:val="Default"/>
        <w:jc w:val="both"/>
      </w:pPr>
      <w:r w:rsidRPr="00604EF4">
        <w:rPr>
          <w:b/>
          <w:bCs/>
        </w:rPr>
        <w:t xml:space="preserve">SUMMARY, CONCLUSION AND RECOMMENDATIONS </w:t>
      </w:r>
    </w:p>
    <w:p w:rsidR="00BB32DB" w:rsidRPr="00604EF4" w:rsidRDefault="00577565" w:rsidP="00604EF4">
      <w:pPr>
        <w:pStyle w:val="Default"/>
        <w:jc w:val="both"/>
      </w:pPr>
      <w:r>
        <w:rPr>
          <w:b/>
          <w:bCs/>
        </w:rPr>
        <w:t>5</w:t>
      </w:r>
      <w:r w:rsidR="00BB32DB" w:rsidRPr="00604EF4">
        <w:rPr>
          <w:b/>
          <w:bCs/>
        </w:rPr>
        <w:t xml:space="preserve">.1 SUMMARY </w:t>
      </w:r>
    </w:p>
    <w:p w:rsidR="00BB32DB" w:rsidRPr="00604EF4" w:rsidRDefault="00BB32DB" w:rsidP="00604EF4">
      <w:pPr>
        <w:pStyle w:val="Default"/>
        <w:jc w:val="both"/>
      </w:pPr>
      <w:r w:rsidRPr="00604EF4">
        <w:t xml:space="preserve">This report explains in detail all the activities have been involved in during my Internship at TKV Mosco Engineering Limited. My Chapter One starts with introduction, brief background to SIWES which includes the history and also the objectives of SIWES. Chapter two contains the description of TKV Mosco Engineering Limited, various departments and their functions. </w:t>
      </w:r>
    </w:p>
    <w:p w:rsidR="00BB32DB" w:rsidRPr="00604EF4" w:rsidRDefault="00BB32DB" w:rsidP="00604EF4">
      <w:pPr>
        <w:pStyle w:val="Default"/>
        <w:jc w:val="both"/>
      </w:pPr>
      <w:r w:rsidRPr="00604EF4">
        <w:t xml:space="preserve">Furthermore, I carried on to chapter three which consist of the actual work done and various experience gained during the 6 months SIWES program. The experience gained are also stated in details. </w:t>
      </w:r>
    </w:p>
    <w:p w:rsidR="00BB32DB" w:rsidRPr="00604EF4" w:rsidRDefault="00BB32DB" w:rsidP="00604EF4">
      <w:pPr>
        <w:pStyle w:val="Default"/>
        <w:jc w:val="both"/>
      </w:pPr>
      <w:r w:rsidRPr="00604EF4">
        <w:t xml:space="preserve">Chapter four was an outline of the tools and equipment used and also detailed description of their usage with picture/diagrams showing each equipment and tools. The last chapter which is this chapter which contains the summary of the whole report, conclusion and recommendations. The problems encounter is also stated and suggestions on ways for improvement based on observation made. </w:t>
      </w:r>
    </w:p>
    <w:p w:rsidR="00BB32DB" w:rsidRPr="00604EF4" w:rsidRDefault="00577565" w:rsidP="00604EF4">
      <w:pPr>
        <w:pStyle w:val="Default"/>
        <w:jc w:val="both"/>
      </w:pPr>
      <w:r>
        <w:rPr>
          <w:b/>
          <w:bCs/>
        </w:rPr>
        <w:t>5</w:t>
      </w:r>
      <w:r w:rsidR="00BB32DB" w:rsidRPr="00604EF4">
        <w:rPr>
          <w:b/>
          <w:bCs/>
        </w:rPr>
        <w:t xml:space="preserve">.2 CONCLUSION </w:t>
      </w:r>
    </w:p>
    <w:p w:rsidR="00BB32DB" w:rsidRPr="00604EF4" w:rsidRDefault="00BB32DB" w:rsidP="00604EF4">
      <w:pPr>
        <w:pStyle w:val="Default"/>
        <w:jc w:val="both"/>
      </w:pPr>
      <w:r w:rsidRPr="00604EF4">
        <w:t xml:space="preserve">In conclusion, I have experienced and developed various aspects of site activities during the period of my industrial training. The whole training period was very educative, instructive, and challenging. </w:t>
      </w:r>
    </w:p>
    <w:p w:rsidR="00636F9D" w:rsidRDefault="00BB32DB" w:rsidP="00577565">
      <w:pPr>
        <w:pStyle w:val="Default"/>
        <w:jc w:val="both"/>
      </w:pPr>
      <w:r w:rsidRPr="00604EF4">
        <w:t>I was able to gain new insights and more comprehensive understanding about the real industry working condition and practice. The six months placement also provided me the opportunities to develop and improve my functional skills. All of these valuable experiences and knowledge were not only acquired through the direct involvement in the task given but also through other aspect of the training such as work observation, interaction with workers, colleagues, superior, and participating in online courses related to structural design and construction.</w:t>
      </w:r>
    </w:p>
    <w:p w:rsidR="00BB32DB" w:rsidRPr="00604EF4" w:rsidRDefault="00636F9D" w:rsidP="00577565">
      <w:pPr>
        <w:pStyle w:val="Default"/>
        <w:jc w:val="both"/>
        <w:rPr>
          <w:color w:val="auto"/>
        </w:rPr>
      </w:pPr>
      <w:r>
        <w:rPr>
          <w:b/>
          <w:bCs/>
          <w:color w:val="auto"/>
        </w:rPr>
        <w:t>5</w:t>
      </w:r>
      <w:r w:rsidR="00BB32DB" w:rsidRPr="00604EF4">
        <w:rPr>
          <w:b/>
          <w:bCs/>
          <w:color w:val="auto"/>
        </w:rPr>
        <w:t>.3 RECOMMENDATIONS</w:t>
      </w:r>
    </w:p>
    <w:p w:rsidR="00BB32DB" w:rsidRPr="00604EF4" w:rsidRDefault="00BB32DB" w:rsidP="00604EF4">
      <w:pPr>
        <w:pStyle w:val="Default"/>
        <w:jc w:val="both"/>
        <w:rPr>
          <w:color w:val="auto"/>
        </w:rPr>
      </w:pPr>
      <w:r w:rsidRPr="00604EF4">
        <w:rPr>
          <w:color w:val="auto"/>
        </w:rPr>
        <w:t xml:space="preserve">Based on the experience and knowledge acquired at the course of the SIWES training, I hereby give the following recommendation based on my observations. </w:t>
      </w:r>
    </w:p>
    <w:p w:rsidR="00BB32DB" w:rsidRPr="00604EF4" w:rsidRDefault="00BB32DB" w:rsidP="00604EF4">
      <w:pPr>
        <w:pStyle w:val="Default"/>
        <w:jc w:val="both"/>
        <w:rPr>
          <w:color w:val="auto"/>
        </w:rPr>
      </w:pPr>
      <w:r w:rsidRPr="00604EF4">
        <w:rPr>
          <w:color w:val="auto"/>
        </w:rPr>
        <w:t xml:space="preserve">1. Proper orientation should be given to the students by the university before they go on SIWES at least before mid-semester break of first semester. </w:t>
      </w:r>
    </w:p>
    <w:p w:rsidR="00BB32DB" w:rsidRPr="00604EF4" w:rsidRDefault="00BB32DB" w:rsidP="00604EF4">
      <w:pPr>
        <w:pStyle w:val="Default"/>
        <w:jc w:val="both"/>
        <w:rPr>
          <w:color w:val="auto"/>
        </w:rPr>
      </w:pPr>
      <w:r w:rsidRPr="00604EF4">
        <w:rPr>
          <w:color w:val="auto"/>
        </w:rPr>
        <w:t xml:space="preserve">2. The placement letter should be given to students early enough so as to avoid attachment in irrelevant organization. </w:t>
      </w:r>
    </w:p>
    <w:p w:rsidR="00BB32DB" w:rsidRPr="00604EF4" w:rsidRDefault="00BB32DB" w:rsidP="00604EF4">
      <w:pPr>
        <w:pStyle w:val="Default"/>
        <w:jc w:val="both"/>
        <w:rPr>
          <w:color w:val="auto"/>
        </w:rPr>
      </w:pPr>
      <w:r w:rsidRPr="00604EF4">
        <w:rPr>
          <w:color w:val="auto"/>
        </w:rPr>
        <w:t xml:space="preserve">4. Student should avoid prioritizing money overwork and experience and should develop a good attitude, good work ethics and be a good ambassador of the university they are representing. </w:t>
      </w:r>
    </w:p>
    <w:p w:rsidR="00BB32DB" w:rsidRPr="00604EF4" w:rsidRDefault="00BB32DB" w:rsidP="00604EF4">
      <w:pPr>
        <w:pStyle w:val="Default"/>
        <w:jc w:val="both"/>
        <w:rPr>
          <w:color w:val="auto"/>
        </w:rPr>
      </w:pPr>
      <w:r w:rsidRPr="00604EF4">
        <w:rPr>
          <w:color w:val="auto"/>
        </w:rPr>
        <w:t xml:space="preserve">5. Institution and ITF should ensure that students are attached at relevant establishment for effective training, experience and exposure related to their course of study in the university. 56 </w:t>
      </w:r>
    </w:p>
    <w:p w:rsidR="00BB32DB" w:rsidRPr="00604EF4" w:rsidRDefault="00BB32DB" w:rsidP="00604EF4">
      <w:pPr>
        <w:pStyle w:val="Default"/>
        <w:jc w:val="both"/>
        <w:rPr>
          <w:color w:val="auto"/>
        </w:rPr>
      </w:pPr>
    </w:p>
    <w:p w:rsidR="00BB32DB" w:rsidRPr="00604EF4" w:rsidRDefault="00BB32DB" w:rsidP="00636F9D">
      <w:pPr>
        <w:pStyle w:val="Default"/>
        <w:pageBreakBefore/>
        <w:jc w:val="center"/>
        <w:rPr>
          <w:color w:val="auto"/>
        </w:rPr>
      </w:pPr>
      <w:r w:rsidRPr="00604EF4">
        <w:rPr>
          <w:b/>
          <w:bCs/>
          <w:color w:val="auto"/>
        </w:rPr>
        <w:lastRenderedPageBreak/>
        <w:t>REFERENCES</w:t>
      </w:r>
    </w:p>
    <w:p w:rsidR="00BB32DB" w:rsidRPr="00604EF4" w:rsidRDefault="00BB32DB" w:rsidP="00D75870">
      <w:pPr>
        <w:pStyle w:val="Default"/>
        <w:spacing w:line="480" w:lineRule="auto"/>
        <w:ind w:left="270" w:hanging="270"/>
        <w:jc w:val="both"/>
        <w:rPr>
          <w:color w:val="auto"/>
        </w:rPr>
      </w:pPr>
      <w:r w:rsidRPr="00604EF4">
        <w:rPr>
          <w:color w:val="auto"/>
        </w:rPr>
        <w:t xml:space="preserve">Industrial Training Fund, Federal Republic of Nigeria (2008) Students Industrial Work Experience Scheme [online] available from &lt;http://odich.com/itfnig/siwes.php&gt; [20th of July, 2019]. </w:t>
      </w:r>
    </w:p>
    <w:p w:rsidR="00BB32DB" w:rsidRPr="00604EF4" w:rsidRDefault="00BB32DB" w:rsidP="00D75870">
      <w:pPr>
        <w:pStyle w:val="Default"/>
        <w:spacing w:line="480" w:lineRule="auto"/>
        <w:ind w:left="270" w:hanging="270"/>
        <w:jc w:val="both"/>
        <w:rPr>
          <w:color w:val="auto"/>
        </w:rPr>
      </w:pPr>
      <w:r w:rsidRPr="00604EF4">
        <w:rPr>
          <w:color w:val="auto"/>
        </w:rPr>
        <w:t xml:space="preserve">OpenAI. (2024). ChatGPT (October14 version) [Large language model]. </w:t>
      </w:r>
    </w:p>
    <w:p w:rsidR="00BB32DB" w:rsidRPr="00604EF4" w:rsidRDefault="00BB32DB" w:rsidP="00D75870">
      <w:pPr>
        <w:pStyle w:val="Default"/>
        <w:spacing w:line="480" w:lineRule="auto"/>
        <w:ind w:left="270" w:hanging="270"/>
        <w:jc w:val="both"/>
        <w:rPr>
          <w:color w:val="auto"/>
        </w:rPr>
      </w:pPr>
      <w:r w:rsidRPr="00604EF4">
        <w:rPr>
          <w:color w:val="auto"/>
        </w:rPr>
        <w:t xml:space="preserve">https://chat.openai.com/share/793a7f03-c6a6-4028-a42d-90c21c2ce2c9 </w:t>
      </w:r>
    </w:p>
    <w:p w:rsidR="00BB32DB" w:rsidRPr="00D77411" w:rsidRDefault="00BB32DB" w:rsidP="00D75870">
      <w:pPr>
        <w:spacing w:line="480" w:lineRule="auto"/>
        <w:ind w:left="270" w:hanging="270"/>
        <w:jc w:val="both"/>
        <w:rPr>
          <w:rFonts w:ascii="Times New Roman" w:hAnsi="Times New Roman" w:cs="Times New Roman"/>
          <w:sz w:val="24"/>
          <w:szCs w:val="24"/>
        </w:rPr>
      </w:pPr>
      <w:r w:rsidRPr="00D77411">
        <w:rPr>
          <w:rFonts w:ascii="Times New Roman" w:hAnsi="Times New Roman" w:cs="Times New Roman"/>
          <w:sz w:val="24"/>
          <w:szCs w:val="24"/>
        </w:rPr>
        <w:t>The company’s profile www.mkoengineeringltd.com</w:t>
      </w:r>
    </w:p>
    <w:p w:rsidR="009618B6" w:rsidRPr="00604EF4" w:rsidRDefault="009618B6" w:rsidP="00604EF4">
      <w:pPr>
        <w:jc w:val="both"/>
        <w:rPr>
          <w:rFonts w:ascii="Times New Roman" w:hAnsi="Times New Roman" w:cs="Times New Roman"/>
          <w:sz w:val="24"/>
          <w:szCs w:val="24"/>
        </w:rPr>
      </w:pPr>
    </w:p>
    <w:p w:rsidR="009618B6" w:rsidRPr="00604EF4" w:rsidRDefault="009618B6" w:rsidP="00604EF4">
      <w:pPr>
        <w:jc w:val="both"/>
        <w:rPr>
          <w:rFonts w:ascii="Times New Roman" w:hAnsi="Times New Roman" w:cs="Times New Roman"/>
          <w:sz w:val="24"/>
          <w:szCs w:val="24"/>
        </w:rPr>
      </w:pPr>
    </w:p>
    <w:sectPr w:rsidR="009618B6" w:rsidRPr="00604EF4" w:rsidSect="00143D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F14" w:rsidRDefault="00432F14" w:rsidP="000F133B">
      <w:pPr>
        <w:spacing w:after="0" w:line="240" w:lineRule="auto"/>
      </w:pPr>
      <w:r>
        <w:separator/>
      </w:r>
    </w:p>
  </w:endnote>
  <w:endnote w:type="continuationSeparator" w:id="1">
    <w:p w:rsidR="00432F14" w:rsidRDefault="00432F14" w:rsidP="000F1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F14" w:rsidRDefault="00432F14" w:rsidP="000F133B">
      <w:pPr>
        <w:spacing w:after="0" w:line="240" w:lineRule="auto"/>
      </w:pPr>
      <w:r>
        <w:separator/>
      </w:r>
    </w:p>
  </w:footnote>
  <w:footnote w:type="continuationSeparator" w:id="1">
    <w:p w:rsidR="00432F14" w:rsidRDefault="00432F14" w:rsidP="000F13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220E90"/>
    <w:multiLevelType w:val="hybridMultilevel"/>
    <w:tmpl w:val="D60288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B08C7C"/>
    <w:multiLevelType w:val="hybridMultilevel"/>
    <w:tmpl w:val="07792E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563B03"/>
    <w:multiLevelType w:val="hybridMultilevel"/>
    <w:tmpl w:val="7609A7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289050"/>
    <w:multiLevelType w:val="hybridMultilevel"/>
    <w:tmpl w:val="0283B6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B91FC3D"/>
    <w:multiLevelType w:val="hybridMultilevel"/>
    <w:tmpl w:val="A47D4F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E4E3E41"/>
    <w:multiLevelType w:val="hybridMultilevel"/>
    <w:tmpl w:val="E55223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3D30175"/>
    <w:multiLevelType w:val="hybridMultilevel"/>
    <w:tmpl w:val="89D771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CDD2238"/>
    <w:multiLevelType w:val="hybridMultilevel"/>
    <w:tmpl w:val="91BC8E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DFF5DC0"/>
    <w:multiLevelType w:val="hybridMultilevel"/>
    <w:tmpl w:val="794F15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2EBD38F"/>
    <w:multiLevelType w:val="hybridMultilevel"/>
    <w:tmpl w:val="EAFBDB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56867B2"/>
    <w:multiLevelType w:val="hybridMultilevel"/>
    <w:tmpl w:val="DF98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3A2AD"/>
    <w:multiLevelType w:val="hybridMultilevel"/>
    <w:tmpl w:val="090B15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C2538D2"/>
    <w:multiLevelType w:val="hybridMultilevel"/>
    <w:tmpl w:val="0D40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21DA2"/>
    <w:multiLevelType w:val="hybridMultilevel"/>
    <w:tmpl w:val="163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03CF84"/>
    <w:multiLevelType w:val="hybridMultilevel"/>
    <w:tmpl w:val="5D4F67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34CDA72"/>
    <w:multiLevelType w:val="hybridMultilevel"/>
    <w:tmpl w:val="7D6A47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36B12A7"/>
    <w:multiLevelType w:val="hybridMultilevel"/>
    <w:tmpl w:val="6E933B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34D5D15"/>
    <w:multiLevelType w:val="hybridMultilevel"/>
    <w:tmpl w:val="59F234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B3F67FB"/>
    <w:multiLevelType w:val="hybridMultilevel"/>
    <w:tmpl w:val="25E63C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4166654"/>
    <w:multiLevelType w:val="hybridMultilevel"/>
    <w:tmpl w:val="D762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0C0E4F"/>
    <w:multiLevelType w:val="hybridMultilevel"/>
    <w:tmpl w:val="F52B15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71906C42"/>
    <w:multiLevelType w:val="hybridMultilevel"/>
    <w:tmpl w:val="CF769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49506D"/>
    <w:multiLevelType w:val="hybridMultilevel"/>
    <w:tmpl w:val="4A8663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0"/>
  </w:num>
  <w:num w:numId="2">
    <w:abstractNumId w:val="11"/>
  </w:num>
  <w:num w:numId="3">
    <w:abstractNumId w:val="18"/>
  </w:num>
  <w:num w:numId="4">
    <w:abstractNumId w:val="7"/>
  </w:num>
  <w:num w:numId="5">
    <w:abstractNumId w:val="5"/>
  </w:num>
  <w:num w:numId="6">
    <w:abstractNumId w:val="9"/>
  </w:num>
  <w:num w:numId="7">
    <w:abstractNumId w:val="2"/>
  </w:num>
  <w:num w:numId="8">
    <w:abstractNumId w:val="15"/>
  </w:num>
  <w:num w:numId="9">
    <w:abstractNumId w:val="20"/>
  </w:num>
  <w:num w:numId="10">
    <w:abstractNumId w:val="6"/>
  </w:num>
  <w:num w:numId="11">
    <w:abstractNumId w:val="16"/>
  </w:num>
  <w:num w:numId="12">
    <w:abstractNumId w:val="1"/>
  </w:num>
  <w:num w:numId="13">
    <w:abstractNumId w:val="17"/>
  </w:num>
  <w:num w:numId="14">
    <w:abstractNumId w:val="14"/>
  </w:num>
  <w:num w:numId="15">
    <w:abstractNumId w:val="4"/>
  </w:num>
  <w:num w:numId="16">
    <w:abstractNumId w:val="3"/>
  </w:num>
  <w:num w:numId="17">
    <w:abstractNumId w:val="8"/>
  </w:num>
  <w:num w:numId="18">
    <w:abstractNumId w:val="22"/>
  </w:num>
  <w:num w:numId="19">
    <w:abstractNumId w:val="10"/>
  </w:num>
  <w:num w:numId="20">
    <w:abstractNumId w:val="13"/>
  </w:num>
  <w:num w:numId="21">
    <w:abstractNumId w:val="12"/>
  </w:num>
  <w:num w:numId="22">
    <w:abstractNumId w:val="19"/>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5273E8"/>
    <w:rsid w:val="00004F62"/>
    <w:rsid w:val="00033428"/>
    <w:rsid w:val="00061208"/>
    <w:rsid w:val="00070D2D"/>
    <w:rsid w:val="000760FA"/>
    <w:rsid w:val="00077CFB"/>
    <w:rsid w:val="000D0C53"/>
    <w:rsid w:val="000F133B"/>
    <w:rsid w:val="000F4F00"/>
    <w:rsid w:val="001407CE"/>
    <w:rsid w:val="00143D2A"/>
    <w:rsid w:val="0018147F"/>
    <w:rsid w:val="001A2993"/>
    <w:rsid w:val="001C736A"/>
    <w:rsid w:val="001E2B8A"/>
    <w:rsid w:val="001F12DE"/>
    <w:rsid w:val="001F4350"/>
    <w:rsid w:val="00203F88"/>
    <w:rsid w:val="002246D3"/>
    <w:rsid w:val="00224DF1"/>
    <w:rsid w:val="00235253"/>
    <w:rsid w:val="00263F03"/>
    <w:rsid w:val="00266538"/>
    <w:rsid w:val="0027490E"/>
    <w:rsid w:val="00274F07"/>
    <w:rsid w:val="00276BC3"/>
    <w:rsid w:val="00341654"/>
    <w:rsid w:val="003806D7"/>
    <w:rsid w:val="003816DA"/>
    <w:rsid w:val="00393DD7"/>
    <w:rsid w:val="003A2116"/>
    <w:rsid w:val="004018D4"/>
    <w:rsid w:val="0042476A"/>
    <w:rsid w:val="00432F14"/>
    <w:rsid w:val="00486460"/>
    <w:rsid w:val="00495A00"/>
    <w:rsid w:val="005273E8"/>
    <w:rsid w:val="00552D35"/>
    <w:rsid w:val="00577565"/>
    <w:rsid w:val="005B2BC1"/>
    <w:rsid w:val="005F41A3"/>
    <w:rsid w:val="00604EF4"/>
    <w:rsid w:val="00636F9D"/>
    <w:rsid w:val="0068150E"/>
    <w:rsid w:val="00690B11"/>
    <w:rsid w:val="006935BA"/>
    <w:rsid w:val="00703336"/>
    <w:rsid w:val="007615E6"/>
    <w:rsid w:val="007B74C4"/>
    <w:rsid w:val="0087449F"/>
    <w:rsid w:val="00894621"/>
    <w:rsid w:val="008E1044"/>
    <w:rsid w:val="008E4176"/>
    <w:rsid w:val="00903830"/>
    <w:rsid w:val="00910C58"/>
    <w:rsid w:val="009159EB"/>
    <w:rsid w:val="009618B6"/>
    <w:rsid w:val="00971958"/>
    <w:rsid w:val="00994BAB"/>
    <w:rsid w:val="009D7E17"/>
    <w:rsid w:val="009F613A"/>
    <w:rsid w:val="00AB4927"/>
    <w:rsid w:val="00AF4F9B"/>
    <w:rsid w:val="00B067D1"/>
    <w:rsid w:val="00B224B4"/>
    <w:rsid w:val="00B826EE"/>
    <w:rsid w:val="00B83ED3"/>
    <w:rsid w:val="00B84107"/>
    <w:rsid w:val="00BB1388"/>
    <w:rsid w:val="00BB3269"/>
    <w:rsid w:val="00BB32DB"/>
    <w:rsid w:val="00BB43F1"/>
    <w:rsid w:val="00C27FAD"/>
    <w:rsid w:val="00C32AC6"/>
    <w:rsid w:val="00C3509C"/>
    <w:rsid w:val="00CB2596"/>
    <w:rsid w:val="00CC444C"/>
    <w:rsid w:val="00CC6157"/>
    <w:rsid w:val="00CF72A2"/>
    <w:rsid w:val="00D75870"/>
    <w:rsid w:val="00D77411"/>
    <w:rsid w:val="00D97F0B"/>
    <w:rsid w:val="00DA154A"/>
    <w:rsid w:val="00DD2E53"/>
    <w:rsid w:val="00DE0C0C"/>
    <w:rsid w:val="00DE5CD7"/>
    <w:rsid w:val="00E7443C"/>
    <w:rsid w:val="00E76A4B"/>
    <w:rsid w:val="00E91008"/>
    <w:rsid w:val="00E91637"/>
    <w:rsid w:val="00EB285B"/>
    <w:rsid w:val="00EF716F"/>
    <w:rsid w:val="00F21D22"/>
    <w:rsid w:val="00F33C94"/>
    <w:rsid w:val="00F35FDC"/>
    <w:rsid w:val="00F83CC7"/>
    <w:rsid w:val="00F92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E8"/>
    <w:rPr>
      <w:rFonts w:ascii="Tahoma" w:hAnsi="Tahoma" w:cs="Tahoma"/>
      <w:sz w:val="16"/>
      <w:szCs w:val="16"/>
    </w:rPr>
  </w:style>
  <w:style w:type="paragraph" w:customStyle="1" w:styleId="Default">
    <w:name w:val="Default"/>
    <w:rsid w:val="00224D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0F13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133B"/>
  </w:style>
  <w:style w:type="paragraph" w:styleId="Footer">
    <w:name w:val="footer"/>
    <w:basedOn w:val="Normal"/>
    <w:link w:val="FooterChar"/>
    <w:uiPriority w:val="99"/>
    <w:semiHidden/>
    <w:unhideWhenUsed/>
    <w:rsid w:val="000F13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133B"/>
  </w:style>
  <w:style w:type="paragraph" w:styleId="ListParagraph">
    <w:name w:val="List Paragraph"/>
    <w:basedOn w:val="Normal"/>
    <w:uiPriority w:val="34"/>
    <w:qFormat/>
    <w:rsid w:val="00D77411"/>
    <w:pPr>
      <w:ind w:left="720"/>
      <w:contextualSpacing/>
    </w:pPr>
  </w:style>
  <w:style w:type="paragraph" w:styleId="BodyText">
    <w:name w:val="Body Text"/>
    <w:basedOn w:val="Normal"/>
    <w:link w:val="BodyTextChar"/>
    <w:uiPriority w:val="1"/>
    <w:qFormat/>
    <w:rsid w:val="00F926F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926F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29</Pages>
  <Words>5984</Words>
  <Characters>34114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83</cp:revision>
  <dcterms:created xsi:type="dcterms:W3CDTF">2025-03-10T14:22:00Z</dcterms:created>
  <dcterms:modified xsi:type="dcterms:W3CDTF">2025-03-11T06:45:00Z</dcterms:modified>
</cp:coreProperties>
</file>