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9317" w14:textId="77777777" w:rsidR="003F3EF9" w:rsidRDefault="003F3EF9" w:rsidP="003F3EF9">
      <w:pPr>
        <w:jc w:val="center"/>
        <w:rPr>
          <w:rFonts w:ascii="Times New Roman" w:hAnsi="Times New Roman" w:cs="Times New Roman"/>
          <w:b/>
          <w:sz w:val="24"/>
          <w:szCs w:val="24"/>
        </w:rPr>
      </w:pPr>
      <w:r>
        <w:rPr>
          <w:noProof/>
        </w:rPr>
        <w:drawing>
          <wp:inline distT="0" distB="0" distL="0" distR="0" wp14:anchorId="1F0197BE" wp14:editId="1B272818">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4FA9A76E" w14:textId="77777777" w:rsidR="003F3EF9" w:rsidRDefault="003F3EF9" w:rsidP="003F3EF9">
      <w:pPr>
        <w:jc w:val="center"/>
        <w:rPr>
          <w:rFonts w:ascii="Times New Roman" w:hAnsi="Times New Roman" w:cs="Times New Roman"/>
          <w:b/>
          <w:sz w:val="24"/>
          <w:szCs w:val="24"/>
        </w:rPr>
      </w:pPr>
      <w:r>
        <w:rPr>
          <w:rFonts w:ascii="Times New Roman" w:hAnsi="Times New Roman" w:cs="Times New Roman"/>
          <w:b/>
          <w:sz w:val="24"/>
          <w:szCs w:val="24"/>
        </w:rPr>
        <w:t>A</w:t>
      </w:r>
    </w:p>
    <w:p w14:paraId="3A890B24" w14:textId="77777777" w:rsidR="003F3EF9" w:rsidRDefault="003F3EF9" w:rsidP="003F3EF9">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367D384C" w14:textId="77777777" w:rsidR="003F3EF9" w:rsidRDefault="003F3EF9" w:rsidP="003F3EF9">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7CE59BBD" w14:textId="77777777" w:rsidR="003F3EF9" w:rsidRDefault="003F3EF9" w:rsidP="003F3EF9">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0F94A397" w14:textId="77777777" w:rsidR="003F3EF9" w:rsidRDefault="003F3EF9" w:rsidP="003F3EF9">
      <w:pPr>
        <w:jc w:val="center"/>
        <w:rPr>
          <w:noProof/>
        </w:rPr>
      </w:pPr>
    </w:p>
    <w:p w14:paraId="54548A22" w14:textId="0AF68AD8" w:rsidR="003F3EF9" w:rsidRDefault="00761E07" w:rsidP="003F3EF9">
      <w:pPr>
        <w:jc w:val="center"/>
        <w:rPr>
          <w:rFonts w:ascii="SimSun" w:eastAsia="SimSun" w:hAnsi="SimSun"/>
          <w:sz w:val="24"/>
          <w:szCs w:val="24"/>
        </w:rPr>
      </w:pPr>
      <w:r>
        <w:rPr>
          <w:noProof/>
        </w:rPr>
        <w:drawing>
          <wp:inline distT="0" distB="0" distL="0" distR="0" wp14:anchorId="735C6B29" wp14:editId="1DD3EBF2">
            <wp:extent cx="1809750" cy="1488440"/>
            <wp:effectExtent l="0" t="0" r="0" b="0"/>
            <wp:docPr id="1619306293" name="Picture 1" descr="Kwara State Ministry of Women Affai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Ministry of Women Affair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7374" cy="1494710"/>
                    </a:xfrm>
                    <a:prstGeom prst="rect">
                      <a:avLst/>
                    </a:prstGeom>
                    <a:noFill/>
                    <a:ln>
                      <a:noFill/>
                    </a:ln>
                  </pic:spPr>
                </pic:pic>
              </a:graphicData>
            </a:graphic>
          </wp:inline>
        </w:drawing>
      </w:r>
    </w:p>
    <w:p w14:paraId="4A440F9F" w14:textId="5E2442CB" w:rsidR="003F3EF9" w:rsidRPr="00F12B84" w:rsidRDefault="00761E07" w:rsidP="003F3EF9">
      <w:pPr>
        <w:jc w:val="center"/>
        <w:rPr>
          <w:rFonts w:ascii="Times New Roman" w:hAnsi="Times New Roman"/>
          <w:b/>
          <w:bCs/>
          <w:sz w:val="24"/>
          <w:szCs w:val="24"/>
        </w:rPr>
      </w:pPr>
      <w:r>
        <w:rPr>
          <w:rFonts w:ascii="Times New Roman" w:hAnsi="Times New Roman"/>
          <w:b/>
          <w:bCs/>
          <w:sz w:val="24"/>
          <w:szCs w:val="24"/>
        </w:rPr>
        <w:t>MINISTRY OF WOMEN AFFAIRS AND SOCIAL DEVELOPMENT</w:t>
      </w:r>
      <w:r w:rsidR="003F3EF9">
        <w:rPr>
          <w:rFonts w:ascii="Times New Roman" w:hAnsi="Times New Roman"/>
          <w:b/>
          <w:bCs/>
          <w:sz w:val="24"/>
          <w:szCs w:val="24"/>
        </w:rPr>
        <w:t xml:space="preserve"> </w:t>
      </w:r>
    </w:p>
    <w:p w14:paraId="3018155D" w14:textId="5458F524" w:rsidR="003F3EF9" w:rsidRDefault="00761E07" w:rsidP="003F3EF9">
      <w:pPr>
        <w:jc w:val="center"/>
        <w:rPr>
          <w:rFonts w:ascii="Times New Roman" w:hAnsi="Times New Roman"/>
          <w:b/>
          <w:bCs/>
          <w:sz w:val="24"/>
          <w:szCs w:val="24"/>
        </w:rPr>
      </w:pPr>
      <w:r>
        <w:rPr>
          <w:rFonts w:ascii="Times New Roman" w:hAnsi="Times New Roman"/>
          <w:b/>
          <w:bCs/>
          <w:sz w:val="24"/>
          <w:szCs w:val="24"/>
        </w:rPr>
        <w:t>ILORIN, KWARA STATE</w:t>
      </w:r>
    </w:p>
    <w:p w14:paraId="26F85905" w14:textId="77777777" w:rsidR="003F3EF9" w:rsidRDefault="003F3EF9" w:rsidP="003F3EF9">
      <w:pPr>
        <w:jc w:val="center"/>
        <w:rPr>
          <w:rFonts w:ascii="Times New Roman" w:hAnsi="Times New Roman"/>
          <w:b/>
          <w:bCs/>
          <w:sz w:val="24"/>
          <w:szCs w:val="24"/>
        </w:rPr>
      </w:pPr>
      <w:r>
        <w:rPr>
          <w:rFonts w:ascii="Times New Roman" w:hAnsi="Times New Roman"/>
          <w:b/>
          <w:bCs/>
          <w:sz w:val="24"/>
          <w:szCs w:val="24"/>
        </w:rPr>
        <w:t xml:space="preserve">BY </w:t>
      </w:r>
      <w:r w:rsidRPr="00884F37">
        <w:rPr>
          <w:rFonts w:ascii="Times New Roman" w:hAnsi="Times New Roman"/>
          <w:b/>
          <w:bCs/>
          <w:sz w:val="24"/>
          <w:szCs w:val="24"/>
        </w:rPr>
        <w:t xml:space="preserve"> </w:t>
      </w:r>
    </w:p>
    <w:p w14:paraId="207BCC31" w14:textId="7F7DCA97" w:rsidR="003F3EF9" w:rsidRDefault="00761E07" w:rsidP="003F3EF9">
      <w:pPr>
        <w:spacing w:after="0"/>
        <w:jc w:val="center"/>
        <w:rPr>
          <w:rFonts w:ascii="Arial Black" w:hAnsi="Arial Black"/>
          <w:b/>
          <w:sz w:val="34"/>
          <w:szCs w:val="34"/>
        </w:rPr>
      </w:pPr>
      <w:r>
        <w:rPr>
          <w:rFonts w:ascii="Arial Black" w:hAnsi="Arial Black"/>
          <w:b/>
          <w:sz w:val="34"/>
          <w:szCs w:val="34"/>
        </w:rPr>
        <w:t>AFOLABI FATHIAT OMOLARA</w:t>
      </w:r>
    </w:p>
    <w:p w14:paraId="48553031" w14:textId="33F4D60F" w:rsidR="003F3EF9" w:rsidRDefault="00761E07" w:rsidP="003F3EF9">
      <w:pPr>
        <w:spacing w:after="0"/>
        <w:jc w:val="center"/>
        <w:rPr>
          <w:rFonts w:ascii="Arial Black" w:hAnsi="Arial Black"/>
          <w:b/>
          <w:sz w:val="34"/>
          <w:szCs w:val="34"/>
        </w:rPr>
      </w:pPr>
      <w:r>
        <w:rPr>
          <w:rFonts w:ascii="Arial Black" w:hAnsi="Arial Black"/>
          <w:b/>
          <w:sz w:val="34"/>
          <w:szCs w:val="34"/>
        </w:rPr>
        <w:t>ND/23/PAD/PT/0283</w:t>
      </w:r>
    </w:p>
    <w:p w14:paraId="0726B114" w14:textId="77777777" w:rsidR="003F3EF9" w:rsidRDefault="003F3EF9" w:rsidP="003F3EF9">
      <w:pPr>
        <w:jc w:val="center"/>
        <w:rPr>
          <w:rFonts w:ascii="Arial Black" w:hAnsi="Arial Black"/>
          <w:b/>
          <w:sz w:val="34"/>
          <w:szCs w:val="34"/>
        </w:rPr>
      </w:pPr>
    </w:p>
    <w:p w14:paraId="7264079B" w14:textId="77777777" w:rsidR="003F3EF9" w:rsidRDefault="003F3EF9" w:rsidP="003F3EF9">
      <w:pPr>
        <w:spacing w:after="0"/>
        <w:jc w:val="center"/>
        <w:rPr>
          <w:rFonts w:ascii="Times New Roman" w:hAnsi="Times New Roman" w:cs="Times New Roman"/>
          <w:b/>
          <w:sz w:val="24"/>
          <w:szCs w:val="24"/>
        </w:rPr>
      </w:pPr>
      <w:r>
        <w:rPr>
          <w:rFonts w:ascii="Times New Roman" w:hAnsi="Times New Roman" w:cs="Times New Roman"/>
          <w:b/>
          <w:sz w:val="24"/>
          <w:szCs w:val="24"/>
        </w:rPr>
        <w:t>SUBMITTED TO</w:t>
      </w:r>
    </w:p>
    <w:p w14:paraId="0284C01F" w14:textId="1D9D7BD0" w:rsidR="003F3EF9" w:rsidRDefault="003F3EF9" w:rsidP="003F3EF9">
      <w:pPr>
        <w:spacing w:after="0"/>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00761E07">
        <w:rPr>
          <w:rFonts w:ascii="Times New Roman" w:hAnsi="Times New Roman" w:cs="Times New Roman"/>
          <w:b/>
          <w:sz w:val="24"/>
          <w:szCs w:val="24"/>
        </w:rPr>
        <w:t>PUBLIC ADMINISTRATION</w:t>
      </w:r>
      <w:r>
        <w:rPr>
          <w:rFonts w:ascii="Times New Roman" w:hAnsi="Times New Roman" w:cs="Times New Roman"/>
          <w:b/>
          <w:sz w:val="24"/>
          <w:szCs w:val="24"/>
        </w:rPr>
        <w:t xml:space="preserve"> </w:t>
      </w:r>
    </w:p>
    <w:p w14:paraId="39CB0DA6" w14:textId="77777777" w:rsidR="003F3EF9" w:rsidRDefault="003F3EF9" w:rsidP="003F3EF9">
      <w:pPr>
        <w:spacing w:after="0"/>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3DD76F7A" w14:textId="77777777" w:rsidR="003F3EF9" w:rsidRDefault="003F3EF9" w:rsidP="003F3EF9">
      <w:pPr>
        <w:spacing w:after="0"/>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0CDC6175" w14:textId="77777777" w:rsidR="003F3EF9" w:rsidRDefault="003F3EF9" w:rsidP="003F3EF9">
      <w:pPr>
        <w:spacing w:after="0"/>
        <w:ind w:firstLineChars="200" w:firstLine="489"/>
        <w:rPr>
          <w:rFonts w:ascii="Times New Roman" w:hAnsi="Times New Roman" w:cs="Times New Roman"/>
          <w:b/>
          <w:sz w:val="24"/>
          <w:szCs w:val="24"/>
        </w:rPr>
      </w:pPr>
      <w:r>
        <w:rPr>
          <w:rFonts w:ascii="Times New Roman" w:hAnsi="Times New Roman" w:cs="Times New Roman"/>
          <w:b/>
          <w:sz w:val="24"/>
          <w:szCs w:val="24"/>
        </w:rPr>
        <w:t xml:space="preserve">         </w:t>
      </w:r>
    </w:p>
    <w:p w14:paraId="7D937993" w14:textId="5DFA46CB" w:rsidR="003F3EF9" w:rsidRDefault="003F3EF9" w:rsidP="003F3EF9">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ORDIARY NATIONAL DIPLOMA (OND) IN </w:t>
      </w:r>
      <w:r w:rsidR="00761E07">
        <w:rPr>
          <w:rFonts w:ascii="Times New Roman" w:hAnsi="Times New Roman" w:cs="Times New Roman"/>
          <w:b/>
          <w:sz w:val="24"/>
          <w:szCs w:val="24"/>
        </w:rPr>
        <w:t>PUBLIC ADMINISTRATION</w:t>
      </w:r>
      <w:r>
        <w:rPr>
          <w:rFonts w:ascii="Times New Roman" w:hAnsi="Times New Roman" w:cs="Times New Roman"/>
          <w:b/>
          <w:sz w:val="24"/>
          <w:szCs w:val="24"/>
        </w:rPr>
        <w:t xml:space="preserve">. </w:t>
      </w:r>
    </w:p>
    <w:p w14:paraId="1DAC05D3" w14:textId="77777777" w:rsidR="003F3EF9" w:rsidRDefault="003F3EF9" w:rsidP="003F3EF9">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SEPTEMBER- NOVEMBER 2024</w:t>
      </w:r>
    </w:p>
    <w:p w14:paraId="6B682839" w14:textId="77777777" w:rsidR="003F3EF9" w:rsidRDefault="003F3EF9" w:rsidP="003F3EF9">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15DBF1DE" w14:textId="77777777" w:rsidR="003F3EF9" w:rsidRDefault="003F3EF9" w:rsidP="003F3EF9">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31DA9F80" w14:textId="77777777" w:rsidR="003F3EF9" w:rsidRDefault="003F3EF9" w:rsidP="003F3EF9">
      <w:pPr>
        <w:rPr>
          <w:rFonts w:ascii="Times New Roman" w:hAnsi="Times New Roman" w:cs="Times New Roman"/>
          <w:b/>
          <w:sz w:val="24"/>
          <w:szCs w:val="24"/>
        </w:rPr>
      </w:pPr>
      <w:r>
        <w:rPr>
          <w:rFonts w:ascii="Times New Roman" w:hAnsi="Times New Roman" w:cs="Times New Roman"/>
          <w:b/>
          <w:sz w:val="24"/>
          <w:szCs w:val="24"/>
        </w:rPr>
        <w:br w:type="page"/>
      </w:r>
    </w:p>
    <w:p w14:paraId="2B25C0C7" w14:textId="77777777" w:rsidR="003F3EF9" w:rsidRDefault="003F3EF9" w:rsidP="003F3EF9">
      <w:pPr>
        <w:rPr>
          <w:rFonts w:ascii="Times New Roman" w:hAnsi="Times New Roman" w:cs="Times New Roman"/>
          <w:b/>
          <w:sz w:val="24"/>
          <w:szCs w:val="24"/>
        </w:rPr>
      </w:pPr>
    </w:p>
    <w:p w14:paraId="62614C83" w14:textId="77777777" w:rsidR="003F3EF9" w:rsidRDefault="003F3EF9" w:rsidP="003F3EF9">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49C11C99" w14:textId="77777777" w:rsidR="003F3EF9" w:rsidRDefault="003F3EF9" w:rsidP="003F3EF9">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1072FFB6" w14:textId="77777777" w:rsidR="003F3EF9" w:rsidRDefault="003F3EF9" w:rsidP="003F3EF9">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26C8B2B3" w14:textId="77777777" w:rsidR="003F3EF9" w:rsidRDefault="003F3EF9" w:rsidP="003F3EF9">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7C7C3EBC" w14:textId="77777777" w:rsidR="003F3EF9" w:rsidRDefault="003F3EF9" w:rsidP="003F3EF9">
      <w:pPr>
        <w:rPr>
          <w:rFonts w:ascii="Times New Roman" w:hAnsi="Times New Roman" w:cs="Times New Roman"/>
          <w:bCs/>
          <w:sz w:val="24"/>
          <w:szCs w:val="24"/>
        </w:rPr>
      </w:pPr>
    </w:p>
    <w:p w14:paraId="457FBDF7" w14:textId="77777777" w:rsidR="003F3EF9" w:rsidRDefault="003F3EF9" w:rsidP="003F3EF9">
      <w:pPr>
        <w:jc w:val="center"/>
        <w:rPr>
          <w:rFonts w:ascii="Times New Roman" w:hAnsi="Times New Roman" w:cs="Times New Roman"/>
          <w:b/>
          <w:sz w:val="24"/>
          <w:szCs w:val="24"/>
        </w:rPr>
      </w:pPr>
    </w:p>
    <w:p w14:paraId="50A77662" w14:textId="77777777" w:rsidR="003F3EF9" w:rsidRDefault="003F3EF9" w:rsidP="003F3EF9">
      <w:pPr>
        <w:jc w:val="center"/>
        <w:rPr>
          <w:rFonts w:ascii="Times New Roman" w:hAnsi="Times New Roman" w:cs="Times New Roman"/>
          <w:b/>
          <w:sz w:val="24"/>
          <w:szCs w:val="24"/>
        </w:rPr>
      </w:pPr>
    </w:p>
    <w:p w14:paraId="43757CA5" w14:textId="77777777" w:rsidR="003F3EF9" w:rsidRDefault="003F3EF9" w:rsidP="003F3EF9">
      <w:pPr>
        <w:jc w:val="center"/>
        <w:rPr>
          <w:rFonts w:ascii="Times New Roman" w:hAnsi="Times New Roman" w:cs="Times New Roman"/>
          <w:b/>
          <w:sz w:val="24"/>
          <w:szCs w:val="24"/>
        </w:rPr>
      </w:pPr>
    </w:p>
    <w:p w14:paraId="0D3BA720" w14:textId="77777777" w:rsidR="003F3EF9" w:rsidRDefault="003F3EF9" w:rsidP="003F3EF9">
      <w:pPr>
        <w:jc w:val="center"/>
        <w:rPr>
          <w:rFonts w:ascii="Times New Roman" w:hAnsi="Times New Roman" w:cs="Times New Roman"/>
          <w:b/>
          <w:sz w:val="24"/>
          <w:szCs w:val="24"/>
        </w:rPr>
      </w:pPr>
    </w:p>
    <w:p w14:paraId="448740A7" w14:textId="77777777" w:rsidR="003F3EF9" w:rsidRDefault="003F3EF9" w:rsidP="003F3EF9">
      <w:pPr>
        <w:jc w:val="center"/>
        <w:rPr>
          <w:rFonts w:ascii="Times New Roman" w:hAnsi="Times New Roman" w:cs="Times New Roman"/>
          <w:b/>
          <w:sz w:val="24"/>
          <w:szCs w:val="24"/>
        </w:rPr>
      </w:pPr>
    </w:p>
    <w:p w14:paraId="13C83231" w14:textId="77777777" w:rsidR="003F3EF9" w:rsidRDefault="003F3EF9" w:rsidP="003F3EF9">
      <w:pPr>
        <w:jc w:val="center"/>
        <w:rPr>
          <w:rFonts w:ascii="Times New Roman" w:hAnsi="Times New Roman" w:cs="Times New Roman"/>
          <w:b/>
          <w:sz w:val="24"/>
          <w:szCs w:val="24"/>
        </w:rPr>
      </w:pPr>
    </w:p>
    <w:p w14:paraId="023A4E62" w14:textId="77777777" w:rsidR="003F3EF9" w:rsidRDefault="003F3EF9" w:rsidP="003F3EF9">
      <w:pPr>
        <w:jc w:val="center"/>
        <w:rPr>
          <w:rFonts w:ascii="Times New Roman" w:hAnsi="Times New Roman" w:cs="Times New Roman"/>
          <w:b/>
          <w:sz w:val="24"/>
          <w:szCs w:val="24"/>
        </w:rPr>
      </w:pPr>
    </w:p>
    <w:p w14:paraId="11DDAB25" w14:textId="77777777" w:rsidR="003F3EF9" w:rsidRDefault="003F3EF9" w:rsidP="003F3EF9">
      <w:pPr>
        <w:jc w:val="center"/>
        <w:rPr>
          <w:rFonts w:ascii="Times New Roman" w:hAnsi="Times New Roman" w:cs="Times New Roman"/>
          <w:b/>
          <w:sz w:val="24"/>
          <w:szCs w:val="24"/>
        </w:rPr>
      </w:pPr>
    </w:p>
    <w:p w14:paraId="7FFB5DFE" w14:textId="77777777" w:rsidR="003F3EF9" w:rsidRDefault="003F3EF9" w:rsidP="003F3EF9">
      <w:pPr>
        <w:jc w:val="center"/>
        <w:rPr>
          <w:rFonts w:ascii="Times New Roman" w:hAnsi="Times New Roman" w:cs="Times New Roman"/>
          <w:b/>
          <w:sz w:val="24"/>
          <w:szCs w:val="24"/>
        </w:rPr>
      </w:pPr>
    </w:p>
    <w:p w14:paraId="6951C8EA" w14:textId="77777777" w:rsidR="003F3EF9" w:rsidRDefault="003F3EF9" w:rsidP="003F3EF9">
      <w:pPr>
        <w:jc w:val="center"/>
        <w:rPr>
          <w:rFonts w:ascii="Times New Roman" w:hAnsi="Times New Roman" w:cs="Times New Roman"/>
          <w:b/>
          <w:sz w:val="24"/>
          <w:szCs w:val="24"/>
        </w:rPr>
      </w:pPr>
    </w:p>
    <w:p w14:paraId="0195ABBA" w14:textId="77777777" w:rsidR="003F3EF9" w:rsidRDefault="003F3EF9" w:rsidP="003F3EF9">
      <w:pPr>
        <w:jc w:val="center"/>
        <w:rPr>
          <w:rFonts w:ascii="Times New Roman" w:hAnsi="Times New Roman" w:cs="Times New Roman"/>
          <w:b/>
          <w:sz w:val="24"/>
          <w:szCs w:val="24"/>
        </w:rPr>
      </w:pPr>
    </w:p>
    <w:p w14:paraId="65E9B591" w14:textId="77777777" w:rsidR="003F3EF9" w:rsidRDefault="003F3EF9" w:rsidP="003F3EF9">
      <w:pPr>
        <w:jc w:val="center"/>
        <w:rPr>
          <w:rFonts w:ascii="Times New Roman" w:hAnsi="Times New Roman" w:cs="Times New Roman"/>
          <w:b/>
          <w:sz w:val="24"/>
          <w:szCs w:val="24"/>
        </w:rPr>
      </w:pPr>
    </w:p>
    <w:p w14:paraId="51E761F4" w14:textId="77777777" w:rsidR="003F3EF9" w:rsidRDefault="003F3EF9" w:rsidP="003F3EF9">
      <w:pPr>
        <w:jc w:val="center"/>
        <w:rPr>
          <w:rFonts w:ascii="Times New Roman" w:hAnsi="Times New Roman" w:cs="Times New Roman"/>
          <w:b/>
          <w:sz w:val="24"/>
          <w:szCs w:val="24"/>
        </w:rPr>
      </w:pPr>
    </w:p>
    <w:p w14:paraId="34A5B09F" w14:textId="77777777" w:rsidR="003F3EF9" w:rsidRDefault="003F3EF9" w:rsidP="003F3EF9">
      <w:pPr>
        <w:jc w:val="center"/>
        <w:rPr>
          <w:rFonts w:ascii="Times New Roman" w:hAnsi="Times New Roman" w:cs="Times New Roman"/>
          <w:b/>
          <w:sz w:val="24"/>
          <w:szCs w:val="24"/>
        </w:rPr>
      </w:pPr>
    </w:p>
    <w:p w14:paraId="53759B94" w14:textId="77777777" w:rsidR="003F3EF9" w:rsidRDefault="003F3EF9" w:rsidP="003F3EF9">
      <w:pPr>
        <w:jc w:val="center"/>
        <w:rPr>
          <w:rFonts w:ascii="Times New Roman" w:hAnsi="Times New Roman" w:cs="Times New Roman"/>
          <w:b/>
          <w:sz w:val="24"/>
          <w:szCs w:val="24"/>
        </w:rPr>
      </w:pPr>
    </w:p>
    <w:p w14:paraId="61DE521B" w14:textId="77777777" w:rsidR="003F3EF9" w:rsidRDefault="003F3EF9" w:rsidP="003F3EF9">
      <w:pPr>
        <w:jc w:val="center"/>
        <w:rPr>
          <w:rFonts w:ascii="Times New Roman" w:hAnsi="Times New Roman" w:cs="Times New Roman"/>
          <w:b/>
          <w:sz w:val="24"/>
          <w:szCs w:val="24"/>
        </w:rPr>
      </w:pPr>
    </w:p>
    <w:p w14:paraId="2900D1BE" w14:textId="77777777" w:rsidR="003F3EF9" w:rsidRDefault="003F3EF9" w:rsidP="003F3EF9">
      <w:pPr>
        <w:jc w:val="center"/>
        <w:rPr>
          <w:rFonts w:ascii="Times New Roman" w:hAnsi="Times New Roman" w:cs="Times New Roman"/>
          <w:b/>
          <w:sz w:val="24"/>
          <w:szCs w:val="24"/>
        </w:rPr>
      </w:pPr>
    </w:p>
    <w:p w14:paraId="1F7B2A23" w14:textId="77777777" w:rsidR="003F3EF9" w:rsidRDefault="003F3EF9" w:rsidP="003F3EF9">
      <w:pPr>
        <w:jc w:val="center"/>
        <w:rPr>
          <w:rFonts w:ascii="Times New Roman" w:hAnsi="Times New Roman" w:cs="Times New Roman"/>
          <w:b/>
          <w:sz w:val="24"/>
          <w:szCs w:val="24"/>
        </w:rPr>
      </w:pPr>
    </w:p>
    <w:p w14:paraId="530C3876" w14:textId="77777777" w:rsidR="003F3EF9" w:rsidRDefault="003F3EF9" w:rsidP="003F3EF9">
      <w:pPr>
        <w:jc w:val="center"/>
        <w:rPr>
          <w:rFonts w:ascii="Times New Roman" w:hAnsi="Times New Roman" w:cs="Times New Roman"/>
          <w:b/>
          <w:sz w:val="24"/>
          <w:szCs w:val="24"/>
        </w:rPr>
      </w:pPr>
    </w:p>
    <w:p w14:paraId="16DEE61B" w14:textId="77777777" w:rsidR="003F3EF9" w:rsidRDefault="003F3EF9" w:rsidP="003F3EF9">
      <w:pPr>
        <w:jc w:val="center"/>
        <w:rPr>
          <w:rFonts w:ascii="Times New Roman" w:hAnsi="Times New Roman" w:cs="Times New Roman"/>
          <w:b/>
          <w:sz w:val="24"/>
          <w:szCs w:val="24"/>
        </w:rPr>
      </w:pPr>
    </w:p>
    <w:p w14:paraId="002E481E" w14:textId="77777777" w:rsidR="003F3EF9" w:rsidRDefault="003F3EF9" w:rsidP="003F3EF9">
      <w:pPr>
        <w:jc w:val="center"/>
        <w:rPr>
          <w:rFonts w:ascii="Times New Roman" w:hAnsi="Times New Roman" w:cs="Times New Roman"/>
          <w:b/>
          <w:sz w:val="24"/>
          <w:szCs w:val="24"/>
        </w:rPr>
      </w:pPr>
    </w:p>
    <w:p w14:paraId="0A91641E" w14:textId="77777777" w:rsidR="003F3EF9" w:rsidRDefault="003F3EF9" w:rsidP="003F3EF9">
      <w:pPr>
        <w:jc w:val="center"/>
        <w:rPr>
          <w:rFonts w:ascii="Times New Roman" w:hAnsi="Times New Roman" w:cs="Times New Roman"/>
          <w:b/>
          <w:sz w:val="24"/>
          <w:szCs w:val="24"/>
        </w:rPr>
      </w:pPr>
      <w:r>
        <w:rPr>
          <w:rFonts w:ascii="Times New Roman" w:hAnsi="Times New Roman" w:cs="Times New Roman"/>
          <w:b/>
          <w:sz w:val="24"/>
          <w:szCs w:val="24"/>
        </w:rPr>
        <w:lastRenderedPageBreak/>
        <w:t>REPORT OVERVIEW</w:t>
      </w:r>
    </w:p>
    <w:p w14:paraId="06BA95BD" w14:textId="52CCB4DB" w:rsidR="003F3EF9" w:rsidRPr="00F12B84" w:rsidRDefault="003F3EF9" w:rsidP="003F3EF9">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761E07">
        <w:rPr>
          <w:rFonts w:ascii="Times New Roman" w:hAnsi="Times New Roman"/>
          <w:b/>
          <w:bCs/>
          <w:sz w:val="24"/>
          <w:szCs w:val="24"/>
        </w:rPr>
        <w:t>MINISTRY OF WOMEN AFFAIRS AND SOCIAL DEVELOPMENT</w:t>
      </w:r>
      <w:r>
        <w:rPr>
          <w:rFonts w:ascii="Times New Roman" w:hAnsi="Times New Roman"/>
          <w:b/>
          <w:bCs/>
          <w:sz w:val="24"/>
          <w:szCs w:val="24"/>
        </w:rPr>
        <w:t xml:space="preserve"> .</w:t>
      </w:r>
    </w:p>
    <w:p w14:paraId="3F0F366A" w14:textId="77777777" w:rsidR="003F3EF9" w:rsidRDefault="003F3EF9" w:rsidP="003F3EF9">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45A74505"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br w:type="page"/>
      </w:r>
    </w:p>
    <w:p w14:paraId="3D0FB2D3" w14:textId="77777777" w:rsidR="003F3EF9" w:rsidRDefault="003F3EF9" w:rsidP="003F3EF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1E4C129C"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t>TITTLE PAGE</w:t>
      </w:r>
    </w:p>
    <w:p w14:paraId="6772A8DC"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t>PREFACE</w:t>
      </w:r>
    </w:p>
    <w:p w14:paraId="34C4F6FC"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t>DEDICATION</w:t>
      </w:r>
    </w:p>
    <w:p w14:paraId="0343ED14"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t>ACKNOWLEDGEMENT</w:t>
      </w:r>
    </w:p>
    <w:p w14:paraId="5FEACF56"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t>TABLE OF CONTENT</w:t>
      </w:r>
    </w:p>
    <w:p w14:paraId="4E21037D" w14:textId="77777777" w:rsidR="003F3EF9" w:rsidRDefault="003F3EF9" w:rsidP="003F3EF9">
      <w:pPr>
        <w:rPr>
          <w:rFonts w:ascii="Times New Roman" w:hAnsi="Times New Roman" w:cs="Times New Roman"/>
          <w:b/>
          <w:bCs/>
          <w:sz w:val="24"/>
          <w:szCs w:val="24"/>
        </w:rPr>
      </w:pPr>
    </w:p>
    <w:p w14:paraId="638FBCCE"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t>CHAPTER ONE</w:t>
      </w:r>
    </w:p>
    <w:p w14:paraId="1C4B2858"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0A5774F7"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582ED5A9" w14:textId="77777777" w:rsidR="003F3EF9" w:rsidRDefault="003F3EF9" w:rsidP="003F3EF9">
      <w:pPr>
        <w:rPr>
          <w:rFonts w:ascii="Times New Roman" w:hAnsi="Times New Roman" w:cs="Times New Roman"/>
          <w:b/>
          <w:bCs/>
          <w:sz w:val="24"/>
          <w:szCs w:val="24"/>
        </w:rPr>
      </w:pPr>
    </w:p>
    <w:p w14:paraId="17C79B80" w14:textId="77777777" w:rsidR="003F3EF9" w:rsidRDefault="003F3EF9" w:rsidP="003F3EF9">
      <w:pPr>
        <w:rPr>
          <w:rFonts w:ascii="Times New Roman" w:hAnsi="Times New Roman" w:cs="Times New Roman"/>
          <w:b/>
          <w:bCs/>
          <w:sz w:val="24"/>
          <w:szCs w:val="24"/>
        </w:rPr>
      </w:pPr>
    </w:p>
    <w:p w14:paraId="5FA52E94"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t>CHAPTER TWO</w:t>
      </w:r>
    </w:p>
    <w:p w14:paraId="5EF8BCA1"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t>INTRODUCTION</w:t>
      </w:r>
    </w:p>
    <w:p w14:paraId="076956AA"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6F2E79FE"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650AF4FD" w14:textId="77777777" w:rsidR="003F3EF9" w:rsidRDefault="003F3EF9" w:rsidP="003F3EF9">
      <w:pPr>
        <w:rPr>
          <w:rFonts w:ascii="Times New Roman" w:hAnsi="Times New Roman" w:cs="Times New Roman"/>
          <w:b/>
          <w:bCs/>
          <w:sz w:val="24"/>
          <w:szCs w:val="24"/>
        </w:rPr>
      </w:pPr>
    </w:p>
    <w:p w14:paraId="70658784"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t>CHAPTER THREE</w:t>
      </w:r>
    </w:p>
    <w:p w14:paraId="020CCB97"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3FEB246A" w14:textId="77777777" w:rsidR="003F3EF9" w:rsidRDefault="003F3EF9" w:rsidP="003F3EF9">
      <w:pPr>
        <w:rPr>
          <w:rFonts w:ascii="Times New Roman" w:hAnsi="Times New Roman" w:cs="Times New Roman"/>
          <w:b/>
          <w:bCs/>
          <w:sz w:val="24"/>
          <w:szCs w:val="24"/>
        </w:rPr>
      </w:pPr>
    </w:p>
    <w:p w14:paraId="3AE0D811"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t>CHAPTER FOUR</w:t>
      </w:r>
    </w:p>
    <w:p w14:paraId="5ECDE1AF"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1B57EACA"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t>CHAPTER FIVE</w:t>
      </w:r>
    </w:p>
    <w:p w14:paraId="16D716A9"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548D0B9D"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t>RECOMMENDATION</w:t>
      </w:r>
    </w:p>
    <w:p w14:paraId="4203650B"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t>CONCLUSION</w:t>
      </w:r>
    </w:p>
    <w:p w14:paraId="17483D20" w14:textId="77777777" w:rsidR="003F3EF9" w:rsidRDefault="003F3EF9" w:rsidP="003F3EF9">
      <w:pPr>
        <w:rPr>
          <w:rFonts w:ascii="Times New Roman" w:hAnsi="Times New Roman" w:cs="Times New Roman"/>
          <w:b/>
          <w:bCs/>
          <w:sz w:val="24"/>
          <w:szCs w:val="24"/>
        </w:rPr>
      </w:pPr>
      <w:r>
        <w:rPr>
          <w:rFonts w:ascii="Times New Roman" w:hAnsi="Times New Roman" w:cs="Times New Roman"/>
          <w:b/>
          <w:bCs/>
          <w:sz w:val="24"/>
          <w:szCs w:val="24"/>
        </w:rPr>
        <w:br w:type="page"/>
      </w:r>
    </w:p>
    <w:p w14:paraId="495DBE34" w14:textId="77777777" w:rsidR="003F3EF9" w:rsidRDefault="003F3EF9" w:rsidP="003F3EF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2C56B8F8" w14:textId="77777777" w:rsidR="003F3EF9" w:rsidRDefault="003F3EF9" w:rsidP="003F3EF9">
      <w:pPr>
        <w:spacing w:line="276" w:lineRule="auto"/>
        <w:rPr>
          <w:rFonts w:ascii="Times New Roman" w:hAnsi="Times New Roman" w:cs="Times New Roman"/>
          <w:sz w:val="24"/>
          <w:szCs w:val="24"/>
        </w:rPr>
      </w:pPr>
    </w:p>
    <w:p w14:paraId="1602C109" w14:textId="77777777" w:rsidR="003F3EF9" w:rsidRDefault="003F3EF9" w:rsidP="003F3EF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02B43FEE" w14:textId="77777777" w:rsidR="003F3EF9" w:rsidRDefault="003F3EF9" w:rsidP="003F3EF9">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8052FC7" w14:textId="77777777" w:rsidR="003F3EF9" w:rsidRDefault="003F3EF9" w:rsidP="003F3EF9">
      <w:pPr>
        <w:spacing w:line="276" w:lineRule="auto"/>
        <w:rPr>
          <w:rFonts w:ascii="Times New Roman" w:hAnsi="Times New Roman" w:cs="Times New Roman"/>
          <w:b/>
          <w:bCs/>
          <w:sz w:val="24"/>
          <w:szCs w:val="24"/>
        </w:rPr>
      </w:pPr>
    </w:p>
    <w:p w14:paraId="5A06C67A" w14:textId="77777777" w:rsidR="003F3EF9" w:rsidRDefault="003F3EF9" w:rsidP="003F3EF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50F9175A" w14:textId="77777777" w:rsidR="003F3EF9" w:rsidRDefault="003F3EF9" w:rsidP="003F3EF9">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F01BA26" w14:textId="77777777" w:rsidR="003F3EF9" w:rsidRDefault="003F3EF9" w:rsidP="003F3EF9">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04F3793" w14:textId="77777777" w:rsidR="003F3EF9" w:rsidRDefault="003F3EF9" w:rsidP="003F3EF9">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7A13A7F0" w14:textId="77777777" w:rsidR="003F3EF9" w:rsidRDefault="003F3EF9" w:rsidP="003F3EF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5F1EA277" w14:textId="77777777" w:rsidR="003F3EF9" w:rsidRDefault="003F3EF9" w:rsidP="003F3EF9">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354B9642" w14:textId="77777777" w:rsidR="003F3EF9" w:rsidRDefault="003F3EF9" w:rsidP="003F3EF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2FD03273" w14:textId="77777777" w:rsidR="003F3EF9" w:rsidRDefault="003F3EF9" w:rsidP="003F3EF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612C42C3" w14:textId="77777777" w:rsidR="003F3EF9" w:rsidRDefault="003F3EF9" w:rsidP="003F3EF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7A0A1CA3" w14:textId="77777777" w:rsidR="003F3EF9" w:rsidRDefault="003F3EF9" w:rsidP="003F3EF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70F98555" w14:textId="77777777" w:rsidR="003F3EF9" w:rsidRDefault="003F3EF9" w:rsidP="003F3EF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2F7D1247" w14:textId="77777777" w:rsidR="003F3EF9" w:rsidRDefault="003F3EF9" w:rsidP="003F3EF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6C330622" w14:textId="77777777" w:rsidR="003F3EF9" w:rsidRDefault="003F3EF9" w:rsidP="003F3EF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7C7F261B" w14:textId="77777777" w:rsidR="003F3EF9" w:rsidRDefault="003F3EF9" w:rsidP="003F3EF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34E5DF68" w14:textId="77777777" w:rsidR="003F3EF9" w:rsidRDefault="003F3EF9" w:rsidP="003F3EF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71B86D86" w14:textId="77777777" w:rsidR="003F3EF9" w:rsidRDefault="003F3EF9" w:rsidP="003F3EF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4B4E983A" w14:textId="77777777" w:rsidR="003F3EF9" w:rsidRDefault="003F3EF9" w:rsidP="003F3EF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2132CE4D" w14:textId="77777777" w:rsidR="003F3EF9" w:rsidRDefault="003F3EF9" w:rsidP="003F3EF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352122A9" w14:textId="77777777" w:rsidR="003F3EF9" w:rsidRDefault="003F3EF9" w:rsidP="003F3EF9">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533B7A32" w14:textId="77777777" w:rsidR="003F3EF9" w:rsidRDefault="003F3EF9" w:rsidP="003F3EF9">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2BCBB0F9" w14:textId="77777777" w:rsidR="003F3EF9" w:rsidRDefault="003F3EF9" w:rsidP="003F3EF9">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40510E02" w14:textId="77777777" w:rsidR="003F3EF9" w:rsidRDefault="003F3EF9" w:rsidP="003F3EF9">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00933C7F" w14:textId="77777777" w:rsidR="003F3EF9" w:rsidRDefault="003F3EF9" w:rsidP="003F3EF9">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2B84787B" w14:textId="77777777" w:rsidR="003F3EF9" w:rsidRDefault="003F3EF9" w:rsidP="003F3EF9">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140EBDD6" w14:textId="77777777" w:rsidR="003F3EF9" w:rsidRDefault="003F3EF9" w:rsidP="003F3EF9">
      <w:pPr>
        <w:spacing w:line="276" w:lineRule="auto"/>
        <w:rPr>
          <w:rFonts w:ascii="Times New Roman" w:hAnsi="Times New Roman" w:cs="Times New Roman"/>
          <w:sz w:val="24"/>
          <w:szCs w:val="24"/>
        </w:rPr>
      </w:pPr>
    </w:p>
    <w:p w14:paraId="14956DBC" w14:textId="77777777" w:rsidR="003F3EF9" w:rsidRDefault="003F3EF9" w:rsidP="003F3EF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439F7CDB" w14:textId="77777777" w:rsidR="003F3EF9" w:rsidRDefault="003F3EF9" w:rsidP="003F3EF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5885BE8D" w14:textId="77777777" w:rsidR="003F3EF9" w:rsidRDefault="003F3EF9" w:rsidP="003F3EF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1DEC196A" w14:textId="77777777" w:rsidR="003F3EF9" w:rsidRDefault="003F3EF9" w:rsidP="003F3EF9">
      <w:pPr>
        <w:spacing w:line="276" w:lineRule="auto"/>
        <w:jc w:val="both"/>
        <w:rPr>
          <w:rFonts w:ascii="Times New Roman" w:hAnsi="Times New Roman" w:cs="Times New Roman"/>
          <w:sz w:val="26"/>
          <w:szCs w:val="26"/>
          <w:lang w:val="en-GB"/>
        </w:rPr>
      </w:pPr>
    </w:p>
    <w:p w14:paraId="0597CA75" w14:textId="77777777" w:rsidR="003F3EF9" w:rsidRDefault="003F3EF9" w:rsidP="003F3EF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2B3EA0E7" w14:textId="77777777" w:rsidR="003F3EF9" w:rsidRDefault="003F3EF9" w:rsidP="003F3EF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1CAF92D0" w14:textId="77777777" w:rsidR="003F3EF9" w:rsidRDefault="003F3EF9" w:rsidP="003F3EF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16A007B0" w14:textId="77777777" w:rsidR="003F3EF9" w:rsidRDefault="003F3EF9" w:rsidP="003F3EF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1453A16A" w14:textId="77777777" w:rsidR="003F3EF9" w:rsidRDefault="003F3EF9" w:rsidP="003F3EF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67641501" w14:textId="77777777" w:rsidR="003F3EF9" w:rsidRDefault="003F3EF9" w:rsidP="003F3EF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0586BBBB" w14:textId="77777777" w:rsidR="003F3EF9" w:rsidRDefault="003F3EF9" w:rsidP="003F3EF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1CDCABC9" w14:textId="77777777" w:rsidR="003F3EF9" w:rsidRDefault="003F3EF9" w:rsidP="003F3EF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58B6EFFF" w14:textId="77777777" w:rsidR="003F3EF9" w:rsidRDefault="003F3EF9" w:rsidP="003F3EF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7D21E964" w14:textId="77777777" w:rsidR="003F3EF9" w:rsidRDefault="003F3EF9" w:rsidP="003F3EF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903A6C7" w14:textId="77777777" w:rsidR="003F3EF9" w:rsidRDefault="003F3EF9" w:rsidP="003F3EF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3C21E71A" w14:textId="77777777" w:rsidR="003F3EF9" w:rsidRDefault="003F3EF9" w:rsidP="003F3EF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7BAB9CDE" w14:textId="77777777" w:rsidR="003F3EF9" w:rsidRDefault="003F3EF9" w:rsidP="003F3EF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01ADFB58" w14:textId="77777777" w:rsidR="003F3EF9" w:rsidRDefault="003F3EF9" w:rsidP="003F3EF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0A901AD7" w14:textId="77777777" w:rsidR="003F3EF9" w:rsidRDefault="003F3EF9" w:rsidP="003F3EF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Institutionalization of SIWES into Teacher Training: Ensures that SIWES is integrated into the teacher education curriculum, especially in the area of technical and vocational education.</w:t>
      </w:r>
    </w:p>
    <w:p w14:paraId="5562629A" w14:textId="77777777" w:rsidR="003F3EF9" w:rsidRDefault="003F3EF9" w:rsidP="003F3EF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3A6D9D21" w14:textId="77777777" w:rsidR="003F3EF9" w:rsidRDefault="003F3EF9" w:rsidP="003F3EF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A31DAD3" w14:textId="77777777" w:rsidR="003F3EF9" w:rsidRDefault="003F3EF9" w:rsidP="003F3EF9">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05A49058" w14:textId="77777777" w:rsidR="003F3EF9" w:rsidRDefault="003F3EF9" w:rsidP="003F3EF9">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15424295" w14:textId="77777777" w:rsidR="003F3EF9" w:rsidRDefault="003F3EF9" w:rsidP="003F3EF9">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2A0113F7" w14:textId="300EE09C" w:rsidR="003F3EF9" w:rsidRPr="00F12B84" w:rsidRDefault="00761E07" w:rsidP="003F3EF9">
      <w:pPr>
        <w:jc w:val="center"/>
        <w:rPr>
          <w:rFonts w:ascii="Times New Roman" w:hAnsi="Times New Roman"/>
          <w:b/>
          <w:bCs/>
          <w:sz w:val="24"/>
          <w:szCs w:val="24"/>
        </w:rPr>
      </w:pPr>
      <w:r>
        <w:rPr>
          <w:rFonts w:ascii="Times New Roman" w:hAnsi="Times New Roman"/>
          <w:b/>
          <w:bCs/>
          <w:sz w:val="24"/>
          <w:szCs w:val="24"/>
        </w:rPr>
        <w:t>MINISTRY OF WOMEN AFFAIRS AND SOCIAL DEVELOPMENT</w:t>
      </w:r>
      <w:r w:rsidR="003F3EF9">
        <w:rPr>
          <w:rFonts w:ascii="Times New Roman" w:hAnsi="Times New Roman"/>
          <w:b/>
          <w:bCs/>
          <w:sz w:val="24"/>
          <w:szCs w:val="24"/>
        </w:rPr>
        <w:t xml:space="preserve"> </w:t>
      </w:r>
    </w:p>
    <w:p w14:paraId="0667A94D" w14:textId="5818BA73" w:rsidR="003F3EF9" w:rsidRPr="00161B49" w:rsidRDefault="003F3EF9" w:rsidP="003F3EF9">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sidR="00761E07">
        <w:rPr>
          <w:rFonts w:ascii="Times New Roman" w:hAnsi="Times New Roman"/>
          <w:b/>
          <w:bCs/>
          <w:sz w:val="24"/>
          <w:szCs w:val="24"/>
        </w:rPr>
        <w:t>MINISTRY OF WOMEN AFFAIRS AND SOCIAL DEVELOPMENT</w:t>
      </w:r>
      <w:r>
        <w:rPr>
          <w:rFonts w:ascii="Times New Roman" w:hAnsi="Times New Roman"/>
          <w:b/>
          <w:bCs/>
          <w:sz w:val="24"/>
          <w:szCs w:val="24"/>
        </w:rPr>
        <w:t xml:space="preserve"> </w:t>
      </w:r>
    </w:p>
    <w:p w14:paraId="17DE856B" w14:textId="77777777" w:rsidR="003F3EF9" w:rsidRPr="003F3EF9" w:rsidRDefault="003F3EF9" w:rsidP="003F3EF9">
      <w:pPr>
        <w:jc w:val="both"/>
        <w:rPr>
          <w:rFonts w:ascii="Times New Roman" w:hAnsi="Times New Roman"/>
          <w:sz w:val="24"/>
          <w:szCs w:val="24"/>
        </w:rPr>
      </w:pPr>
      <w:r w:rsidRPr="003F3EF9">
        <w:rPr>
          <w:rFonts w:ascii="Times New Roman" w:hAnsi="Times New Roman"/>
          <w:sz w:val="24"/>
          <w:szCs w:val="24"/>
        </w:rPr>
        <w:t>The Ministry of Women Affairs and Social Development in Kwara State plays a significant role in promoting the welfare, empowerment, and development of women and vulnerable groups in the state. The ministry is responsible for the formulation and implementation of policies aimed at enhancing gender equality, addressing issues related to women and children, and providing support for social welfare programs. The establishment of the ministry aligns with Nigeria's broader efforts to integrate women into governance, ensure their participation in economic activities, and protect their rights within society.</w:t>
      </w:r>
    </w:p>
    <w:p w14:paraId="4EB11271" w14:textId="77777777" w:rsidR="003F3EF9" w:rsidRPr="003F3EF9" w:rsidRDefault="003F3EF9" w:rsidP="003F3EF9">
      <w:pPr>
        <w:jc w:val="both"/>
        <w:rPr>
          <w:rFonts w:ascii="Times New Roman" w:hAnsi="Times New Roman"/>
          <w:sz w:val="24"/>
          <w:szCs w:val="24"/>
        </w:rPr>
      </w:pPr>
      <w:r w:rsidRPr="003F3EF9">
        <w:rPr>
          <w:rFonts w:ascii="Times New Roman" w:hAnsi="Times New Roman"/>
          <w:sz w:val="24"/>
          <w:szCs w:val="24"/>
        </w:rPr>
        <w:t>The history of the Ministry of Women Affairs and Social Development in Kwara State is closely linked to national efforts to improve gender inclusivity and social welfare. In 1989, the Nigerian government, under the leadership of General Ibrahim Babangida, established the National Commission for Women, which was spearheaded by (Dr) Mrs. Maryam Babangida, the wife of the then Head of State. The commission was created to address various challenges faced by women across Nigeria, including economic marginalization, lack of access to education, and limited representation in governance. The establishment of the commission marked a turning point in the recognition of women's rights and their roles in national development.</w:t>
      </w:r>
    </w:p>
    <w:p w14:paraId="7A1D5835" w14:textId="77777777" w:rsidR="003F3EF9" w:rsidRPr="003F3EF9" w:rsidRDefault="003F3EF9" w:rsidP="003F3EF9">
      <w:pPr>
        <w:jc w:val="both"/>
        <w:rPr>
          <w:rFonts w:ascii="Times New Roman" w:hAnsi="Times New Roman"/>
          <w:sz w:val="24"/>
          <w:szCs w:val="24"/>
        </w:rPr>
      </w:pPr>
      <w:r w:rsidRPr="003F3EF9">
        <w:rPr>
          <w:rFonts w:ascii="Times New Roman" w:hAnsi="Times New Roman"/>
          <w:sz w:val="24"/>
          <w:szCs w:val="24"/>
        </w:rPr>
        <w:t>By 1995, the National Commission for Women was upgraded to the Federal Ministry of Women Affairs and Social Development, further reinforcing the government's commitment to gender equality and the empowerment of women. This transition enabled the federal government to allocate more resources to programs aimed at supporting women and vulnerable groups. Following this national development, states, including Kwara, established their own ministries of women affairs to implement gender-focused policies at the state level. The Kwara State Ministry of Women Affairs and Social Development was therefore created to coordinate programs that address the challenges faced by women and ensure their full participation in the socioeconomic development of the state.</w:t>
      </w:r>
    </w:p>
    <w:p w14:paraId="52CDDD51" w14:textId="77777777" w:rsidR="003F3EF9" w:rsidRPr="003F3EF9" w:rsidRDefault="003F3EF9" w:rsidP="003F3EF9">
      <w:pPr>
        <w:jc w:val="both"/>
        <w:rPr>
          <w:rFonts w:ascii="Times New Roman" w:hAnsi="Times New Roman"/>
          <w:sz w:val="24"/>
          <w:szCs w:val="24"/>
        </w:rPr>
      </w:pPr>
      <w:r w:rsidRPr="003F3EF9">
        <w:rPr>
          <w:rFonts w:ascii="Times New Roman" w:hAnsi="Times New Roman"/>
          <w:sz w:val="24"/>
          <w:szCs w:val="24"/>
        </w:rPr>
        <w:t>Since its inception, the ministry has worked to empower women through various programs, including skills acquisition, financial support for female entrepreneurs, and advocacy campaigns against gender-based violence. It has collaborated with national and international organizations to promote women’s rights and improve their access to healthcare, education, and economic opportunities. One of the major initiatives introduced by the ministry is the promotion of women’s participation in governance. Over the years, the Kwara State government has demonstrated its commitment to gender inclusivity by appointing women to key positions in government.</w:t>
      </w:r>
    </w:p>
    <w:p w14:paraId="3EB05434" w14:textId="77777777" w:rsidR="003F3EF9" w:rsidRPr="003F3EF9" w:rsidRDefault="003F3EF9" w:rsidP="003F3EF9">
      <w:pPr>
        <w:jc w:val="both"/>
        <w:rPr>
          <w:rFonts w:ascii="Times New Roman" w:hAnsi="Times New Roman"/>
          <w:sz w:val="24"/>
          <w:szCs w:val="24"/>
        </w:rPr>
      </w:pPr>
      <w:r w:rsidRPr="003F3EF9">
        <w:rPr>
          <w:rFonts w:ascii="Times New Roman" w:hAnsi="Times New Roman"/>
          <w:sz w:val="24"/>
          <w:szCs w:val="24"/>
        </w:rPr>
        <w:t xml:space="preserve">In 2019, Governor </w:t>
      </w:r>
      <w:proofErr w:type="spellStart"/>
      <w:r w:rsidRPr="003F3EF9">
        <w:rPr>
          <w:rFonts w:ascii="Times New Roman" w:hAnsi="Times New Roman"/>
          <w:sz w:val="24"/>
          <w:szCs w:val="24"/>
        </w:rPr>
        <w:t>AbdulRahman</w:t>
      </w:r>
      <w:proofErr w:type="spellEnd"/>
      <w:r w:rsidRPr="003F3EF9">
        <w:rPr>
          <w:rFonts w:ascii="Times New Roman" w:hAnsi="Times New Roman"/>
          <w:sz w:val="24"/>
          <w:szCs w:val="24"/>
        </w:rPr>
        <w:t xml:space="preserve"> </w:t>
      </w:r>
      <w:proofErr w:type="spellStart"/>
      <w:r w:rsidRPr="003F3EF9">
        <w:rPr>
          <w:rFonts w:ascii="Times New Roman" w:hAnsi="Times New Roman"/>
          <w:sz w:val="24"/>
          <w:szCs w:val="24"/>
        </w:rPr>
        <w:t>AbdulRazaq</w:t>
      </w:r>
      <w:proofErr w:type="spellEnd"/>
      <w:r w:rsidRPr="003F3EF9">
        <w:rPr>
          <w:rFonts w:ascii="Times New Roman" w:hAnsi="Times New Roman"/>
          <w:sz w:val="24"/>
          <w:szCs w:val="24"/>
        </w:rPr>
        <w:t xml:space="preserve"> made history by appointing a female-majority cabinet, which was the first of its kind in Nigeria. This decision underscored the government’s commitment to ensuring that women have a voice in decision-making processes. In addition to political representation, the ministry has been actively involved in implementing policies that protect women’s rights. One such policy is the enforcement of the Violence Against Persons Prohibition (VAPP) Law, which was enacted to protect women and other vulnerable groups from domestic violence, sexual abuse, and other forms of gender-based violence.</w:t>
      </w:r>
    </w:p>
    <w:p w14:paraId="0D9B1853" w14:textId="77777777" w:rsidR="003F3EF9" w:rsidRPr="003F3EF9" w:rsidRDefault="003F3EF9" w:rsidP="003F3EF9">
      <w:pPr>
        <w:jc w:val="both"/>
        <w:rPr>
          <w:rFonts w:ascii="Times New Roman" w:hAnsi="Times New Roman"/>
          <w:sz w:val="24"/>
          <w:szCs w:val="24"/>
        </w:rPr>
      </w:pPr>
      <w:r w:rsidRPr="003F3EF9">
        <w:rPr>
          <w:rFonts w:ascii="Times New Roman" w:hAnsi="Times New Roman"/>
          <w:sz w:val="24"/>
          <w:szCs w:val="24"/>
        </w:rPr>
        <w:lastRenderedPageBreak/>
        <w:t>The ministry has also been instrumental in advocating for women’s economic empowerment by facilitating access to microfinance opportunities and training programs. Through these initiatives, women in Kwara State have been able to establish and expand businesses, thereby contributing to the economic growth of the state. The ministry’s efforts in the area of social welfare have also been commendable, as it provides support for victims of domestic violence, abandoned children, and persons with disabilities. These social welfare programs ensure that vulnerable groups receive the necessary assistance to improve their quality of life.</w:t>
      </w:r>
    </w:p>
    <w:p w14:paraId="1200DBEE" w14:textId="77777777" w:rsidR="003F3EF9" w:rsidRPr="003F3EF9" w:rsidRDefault="003F3EF9" w:rsidP="003F3EF9">
      <w:pPr>
        <w:jc w:val="both"/>
        <w:rPr>
          <w:rFonts w:ascii="Times New Roman" w:hAnsi="Times New Roman"/>
          <w:sz w:val="24"/>
          <w:szCs w:val="24"/>
        </w:rPr>
      </w:pPr>
      <w:r w:rsidRPr="003F3EF9">
        <w:rPr>
          <w:rFonts w:ascii="Times New Roman" w:hAnsi="Times New Roman"/>
          <w:sz w:val="24"/>
          <w:szCs w:val="24"/>
        </w:rPr>
        <w:t>In addition to its economic and social programs, the ministry has taken significant steps to address issues related to education and healthcare for women and children. It has collaborated with various stakeholders to promote girl-child education and reduce the rate of school dropouts among young girls. The ministry has also worked with healthcare agencies to provide maternal and child healthcare services, ensuring that women have access to quality medical care during pregnancy and childbirth. The implementation of these programs has contributed to reducing maternal and infant mortality rates in the state.</w:t>
      </w:r>
    </w:p>
    <w:p w14:paraId="460200A5" w14:textId="77777777" w:rsidR="003F3EF9" w:rsidRPr="003F3EF9" w:rsidRDefault="003F3EF9" w:rsidP="003F3EF9">
      <w:pPr>
        <w:jc w:val="both"/>
        <w:rPr>
          <w:rFonts w:ascii="Times New Roman" w:hAnsi="Times New Roman"/>
          <w:sz w:val="24"/>
          <w:szCs w:val="24"/>
        </w:rPr>
      </w:pPr>
      <w:r w:rsidRPr="003F3EF9">
        <w:rPr>
          <w:rFonts w:ascii="Times New Roman" w:hAnsi="Times New Roman"/>
          <w:sz w:val="24"/>
          <w:szCs w:val="24"/>
        </w:rPr>
        <w:t>Furthermore, the Kwara State Ministry of Women Affairs and Social Development has been involved in various awareness campaigns to educate the public about issues affecting women and children. These campaigns cover topics such as domestic violence, child abuse, and the importance of girl-child education. By engaging communities through advocacy and outreach programs, the ministry has been able to change societal perceptions and promote gender equality.</w:t>
      </w:r>
    </w:p>
    <w:p w14:paraId="55DF82D8" w14:textId="77777777" w:rsidR="003F3EF9" w:rsidRPr="003F3EF9" w:rsidRDefault="003F3EF9" w:rsidP="003F3EF9">
      <w:pPr>
        <w:jc w:val="both"/>
        <w:rPr>
          <w:rFonts w:ascii="Times New Roman" w:hAnsi="Times New Roman"/>
          <w:sz w:val="24"/>
          <w:szCs w:val="24"/>
        </w:rPr>
      </w:pPr>
      <w:r w:rsidRPr="003F3EF9">
        <w:rPr>
          <w:rFonts w:ascii="Times New Roman" w:hAnsi="Times New Roman"/>
          <w:sz w:val="24"/>
          <w:szCs w:val="24"/>
        </w:rPr>
        <w:t>Over the years, the ministry has continued to strengthen its partnerships with non-governmental organizations (NGOs), international agencies, and development partners to enhance its impact. These collaborations have led to the successful implementation of numerous programs aimed at improving the lives of women and children. The ministry also plays a key role in policy formulation and implementation, ensuring that the state government adopts policies that promote gender equality and social development.</w:t>
      </w:r>
    </w:p>
    <w:p w14:paraId="7AAB8E8D" w14:textId="77777777" w:rsidR="003F3EF9" w:rsidRPr="003F3EF9" w:rsidRDefault="003F3EF9" w:rsidP="003F3EF9">
      <w:pPr>
        <w:jc w:val="both"/>
        <w:rPr>
          <w:rFonts w:ascii="Times New Roman" w:hAnsi="Times New Roman"/>
          <w:sz w:val="24"/>
          <w:szCs w:val="24"/>
        </w:rPr>
      </w:pPr>
      <w:r w:rsidRPr="003F3EF9">
        <w:rPr>
          <w:rFonts w:ascii="Times New Roman" w:hAnsi="Times New Roman"/>
          <w:sz w:val="24"/>
          <w:szCs w:val="24"/>
        </w:rPr>
        <w:t>Despite its achievements, the ministry faces several challenges, including limited funding, cultural barriers, and resistance to gender-based policies. In some communities, traditional beliefs and societal norms still hinder women's full participation in economic and political activities. However, the ministry remains committed to addressing these challenges through continuous advocacy, policy implementation, and community engagement.</w:t>
      </w:r>
    </w:p>
    <w:p w14:paraId="2288C19E" w14:textId="77777777" w:rsidR="003F3EF9" w:rsidRPr="003F3EF9" w:rsidRDefault="003F3EF9" w:rsidP="003F3EF9">
      <w:pPr>
        <w:jc w:val="both"/>
        <w:rPr>
          <w:rFonts w:ascii="Times New Roman" w:hAnsi="Times New Roman"/>
          <w:sz w:val="24"/>
          <w:szCs w:val="24"/>
        </w:rPr>
      </w:pPr>
      <w:r w:rsidRPr="003F3EF9">
        <w:rPr>
          <w:rFonts w:ascii="Times New Roman" w:hAnsi="Times New Roman"/>
          <w:sz w:val="24"/>
          <w:szCs w:val="24"/>
        </w:rPr>
        <w:t>As Kwara State continues to develop, the Ministry of Women Affairs and Social Development remains a crucial institution in ensuring that women and vulnerable groups are not left behind. Its ongoing efforts in promoting gender equality, social welfare, and economic empowerment have made a significant impact on the lives of many individuals in the state. With continued government support and collaboration with relevant stakeholders, the ministry is well-positioned to achieve greater milestones in the future.</w:t>
      </w:r>
    </w:p>
    <w:p w14:paraId="737890C1" w14:textId="77777777" w:rsidR="003F3EF9" w:rsidRPr="003F3EF9" w:rsidRDefault="003F3EF9" w:rsidP="003F3EF9">
      <w:pPr>
        <w:jc w:val="both"/>
        <w:rPr>
          <w:rFonts w:ascii="Times New Roman" w:hAnsi="Times New Roman"/>
          <w:sz w:val="24"/>
          <w:szCs w:val="24"/>
        </w:rPr>
      </w:pPr>
      <w:r w:rsidRPr="003F3EF9">
        <w:rPr>
          <w:rFonts w:ascii="Times New Roman" w:hAnsi="Times New Roman"/>
          <w:sz w:val="24"/>
          <w:szCs w:val="24"/>
        </w:rPr>
        <w:t>In conclusion, the history of the Ministry of Women Affairs and Social Development in Kwara State is a testament to the government’s commitment to promoting gender equality and improving the lives of women and vulnerable groups. From its establishment in alignment with national gender policies to its numerous programs and initiatives, the ministry has played a vital role in advancing the socioeconomic status of women in the state. Through sustained efforts and strategic partnerships, it continues to work towards a more inclusive society where women can thrive and contribute meaningfully to the development of Kwara State.</w:t>
      </w:r>
    </w:p>
    <w:p w14:paraId="42D99F83" w14:textId="77777777" w:rsidR="003F3EF9" w:rsidRDefault="003F3EF9" w:rsidP="003F3EF9">
      <w:pPr>
        <w:jc w:val="both"/>
        <w:rPr>
          <w:rFonts w:ascii="Times New Roman" w:hAnsi="Times New Roman"/>
          <w:sz w:val="24"/>
          <w:szCs w:val="24"/>
        </w:rPr>
      </w:pPr>
      <w:r>
        <w:rPr>
          <w:rFonts w:ascii="Times New Roman" w:hAnsi="Times New Roman"/>
          <w:sz w:val="24"/>
          <w:szCs w:val="24"/>
        </w:rPr>
        <w:t>MISSION:</w:t>
      </w:r>
    </w:p>
    <w:p w14:paraId="31C943C0" w14:textId="507670CD" w:rsidR="003F3EF9" w:rsidRPr="00C4203F" w:rsidRDefault="003F3EF9" w:rsidP="003F3EF9">
      <w:pPr>
        <w:jc w:val="both"/>
        <w:rPr>
          <w:rFonts w:ascii="Times New Roman" w:hAnsi="Times New Roman"/>
          <w:sz w:val="24"/>
          <w:szCs w:val="24"/>
        </w:rPr>
      </w:pPr>
      <w:r w:rsidRPr="003F3EF9">
        <w:rPr>
          <w:rFonts w:ascii="Times New Roman" w:hAnsi="Times New Roman"/>
          <w:sz w:val="24"/>
          <w:szCs w:val="24"/>
        </w:rPr>
        <w:lastRenderedPageBreak/>
        <w:t>The mission of the Kwara State Ministry of Women Affairs and Social Development is to promote gender equality, empower women, protect children and vulnerable groups, and enhance social welfare services through effective policies, advocacy, and partnerships for sustainable development.</w:t>
      </w:r>
    </w:p>
    <w:p w14:paraId="1138EA74" w14:textId="77777777" w:rsidR="003F3EF9" w:rsidRDefault="003F3EF9" w:rsidP="003F3EF9">
      <w:pPr>
        <w:jc w:val="both"/>
        <w:rPr>
          <w:rFonts w:ascii="Times New Roman" w:hAnsi="Times New Roman"/>
          <w:sz w:val="24"/>
          <w:szCs w:val="24"/>
        </w:rPr>
      </w:pPr>
      <w:r>
        <w:rPr>
          <w:rFonts w:ascii="Times New Roman" w:hAnsi="Times New Roman"/>
          <w:sz w:val="24"/>
          <w:szCs w:val="24"/>
        </w:rPr>
        <w:t>VISION:</w:t>
      </w:r>
    </w:p>
    <w:p w14:paraId="4F87257A" w14:textId="75A45788" w:rsidR="003F3EF9" w:rsidRPr="00161B49" w:rsidRDefault="003F3EF9" w:rsidP="003F3EF9">
      <w:pPr>
        <w:jc w:val="both"/>
        <w:rPr>
          <w:rFonts w:ascii="Times New Roman" w:hAnsi="Times New Roman"/>
          <w:sz w:val="24"/>
          <w:szCs w:val="24"/>
        </w:rPr>
      </w:pPr>
      <w:r w:rsidRPr="003F3EF9">
        <w:rPr>
          <w:rFonts w:ascii="Times New Roman" w:hAnsi="Times New Roman"/>
          <w:sz w:val="24"/>
          <w:szCs w:val="24"/>
        </w:rPr>
        <w:t>The vision of the Kwara State Ministry of Women Affairs and Social Development is to create an inclusive society where women, children, and vulnerable groups are empowered, protected, and given equal opportunities to contribute to the state's social and economic development.</w:t>
      </w:r>
    </w:p>
    <w:p w14:paraId="0EB5A226" w14:textId="77777777" w:rsidR="003F3EF9" w:rsidRDefault="003F3EF9" w:rsidP="003F3EF9">
      <w:pPr>
        <w:jc w:val="both"/>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691A43B3" w14:textId="77777777" w:rsidR="003F3EF9" w:rsidRDefault="003F3EF9" w:rsidP="003F3EF9">
      <w:pPr>
        <w:rPr>
          <w:rFonts w:ascii="Times New Roman" w:hAnsi="Times New Roman"/>
          <w:b/>
          <w:bCs/>
          <w:sz w:val="24"/>
          <w:szCs w:val="24"/>
        </w:rPr>
      </w:pPr>
      <w:r>
        <w:rPr>
          <w:rFonts w:ascii="Times New Roman" w:hAnsi="Times New Roman"/>
          <w:b/>
          <w:bCs/>
          <w:sz w:val="24"/>
          <w:szCs w:val="24"/>
        </w:rPr>
        <w:t>IDI-AGBA, ILORA OYO, OYO STATE</w:t>
      </w:r>
    </w:p>
    <w:p w14:paraId="2FA41733" w14:textId="77777777" w:rsidR="003F3EF9" w:rsidRDefault="003F3EF9" w:rsidP="003F3EF9">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6BB6EDBE" w14:textId="77777777" w:rsidR="003F3EF9" w:rsidRPr="003F3EF9" w:rsidRDefault="003F3EF9" w:rsidP="003F3EF9">
      <w:pPr>
        <w:jc w:val="both"/>
        <w:rPr>
          <w:rFonts w:ascii="Times New Roman" w:hAnsi="Times New Roman"/>
          <w:sz w:val="24"/>
          <w:szCs w:val="24"/>
        </w:rPr>
      </w:pPr>
      <w:r w:rsidRPr="003F3EF9">
        <w:rPr>
          <w:rFonts w:ascii="Times New Roman" w:hAnsi="Times New Roman"/>
          <w:sz w:val="24"/>
          <w:szCs w:val="24"/>
        </w:rPr>
        <w:t>The objectives of the Kwara State Ministry of Women Affairs and Social Development include:</w:t>
      </w:r>
    </w:p>
    <w:p w14:paraId="63CB765A" w14:textId="77777777" w:rsidR="003F3EF9" w:rsidRPr="003F3EF9" w:rsidRDefault="003F3EF9" w:rsidP="003F3EF9">
      <w:pPr>
        <w:numPr>
          <w:ilvl w:val="0"/>
          <w:numId w:val="13"/>
        </w:numPr>
        <w:jc w:val="both"/>
        <w:rPr>
          <w:rFonts w:ascii="Times New Roman" w:hAnsi="Times New Roman"/>
          <w:sz w:val="24"/>
          <w:szCs w:val="24"/>
        </w:rPr>
      </w:pPr>
      <w:r w:rsidRPr="003F3EF9">
        <w:rPr>
          <w:rFonts w:ascii="Times New Roman" w:hAnsi="Times New Roman"/>
          <w:b/>
          <w:bCs/>
          <w:sz w:val="24"/>
          <w:szCs w:val="24"/>
        </w:rPr>
        <w:t>Promoting Gender Equality</w:t>
      </w:r>
      <w:r w:rsidRPr="003F3EF9">
        <w:rPr>
          <w:rFonts w:ascii="Times New Roman" w:hAnsi="Times New Roman"/>
          <w:sz w:val="24"/>
          <w:szCs w:val="24"/>
        </w:rPr>
        <w:t xml:space="preserve"> – Ensuring equal opportunities for women in governance, education, and economic activities.</w:t>
      </w:r>
    </w:p>
    <w:p w14:paraId="0F883CEE" w14:textId="77777777" w:rsidR="003F3EF9" w:rsidRPr="003F3EF9" w:rsidRDefault="003F3EF9" w:rsidP="003F3EF9">
      <w:pPr>
        <w:numPr>
          <w:ilvl w:val="0"/>
          <w:numId w:val="13"/>
        </w:numPr>
        <w:jc w:val="both"/>
        <w:rPr>
          <w:rFonts w:ascii="Times New Roman" w:hAnsi="Times New Roman"/>
          <w:sz w:val="24"/>
          <w:szCs w:val="24"/>
        </w:rPr>
      </w:pPr>
      <w:r w:rsidRPr="003F3EF9">
        <w:rPr>
          <w:rFonts w:ascii="Times New Roman" w:hAnsi="Times New Roman"/>
          <w:b/>
          <w:bCs/>
          <w:sz w:val="24"/>
          <w:szCs w:val="24"/>
        </w:rPr>
        <w:t>Empowering Women</w:t>
      </w:r>
      <w:r w:rsidRPr="003F3EF9">
        <w:rPr>
          <w:rFonts w:ascii="Times New Roman" w:hAnsi="Times New Roman"/>
          <w:sz w:val="24"/>
          <w:szCs w:val="24"/>
        </w:rPr>
        <w:t xml:space="preserve"> – Providing skill acquisition programs, financial support, and entrepreneurship opportunities for women.</w:t>
      </w:r>
    </w:p>
    <w:p w14:paraId="78962EF4" w14:textId="77777777" w:rsidR="003F3EF9" w:rsidRPr="003F3EF9" w:rsidRDefault="003F3EF9" w:rsidP="003F3EF9">
      <w:pPr>
        <w:numPr>
          <w:ilvl w:val="0"/>
          <w:numId w:val="13"/>
        </w:numPr>
        <w:jc w:val="both"/>
        <w:rPr>
          <w:rFonts w:ascii="Times New Roman" w:hAnsi="Times New Roman"/>
          <w:sz w:val="24"/>
          <w:szCs w:val="24"/>
        </w:rPr>
      </w:pPr>
      <w:r w:rsidRPr="003F3EF9">
        <w:rPr>
          <w:rFonts w:ascii="Times New Roman" w:hAnsi="Times New Roman"/>
          <w:b/>
          <w:bCs/>
          <w:sz w:val="24"/>
          <w:szCs w:val="24"/>
        </w:rPr>
        <w:t>Protecting Women and Children</w:t>
      </w:r>
      <w:r w:rsidRPr="003F3EF9">
        <w:rPr>
          <w:rFonts w:ascii="Times New Roman" w:hAnsi="Times New Roman"/>
          <w:sz w:val="24"/>
          <w:szCs w:val="24"/>
        </w:rPr>
        <w:t xml:space="preserve"> – Implementing policies and programs to safeguard the rights and welfare of women, children, and vulnerable groups.</w:t>
      </w:r>
    </w:p>
    <w:p w14:paraId="34944532" w14:textId="77777777" w:rsidR="003F3EF9" w:rsidRPr="003F3EF9" w:rsidRDefault="003F3EF9" w:rsidP="003F3EF9">
      <w:pPr>
        <w:numPr>
          <w:ilvl w:val="0"/>
          <w:numId w:val="13"/>
        </w:numPr>
        <w:jc w:val="both"/>
        <w:rPr>
          <w:rFonts w:ascii="Times New Roman" w:hAnsi="Times New Roman"/>
          <w:sz w:val="24"/>
          <w:szCs w:val="24"/>
        </w:rPr>
      </w:pPr>
      <w:r w:rsidRPr="003F3EF9">
        <w:rPr>
          <w:rFonts w:ascii="Times New Roman" w:hAnsi="Times New Roman"/>
          <w:b/>
          <w:bCs/>
          <w:sz w:val="24"/>
          <w:szCs w:val="24"/>
        </w:rPr>
        <w:t>Preventing Gender-Based Violence</w:t>
      </w:r>
      <w:r w:rsidRPr="003F3EF9">
        <w:rPr>
          <w:rFonts w:ascii="Times New Roman" w:hAnsi="Times New Roman"/>
          <w:sz w:val="24"/>
          <w:szCs w:val="24"/>
        </w:rPr>
        <w:t xml:space="preserve"> – Enforcing laws and advocating against domestic violence, sexual abuse, and discrimination.</w:t>
      </w:r>
    </w:p>
    <w:p w14:paraId="372F6110" w14:textId="77777777" w:rsidR="003F3EF9" w:rsidRPr="003F3EF9" w:rsidRDefault="003F3EF9" w:rsidP="003F3EF9">
      <w:pPr>
        <w:numPr>
          <w:ilvl w:val="0"/>
          <w:numId w:val="13"/>
        </w:numPr>
        <w:jc w:val="both"/>
        <w:rPr>
          <w:rFonts w:ascii="Times New Roman" w:hAnsi="Times New Roman"/>
          <w:sz w:val="24"/>
          <w:szCs w:val="24"/>
        </w:rPr>
      </w:pPr>
      <w:r w:rsidRPr="003F3EF9">
        <w:rPr>
          <w:rFonts w:ascii="Times New Roman" w:hAnsi="Times New Roman"/>
          <w:b/>
          <w:bCs/>
          <w:sz w:val="24"/>
          <w:szCs w:val="24"/>
        </w:rPr>
        <w:t>Enhancing Social Welfare Services</w:t>
      </w:r>
      <w:r w:rsidRPr="003F3EF9">
        <w:rPr>
          <w:rFonts w:ascii="Times New Roman" w:hAnsi="Times New Roman"/>
          <w:sz w:val="24"/>
          <w:szCs w:val="24"/>
        </w:rPr>
        <w:t xml:space="preserve"> – Supporting orphans, persons with disabilities, and marginalized groups through targeted interventions.</w:t>
      </w:r>
    </w:p>
    <w:p w14:paraId="2FAB6ABF" w14:textId="77777777" w:rsidR="003F3EF9" w:rsidRPr="003F3EF9" w:rsidRDefault="003F3EF9" w:rsidP="003F3EF9">
      <w:pPr>
        <w:numPr>
          <w:ilvl w:val="0"/>
          <w:numId w:val="13"/>
        </w:numPr>
        <w:jc w:val="both"/>
        <w:rPr>
          <w:rFonts w:ascii="Times New Roman" w:hAnsi="Times New Roman"/>
          <w:sz w:val="24"/>
          <w:szCs w:val="24"/>
        </w:rPr>
      </w:pPr>
      <w:r w:rsidRPr="003F3EF9">
        <w:rPr>
          <w:rFonts w:ascii="Times New Roman" w:hAnsi="Times New Roman"/>
          <w:b/>
          <w:bCs/>
          <w:sz w:val="24"/>
          <w:szCs w:val="24"/>
        </w:rPr>
        <w:t>Promoting Girl-Child Education</w:t>
      </w:r>
      <w:r w:rsidRPr="003F3EF9">
        <w:rPr>
          <w:rFonts w:ascii="Times New Roman" w:hAnsi="Times New Roman"/>
          <w:sz w:val="24"/>
          <w:szCs w:val="24"/>
        </w:rPr>
        <w:t xml:space="preserve"> – Encouraging and supporting the education of girls to reduce dropout rates and early marriages.</w:t>
      </w:r>
    </w:p>
    <w:p w14:paraId="5E2AE33F" w14:textId="77777777" w:rsidR="003F3EF9" w:rsidRPr="003F3EF9" w:rsidRDefault="003F3EF9" w:rsidP="003F3EF9">
      <w:pPr>
        <w:numPr>
          <w:ilvl w:val="0"/>
          <w:numId w:val="13"/>
        </w:numPr>
        <w:jc w:val="both"/>
        <w:rPr>
          <w:rFonts w:ascii="Times New Roman" w:hAnsi="Times New Roman"/>
          <w:sz w:val="24"/>
          <w:szCs w:val="24"/>
        </w:rPr>
      </w:pPr>
      <w:r w:rsidRPr="003F3EF9">
        <w:rPr>
          <w:rFonts w:ascii="Times New Roman" w:hAnsi="Times New Roman"/>
          <w:b/>
          <w:bCs/>
          <w:sz w:val="24"/>
          <w:szCs w:val="24"/>
        </w:rPr>
        <w:t>Improving Maternal and Child Healthcare</w:t>
      </w:r>
      <w:r w:rsidRPr="003F3EF9">
        <w:rPr>
          <w:rFonts w:ascii="Times New Roman" w:hAnsi="Times New Roman"/>
          <w:sz w:val="24"/>
          <w:szCs w:val="24"/>
        </w:rPr>
        <w:t xml:space="preserve"> – Facilitating access to quality healthcare services for women, pregnant mothers, and children.</w:t>
      </w:r>
    </w:p>
    <w:p w14:paraId="2E5CDB21" w14:textId="77777777" w:rsidR="003F3EF9" w:rsidRPr="003F3EF9" w:rsidRDefault="003F3EF9" w:rsidP="003F3EF9">
      <w:pPr>
        <w:numPr>
          <w:ilvl w:val="0"/>
          <w:numId w:val="13"/>
        </w:numPr>
        <w:jc w:val="both"/>
        <w:rPr>
          <w:rFonts w:ascii="Times New Roman" w:hAnsi="Times New Roman"/>
          <w:sz w:val="24"/>
          <w:szCs w:val="24"/>
        </w:rPr>
      </w:pPr>
      <w:r w:rsidRPr="003F3EF9">
        <w:rPr>
          <w:rFonts w:ascii="Times New Roman" w:hAnsi="Times New Roman"/>
          <w:b/>
          <w:bCs/>
          <w:sz w:val="24"/>
          <w:szCs w:val="24"/>
        </w:rPr>
        <w:t>Advocating for Women’s Participation in Governance</w:t>
      </w:r>
      <w:r w:rsidRPr="003F3EF9">
        <w:rPr>
          <w:rFonts w:ascii="Times New Roman" w:hAnsi="Times New Roman"/>
          <w:sz w:val="24"/>
          <w:szCs w:val="24"/>
        </w:rPr>
        <w:t xml:space="preserve"> – Encouraging and supporting women to take active roles in leadership and decision-making.</w:t>
      </w:r>
    </w:p>
    <w:p w14:paraId="3B4F4267" w14:textId="77777777" w:rsidR="003F3EF9" w:rsidRPr="003F3EF9" w:rsidRDefault="003F3EF9" w:rsidP="003F3EF9">
      <w:pPr>
        <w:numPr>
          <w:ilvl w:val="0"/>
          <w:numId w:val="13"/>
        </w:numPr>
        <w:jc w:val="both"/>
        <w:rPr>
          <w:rFonts w:ascii="Times New Roman" w:hAnsi="Times New Roman"/>
          <w:sz w:val="24"/>
          <w:szCs w:val="24"/>
        </w:rPr>
      </w:pPr>
      <w:r w:rsidRPr="003F3EF9">
        <w:rPr>
          <w:rFonts w:ascii="Times New Roman" w:hAnsi="Times New Roman"/>
          <w:b/>
          <w:bCs/>
          <w:sz w:val="24"/>
          <w:szCs w:val="24"/>
        </w:rPr>
        <w:t>Strengthening Partnerships</w:t>
      </w:r>
      <w:r w:rsidRPr="003F3EF9">
        <w:rPr>
          <w:rFonts w:ascii="Times New Roman" w:hAnsi="Times New Roman"/>
          <w:sz w:val="24"/>
          <w:szCs w:val="24"/>
        </w:rPr>
        <w:t xml:space="preserve"> – Collaborating with NGOs, international organizations, and development agencies to implement impactful programs.</w:t>
      </w:r>
    </w:p>
    <w:p w14:paraId="6AB332D8" w14:textId="77777777" w:rsidR="003F3EF9" w:rsidRPr="003F3EF9" w:rsidRDefault="003F3EF9" w:rsidP="003F3EF9">
      <w:pPr>
        <w:numPr>
          <w:ilvl w:val="0"/>
          <w:numId w:val="13"/>
        </w:numPr>
        <w:jc w:val="both"/>
        <w:rPr>
          <w:rFonts w:ascii="Times New Roman" w:hAnsi="Times New Roman"/>
          <w:sz w:val="24"/>
          <w:szCs w:val="24"/>
        </w:rPr>
      </w:pPr>
      <w:r w:rsidRPr="003F3EF9">
        <w:rPr>
          <w:rFonts w:ascii="Times New Roman" w:hAnsi="Times New Roman"/>
          <w:b/>
          <w:bCs/>
          <w:sz w:val="24"/>
          <w:szCs w:val="24"/>
        </w:rPr>
        <w:t>Community Awareness and Sensitization</w:t>
      </w:r>
      <w:r w:rsidRPr="003F3EF9">
        <w:rPr>
          <w:rFonts w:ascii="Times New Roman" w:hAnsi="Times New Roman"/>
          <w:sz w:val="24"/>
          <w:szCs w:val="24"/>
        </w:rPr>
        <w:t xml:space="preserve"> – Conducting campaigns to educate the public on gender equality, child rights, and women’s empowerment.</w:t>
      </w:r>
    </w:p>
    <w:p w14:paraId="1624657B" w14:textId="77777777" w:rsidR="003F3EF9" w:rsidRDefault="003F3EF9" w:rsidP="003F3EF9">
      <w:pPr>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44C9C718" w14:textId="77777777" w:rsidR="003F3EF9" w:rsidRPr="003F3EF9" w:rsidRDefault="003F3EF9" w:rsidP="003F3EF9">
      <w:pPr>
        <w:jc w:val="both"/>
        <w:rPr>
          <w:rFonts w:ascii="Times New Roman" w:eastAsia="Times New Roman" w:hAnsi="Times New Roman" w:cs="Times New Roman"/>
          <w:sz w:val="24"/>
          <w:szCs w:val="24"/>
        </w:rPr>
      </w:pPr>
      <w:r w:rsidRPr="003F3EF9">
        <w:rPr>
          <w:rFonts w:ascii="Times New Roman" w:eastAsia="Times New Roman" w:hAnsi="Times New Roman" w:cs="Times New Roman"/>
          <w:sz w:val="24"/>
          <w:szCs w:val="24"/>
        </w:rPr>
        <w:t>Here is an extended explanation of each department within the Kwara State Ministry of Women Affairs and Social Development:</w:t>
      </w:r>
    </w:p>
    <w:p w14:paraId="563481ED" w14:textId="0212B0D3" w:rsidR="003F3EF9" w:rsidRPr="003F3EF9" w:rsidRDefault="003F3EF9" w:rsidP="003F3EF9">
      <w:pPr>
        <w:jc w:val="both"/>
        <w:rPr>
          <w:rFonts w:ascii="Times New Roman" w:eastAsia="Times New Roman" w:hAnsi="Times New Roman" w:cs="Times New Roman"/>
          <w:b/>
          <w:bCs/>
          <w:sz w:val="24"/>
          <w:szCs w:val="24"/>
        </w:rPr>
      </w:pPr>
      <w:r w:rsidRPr="003F3EF9">
        <w:rPr>
          <w:rFonts w:ascii="Times New Roman" w:eastAsia="Times New Roman" w:hAnsi="Times New Roman" w:cs="Times New Roman"/>
          <w:b/>
          <w:bCs/>
          <w:sz w:val="24"/>
          <w:szCs w:val="24"/>
        </w:rPr>
        <w:lastRenderedPageBreak/>
        <w:t>1. Department of Women Affairs</w:t>
      </w:r>
      <w:r>
        <w:rPr>
          <w:rFonts w:ascii="Times New Roman" w:eastAsia="Times New Roman" w:hAnsi="Times New Roman" w:cs="Times New Roman"/>
          <w:b/>
          <w:bCs/>
          <w:sz w:val="24"/>
          <w:szCs w:val="24"/>
        </w:rPr>
        <w:t xml:space="preserve">: </w:t>
      </w:r>
      <w:r w:rsidRPr="003F3EF9">
        <w:rPr>
          <w:rFonts w:ascii="Times New Roman" w:eastAsia="Times New Roman" w:hAnsi="Times New Roman" w:cs="Times New Roman"/>
          <w:sz w:val="24"/>
          <w:szCs w:val="24"/>
        </w:rPr>
        <w:t>This department is responsible for developing and implementing policies that promote gender equality and empower women economically, socially, and politically. It organizes skill acquisition programs, financial literacy training, and women’s cooperative initiatives to enhance female entrepreneurship. It also advocates for the inclusion of women in governance and decision-making processes, ensuring their voices are heard at all levels. Additionally, it collaborates with NGOs and international organizations to implement women-focused development projects.</w:t>
      </w:r>
    </w:p>
    <w:p w14:paraId="5D0F2373" w14:textId="07513D30" w:rsidR="003F3EF9" w:rsidRPr="003F3EF9" w:rsidRDefault="003F3EF9" w:rsidP="003F3EF9">
      <w:pPr>
        <w:jc w:val="both"/>
        <w:rPr>
          <w:rFonts w:ascii="Times New Roman" w:eastAsia="Times New Roman" w:hAnsi="Times New Roman" w:cs="Times New Roman"/>
          <w:b/>
          <w:bCs/>
          <w:sz w:val="24"/>
          <w:szCs w:val="24"/>
        </w:rPr>
      </w:pPr>
      <w:r w:rsidRPr="003F3EF9">
        <w:rPr>
          <w:rFonts w:ascii="Times New Roman" w:eastAsia="Times New Roman" w:hAnsi="Times New Roman" w:cs="Times New Roman"/>
          <w:b/>
          <w:bCs/>
          <w:sz w:val="24"/>
          <w:szCs w:val="24"/>
        </w:rPr>
        <w:t>2. Department of Child Development</w:t>
      </w:r>
      <w:r>
        <w:rPr>
          <w:rFonts w:ascii="Times New Roman" w:eastAsia="Times New Roman" w:hAnsi="Times New Roman" w:cs="Times New Roman"/>
          <w:b/>
          <w:bCs/>
          <w:sz w:val="24"/>
          <w:szCs w:val="24"/>
        </w:rPr>
        <w:t xml:space="preserve">: </w:t>
      </w:r>
      <w:r w:rsidRPr="003F3EF9">
        <w:rPr>
          <w:rFonts w:ascii="Times New Roman" w:eastAsia="Times New Roman" w:hAnsi="Times New Roman" w:cs="Times New Roman"/>
          <w:sz w:val="24"/>
          <w:szCs w:val="24"/>
        </w:rPr>
        <w:t>This department focuses on protecting and promoting the rights of children in Kwara State. It works on policies that safeguard children from abuse, neglect, and exploitation. The department also oversees child adoption and foster care services, ensuring that orphaned and vulnerable children are placed in safe and nurturing environments. It runs programs to reduce child labor, support child education, and provide psychological and social support for children who have suffered trauma.</w:t>
      </w:r>
    </w:p>
    <w:p w14:paraId="4A0B96FD" w14:textId="3FD8566C" w:rsidR="003F3EF9" w:rsidRPr="003F3EF9" w:rsidRDefault="003F3EF9" w:rsidP="003F3EF9">
      <w:pPr>
        <w:jc w:val="both"/>
        <w:rPr>
          <w:rFonts w:ascii="Times New Roman" w:eastAsia="Times New Roman" w:hAnsi="Times New Roman" w:cs="Times New Roman"/>
          <w:b/>
          <w:bCs/>
          <w:sz w:val="24"/>
          <w:szCs w:val="24"/>
        </w:rPr>
      </w:pPr>
      <w:r w:rsidRPr="003F3EF9">
        <w:rPr>
          <w:rFonts w:ascii="Times New Roman" w:eastAsia="Times New Roman" w:hAnsi="Times New Roman" w:cs="Times New Roman"/>
          <w:b/>
          <w:bCs/>
          <w:sz w:val="24"/>
          <w:szCs w:val="24"/>
        </w:rPr>
        <w:t>3. Department of Social Welfare</w:t>
      </w:r>
      <w:r>
        <w:rPr>
          <w:rFonts w:ascii="Times New Roman" w:eastAsia="Times New Roman" w:hAnsi="Times New Roman" w:cs="Times New Roman"/>
          <w:b/>
          <w:bCs/>
          <w:sz w:val="24"/>
          <w:szCs w:val="24"/>
        </w:rPr>
        <w:t xml:space="preserve">: </w:t>
      </w:r>
      <w:r w:rsidRPr="003F3EF9">
        <w:rPr>
          <w:rFonts w:ascii="Times New Roman" w:eastAsia="Times New Roman" w:hAnsi="Times New Roman" w:cs="Times New Roman"/>
          <w:sz w:val="24"/>
          <w:szCs w:val="24"/>
        </w:rPr>
        <w:t>This department is responsible for providing social assistance to disadvantaged individuals and families, including the elderly, persons with disabilities, and victims of domestic violence. It facilitates access to government welfare programs, runs shelters for abused women and children, and provides counseling services for families in crisis. The department also works with rehabilitation centers and social workers to ensure that vulnerable individuals receive the care and support they need to reintegrate into society.</w:t>
      </w:r>
    </w:p>
    <w:p w14:paraId="207D1343" w14:textId="42C05AE0" w:rsidR="003F3EF9" w:rsidRPr="003F3EF9" w:rsidRDefault="003F3EF9" w:rsidP="003F3EF9">
      <w:pPr>
        <w:jc w:val="both"/>
        <w:rPr>
          <w:rFonts w:ascii="Times New Roman" w:eastAsia="Times New Roman" w:hAnsi="Times New Roman" w:cs="Times New Roman"/>
          <w:b/>
          <w:bCs/>
          <w:sz w:val="24"/>
          <w:szCs w:val="24"/>
        </w:rPr>
      </w:pPr>
      <w:r w:rsidRPr="003F3EF9">
        <w:rPr>
          <w:rFonts w:ascii="Times New Roman" w:eastAsia="Times New Roman" w:hAnsi="Times New Roman" w:cs="Times New Roman"/>
          <w:b/>
          <w:bCs/>
          <w:sz w:val="24"/>
          <w:szCs w:val="24"/>
        </w:rPr>
        <w:t>4. Department of Gender Affairs</w:t>
      </w:r>
      <w:r>
        <w:rPr>
          <w:rFonts w:ascii="Times New Roman" w:eastAsia="Times New Roman" w:hAnsi="Times New Roman" w:cs="Times New Roman"/>
          <w:b/>
          <w:bCs/>
          <w:sz w:val="24"/>
          <w:szCs w:val="24"/>
        </w:rPr>
        <w:t xml:space="preserve">: </w:t>
      </w:r>
      <w:r w:rsidRPr="003F3EF9">
        <w:rPr>
          <w:rFonts w:ascii="Times New Roman" w:eastAsia="Times New Roman" w:hAnsi="Times New Roman" w:cs="Times New Roman"/>
          <w:sz w:val="24"/>
          <w:szCs w:val="24"/>
        </w:rPr>
        <w:t>This department is dedicated to promoting gender equity and addressing issues related to gender-based violence, discrimination, and inequalities in society. It develops policies and programs to prevent domestic violence, sexual harassment, and harmful traditional practices like early marriage and female genital mutilation. The department also conducts sensitization campaigns to educate the public on gender rights and responsibilities.</w:t>
      </w:r>
    </w:p>
    <w:p w14:paraId="58D7562D" w14:textId="3D90307B" w:rsidR="003F3EF9" w:rsidRPr="003F3EF9" w:rsidRDefault="003F3EF9" w:rsidP="003F3EF9">
      <w:pPr>
        <w:jc w:val="both"/>
        <w:rPr>
          <w:rFonts w:ascii="Times New Roman" w:eastAsia="Times New Roman" w:hAnsi="Times New Roman" w:cs="Times New Roman"/>
          <w:b/>
          <w:bCs/>
          <w:sz w:val="24"/>
          <w:szCs w:val="24"/>
        </w:rPr>
      </w:pPr>
      <w:r w:rsidRPr="003F3EF9">
        <w:rPr>
          <w:rFonts w:ascii="Times New Roman" w:eastAsia="Times New Roman" w:hAnsi="Times New Roman" w:cs="Times New Roman"/>
          <w:b/>
          <w:bCs/>
          <w:sz w:val="24"/>
          <w:szCs w:val="24"/>
        </w:rPr>
        <w:t>5. Department of Rehabilitation Services</w:t>
      </w:r>
      <w:r>
        <w:rPr>
          <w:rFonts w:ascii="Times New Roman" w:eastAsia="Times New Roman" w:hAnsi="Times New Roman" w:cs="Times New Roman"/>
          <w:b/>
          <w:bCs/>
          <w:sz w:val="24"/>
          <w:szCs w:val="24"/>
        </w:rPr>
        <w:t xml:space="preserve">: </w:t>
      </w:r>
      <w:r w:rsidRPr="003F3EF9">
        <w:rPr>
          <w:rFonts w:ascii="Times New Roman" w:eastAsia="Times New Roman" w:hAnsi="Times New Roman" w:cs="Times New Roman"/>
          <w:sz w:val="24"/>
          <w:szCs w:val="24"/>
        </w:rPr>
        <w:t>This department focuses on the rehabilitation and reintegration of individuals affected by social issues such as domestic violence, drug abuse, and physical disabilities. It operates rehabilitation centers where victims receive medical care, psychological counseling, and vocational training to help them regain independence. The department also provides assistive devices such as wheelchairs, prosthetics, and hearing aids to persons with disabilities to enhance their mobility and quality of life.</w:t>
      </w:r>
    </w:p>
    <w:p w14:paraId="3E390DC9" w14:textId="70BBB926" w:rsidR="003F3EF9" w:rsidRPr="003F3EF9" w:rsidRDefault="003F3EF9" w:rsidP="003F3EF9">
      <w:pPr>
        <w:jc w:val="both"/>
        <w:rPr>
          <w:rFonts w:ascii="Times New Roman" w:eastAsia="Times New Roman" w:hAnsi="Times New Roman" w:cs="Times New Roman"/>
          <w:b/>
          <w:bCs/>
          <w:sz w:val="24"/>
          <w:szCs w:val="24"/>
        </w:rPr>
      </w:pPr>
      <w:r w:rsidRPr="003F3EF9">
        <w:rPr>
          <w:rFonts w:ascii="Times New Roman" w:eastAsia="Times New Roman" w:hAnsi="Times New Roman" w:cs="Times New Roman"/>
          <w:b/>
          <w:bCs/>
          <w:sz w:val="24"/>
          <w:szCs w:val="24"/>
        </w:rPr>
        <w:t>6. Department of Planning, Research, and Statistics</w:t>
      </w:r>
      <w:r>
        <w:rPr>
          <w:rFonts w:ascii="Times New Roman" w:eastAsia="Times New Roman" w:hAnsi="Times New Roman" w:cs="Times New Roman"/>
          <w:b/>
          <w:bCs/>
          <w:sz w:val="24"/>
          <w:szCs w:val="24"/>
        </w:rPr>
        <w:t xml:space="preserve">: </w:t>
      </w:r>
      <w:r w:rsidRPr="003F3EF9">
        <w:rPr>
          <w:rFonts w:ascii="Times New Roman" w:eastAsia="Times New Roman" w:hAnsi="Times New Roman" w:cs="Times New Roman"/>
          <w:sz w:val="24"/>
          <w:szCs w:val="24"/>
        </w:rPr>
        <w:t>This department is responsible for data collection, research, and policy evaluation within the ministry. It conducts studies on gender issues, child welfare, and social development to guide decision-making. The department also monitors and assesses the impact of various government interventions, ensuring that policies are evidence-based and effective. It collaborates with universities, research institutes, and international organizations to improve policy formulation through statistical analysis and surveys.</w:t>
      </w:r>
    </w:p>
    <w:p w14:paraId="043536AC" w14:textId="25AF53C8" w:rsidR="003F3EF9" w:rsidRPr="003F3EF9" w:rsidRDefault="003F3EF9" w:rsidP="003F3EF9">
      <w:pPr>
        <w:jc w:val="both"/>
        <w:rPr>
          <w:rFonts w:ascii="Times New Roman" w:eastAsia="Times New Roman" w:hAnsi="Times New Roman" w:cs="Times New Roman"/>
          <w:b/>
          <w:bCs/>
          <w:sz w:val="24"/>
          <w:szCs w:val="24"/>
        </w:rPr>
      </w:pPr>
      <w:r w:rsidRPr="003F3EF9">
        <w:rPr>
          <w:rFonts w:ascii="Times New Roman" w:eastAsia="Times New Roman" w:hAnsi="Times New Roman" w:cs="Times New Roman"/>
          <w:b/>
          <w:bCs/>
          <w:sz w:val="24"/>
          <w:szCs w:val="24"/>
        </w:rPr>
        <w:t>7. Department of Administration and Finance</w:t>
      </w:r>
      <w:r>
        <w:rPr>
          <w:rFonts w:ascii="Times New Roman" w:eastAsia="Times New Roman" w:hAnsi="Times New Roman" w:cs="Times New Roman"/>
          <w:b/>
          <w:bCs/>
          <w:sz w:val="24"/>
          <w:szCs w:val="24"/>
        </w:rPr>
        <w:t xml:space="preserve">: </w:t>
      </w:r>
      <w:r w:rsidRPr="003F3EF9">
        <w:rPr>
          <w:rFonts w:ascii="Times New Roman" w:eastAsia="Times New Roman" w:hAnsi="Times New Roman" w:cs="Times New Roman"/>
          <w:sz w:val="24"/>
          <w:szCs w:val="24"/>
        </w:rPr>
        <w:t>This department oversees the internal operations of the ministry, including human resource management, financial planning, and budget execution. It ensures the smooth running of the ministry by handling staff recruitment, salaries, procurement, and general administration. The department also manages financial reports and ensures compliance with government accounting standards in the allocation and use of funds.</w:t>
      </w:r>
    </w:p>
    <w:p w14:paraId="0CA4E29D" w14:textId="15FBF4B0" w:rsidR="003F3EF9" w:rsidRPr="003F3EF9" w:rsidRDefault="003F3EF9" w:rsidP="003F3EF9">
      <w:pPr>
        <w:jc w:val="both"/>
        <w:rPr>
          <w:rFonts w:ascii="Times New Roman" w:eastAsia="Times New Roman" w:hAnsi="Times New Roman" w:cs="Times New Roman"/>
          <w:b/>
          <w:bCs/>
          <w:sz w:val="24"/>
          <w:szCs w:val="24"/>
        </w:rPr>
      </w:pPr>
      <w:r w:rsidRPr="003F3EF9">
        <w:rPr>
          <w:rFonts w:ascii="Times New Roman" w:eastAsia="Times New Roman" w:hAnsi="Times New Roman" w:cs="Times New Roman"/>
          <w:b/>
          <w:bCs/>
          <w:sz w:val="24"/>
          <w:szCs w:val="24"/>
        </w:rPr>
        <w:t>8. Department of Family and Youth Development</w:t>
      </w:r>
      <w:r>
        <w:rPr>
          <w:rFonts w:ascii="Times New Roman" w:eastAsia="Times New Roman" w:hAnsi="Times New Roman" w:cs="Times New Roman"/>
          <w:b/>
          <w:bCs/>
          <w:sz w:val="24"/>
          <w:szCs w:val="24"/>
        </w:rPr>
        <w:t xml:space="preserve">: </w:t>
      </w:r>
      <w:r w:rsidRPr="003F3EF9">
        <w:rPr>
          <w:rFonts w:ascii="Times New Roman" w:eastAsia="Times New Roman" w:hAnsi="Times New Roman" w:cs="Times New Roman"/>
          <w:sz w:val="24"/>
          <w:szCs w:val="24"/>
        </w:rPr>
        <w:t xml:space="preserve">This department focuses on programs that strengthen family units and support young people. It runs family counseling services, parenting </w:t>
      </w:r>
      <w:r w:rsidRPr="003F3EF9">
        <w:rPr>
          <w:rFonts w:ascii="Times New Roman" w:eastAsia="Times New Roman" w:hAnsi="Times New Roman" w:cs="Times New Roman"/>
          <w:sz w:val="24"/>
          <w:szCs w:val="24"/>
        </w:rPr>
        <w:lastRenderedPageBreak/>
        <w:t>workshops, and youth development initiatives. The department also supports teenage mothers by providing education, healthcare, and vocational training. It collaborates with youth organizations to promote leadership development, entrepreneurship, and career opportunities for young people.</w:t>
      </w:r>
    </w:p>
    <w:p w14:paraId="207F5CE2" w14:textId="26AC94C0" w:rsidR="003F3EF9" w:rsidRPr="003F3EF9" w:rsidRDefault="003F3EF9" w:rsidP="003F3EF9">
      <w:pPr>
        <w:jc w:val="both"/>
        <w:rPr>
          <w:rFonts w:ascii="Times New Roman" w:eastAsia="Times New Roman" w:hAnsi="Times New Roman" w:cs="Times New Roman"/>
          <w:b/>
          <w:bCs/>
          <w:sz w:val="24"/>
          <w:szCs w:val="24"/>
        </w:rPr>
      </w:pPr>
      <w:r w:rsidRPr="003F3EF9">
        <w:rPr>
          <w:rFonts w:ascii="Times New Roman" w:eastAsia="Times New Roman" w:hAnsi="Times New Roman" w:cs="Times New Roman"/>
          <w:b/>
          <w:bCs/>
          <w:sz w:val="24"/>
          <w:szCs w:val="24"/>
        </w:rPr>
        <w:t>9. Department of Community Development</w:t>
      </w:r>
      <w:r>
        <w:rPr>
          <w:rFonts w:ascii="Times New Roman" w:eastAsia="Times New Roman" w:hAnsi="Times New Roman" w:cs="Times New Roman"/>
          <w:b/>
          <w:bCs/>
          <w:sz w:val="24"/>
          <w:szCs w:val="24"/>
        </w:rPr>
        <w:t xml:space="preserve">: </w:t>
      </w:r>
      <w:r w:rsidRPr="003F3EF9">
        <w:rPr>
          <w:rFonts w:ascii="Times New Roman" w:eastAsia="Times New Roman" w:hAnsi="Times New Roman" w:cs="Times New Roman"/>
          <w:sz w:val="24"/>
          <w:szCs w:val="24"/>
        </w:rPr>
        <w:t>This department engages directly with communities to implement grassroots social development projects. It works with local leaders, community-based organizations, and volunteers to address social challenges such as poverty, illiteracy, and gender discrimination. The department also runs capacity-building programs for women’s groups, assists in rural economic development, and supports self-help initiatives aimed at improving community welfare.</w:t>
      </w:r>
    </w:p>
    <w:p w14:paraId="13EC2387" w14:textId="6881DD89" w:rsidR="003F3EF9" w:rsidRPr="003F3EF9" w:rsidRDefault="003F3EF9" w:rsidP="003F3EF9">
      <w:pPr>
        <w:jc w:val="both"/>
        <w:rPr>
          <w:rFonts w:ascii="Times New Roman" w:eastAsia="Times New Roman" w:hAnsi="Times New Roman" w:cs="Times New Roman"/>
          <w:b/>
          <w:bCs/>
          <w:sz w:val="24"/>
          <w:szCs w:val="24"/>
        </w:rPr>
      </w:pPr>
      <w:r w:rsidRPr="003F3EF9">
        <w:rPr>
          <w:rFonts w:ascii="Times New Roman" w:eastAsia="Times New Roman" w:hAnsi="Times New Roman" w:cs="Times New Roman"/>
          <w:b/>
          <w:bCs/>
          <w:sz w:val="24"/>
          <w:szCs w:val="24"/>
        </w:rPr>
        <w:t>10. Department of Monitoring and Evaluation</w:t>
      </w:r>
      <w:r>
        <w:rPr>
          <w:rFonts w:ascii="Times New Roman" w:eastAsia="Times New Roman" w:hAnsi="Times New Roman" w:cs="Times New Roman"/>
          <w:b/>
          <w:bCs/>
          <w:sz w:val="24"/>
          <w:szCs w:val="24"/>
        </w:rPr>
        <w:t xml:space="preserve">: </w:t>
      </w:r>
      <w:r w:rsidRPr="003F3EF9">
        <w:rPr>
          <w:rFonts w:ascii="Times New Roman" w:eastAsia="Times New Roman" w:hAnsi="Times New Roman" w:cs="Times New Roman"/>
          <w:sz w:val="24"/>
          <w:szCs w:val="24"/>
        </w:rPr>
        <w:t>This department ensures that all programs, policies, and projects implemented by the ministry achieve their intended objectives. It sets performance indicators, conducts field visits, and assesses the impact of government interventions. The department also provides recommendations for improving programs based on collected data and feedback from beneficiaries.</w:t>
      </w:r>
    </w:p>
    <w:p w14:paraId="651BA1EC" w14:textId="77777777" w:rsidR="003F3EF9" w:rsidRPr="003F3EF9" w:rsidRDefault="003F3EF9" w:rsidP="003F3EF9">
      <w:pPr>
        <w:jc w:val="both"/>
        <w:rPr>
          <w:rFonts w:ascii="Times New Roman" w:eastAsia="Times New Roman" w:hAnsi="Times New Roman" w:cs="Times New Roman"/>
          <w:sz w:val="24"/>
          <w:szCs w:val="24"/>
        </w:rPr>
      </w:pPr>
      <w:r w:rsidRPr="003F3EF9">
        <w:rPr>
          <w:rFonts w:ascii="Times New Roman" w:eastAsia="Times New Roman" w:hAnsi="Times New Roman" w:cs="Times New Roman"/>
          <w:sz w:val="24"/>
          <w:szCs w:val="24"/>
        </w:rPr>
        <w:t>Each department plays a critical role in achieving the ministry’s mission of promoting gender equality, protecting children’s rights, and enhancing social development in Kwara State.</w:t>
      </w:r>
    </w:p>
    <w:p w14:paraId="5261B01E" w14:textId="00512A20" w:rsidR="003F3EF9" w:rsidRPr="00C347EA" w:rsidRDefault="003F3EF9" w:rsidP="003F3EF9">
      <w:pPr>
        <w:jc w:val="both"/>
        <w:rPr>
          <w:rFonts w:ascii="Times New Roman" w:eastAsia="Times New Roman" w:hAnsi="Times New Roman" w:cs="Times New Roman"/>
          <w:sz w:val="24"/>
          <w:szCs w:val="24"/>
        </w:rPr>
      </w:pPr>
    </w:p>
    <w:p w14:paraId="08AE5734" w14:textId="77777777" w:rsidR="003F3EF9" w:rsidRPr="001F4419" w:rsidRDefault="003F3EF9" w:rsidP="003F3EF9">
      <w:pPr>
        <w:jc w:val="both"/>
        <w:rPr>
          <w:rFonts w:ascii="Times New Roman" w:hAnsi="Times New Roman"/>
          <w:sz w:val="24"/>
          <w:szCs w:val="24"/>
        </w:rPr>
      </w:pPr>
      <w:r w:rsidRPr="001F4419">
        <w:rPr>
          <w:rFonts w:ascii="Times New Roman" w:eastAsia="Wingdings" w:hAnsi="Times New Roman" w:cs="Times New Roman"/>
          <w:sz w:val="24"/>
          <w:szCs w:val="24"/>
          <w:lang w:val="en-GB"/>
        </w:rPr>
        <w:br w:type="page"/>
      </w:r>
    </w:p>
    <w:p w14:paraId="23541360" w14:textId="77777777" w:rsidR="003F3EF9" w:rsidRDefault="003F3EF9" w:rsidP="003F3EF9">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6B78072A" w14:textId="77777777" w:rsidR="003F3EF9" w:rsidRDefault="003F3EF9" w:rsidP="003F3EF9">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032AA686" w14:textId="77777777" w:rsidR="00761E07" w:rsidRPr="00761E07" w:rsidRDefault="00761E07" w:rsidP="00761E07">
      <w:pPr>
        <w:jc w:val="both"/>
        <w:rPr>
          <w:rFonts w:ascii="Times New Roman" w:hAnsi="Times New Roman"/>
          <w:sz w:val="24"/>
          <w:szCs w:val="24"/>
        </w:rPr>
      </w:pPr>
      <w:r w:rsidRPr="00761E07">
        <w:rPr>
          <w:rFonts w:ascii="Times New Roman" w:hAnsi="Times New Roman"/>
          <w:sz w:val="24"/>
          <w:szCs w:val="24"/>
        </w:rPr>
        <w:t>During my SIWES (Student Industrial Work Experience Scheme) program in the Open Registry Department, I was exposed to various aspects of administrative processes and office operations, which significantly enhanced my understanding of records management, documentation, communication, and the importance of maintaining confidentiality in an organizational setting. This experience provided me with practical knowledge of how an office operates, especially in the area of registry management, where official documents are received, stored, and retrieved for various purposes.</w:t>
      </w:r>
    </w:p>
    <w:p w14:paraId="16431915" w14:textId="77777777" w:rsidR="00761E07" w:rsidRPr="00761E07" w:rsidRDefault="00761E07" w:rsidP="00761E07">
      <w:pPr>
        <w:jc w:val="both"/>
        <w:rPr>
          <w:rFonts w:ascii="Times New Roman" w:hAnsi="Times New Roman"/>
          <w:sz w:val="24"/>
          <w:szCs w:val="24"/>
        </w:rPr>
      </w:pPr>
      <w:r w:rsidRPr="00761E07">
        <w:rPr>
          <w:rFonts w:ascii="Times New Roman" w:hAnsi="Times New Roman"/>
          <w:sz w:val="24"/>
          <w:szCs w:val="24"/>
        </w:rPr>
        <w:t>One of the primary responsibilities of the Open Registry Department is the proper handling and organization of official records and documents. Upon joining the department, I was first introduced to the filing system, where I learned how to arrange, sort, and retrieve files. The registry is the backbone of any administrative office, as it contains all vital information regarding employees, clients, and organizational activities. I was trained on how to properly label and store files to ensure easy retrieval when needed. I also assisted in updating records to reflect recent changes such as transfers, promotions, and retirements. Through this process, I understood the importance of record accuracy and organization in maintaining an efficient administrative system.</w:t>
      </w:r>
    </w:p>
    <w:p w14:paraId="2725F4A9" w14:textId="77777777" w:rsidR="00761E07" w:rsidRPr="00761E07" w:rsidRDefault="00761E07" w:rsidP="00761E07">
      <w:pPr>
        <w:jc w:val="both"/>
        <w:rPr>
          <w:rFonts w:ascii="Times New Roman" w:hAnsi="Times New Roman"/>
          <w:sz w:val="24"/>
          <w:szCs w:val="24"/>
        </w:rPr>
      </w:pPr>
      <w:r w:rsidRPr="00761E07">
        <w:rPr>
          <w:rFonts w:ascii="Times New Roman" w:hAnsi="Times New Roman"/>
          <w:sz w:val="24"/>
          <w:szCs w:val="24"/>
        </w:rPr>
        <w:t>Additionally, I was assigned to handle data entry and documentation tasks. This involved entering employees’ and clients’ details into the department’s digital records system, ensuring that all information was properly recorded and stored. I became familiar with using Microsoft Office applications, particularly Word and Excel, which were used for documentation and report preparation. This aspect of my training helped me develop skills in computer-based record management, which is an essential competency in modern administrative work. I also assisted in preparing official correspondence such as memos, letters, and reports, which improved my ability to draft and format formal documents professionally.</w:t>
      </w:r>
    </w:p>
    <w:p w14:paraId="7627C129" w14:textId="77777777" w:rsidR="00761E07" w:rsidRPr="00761E07" w:rsidRDefault="00761E07" w:rsidP="00761E07">
      <w:pPr>
        <w:jc w:val="both"/>
        <w:rPr>
          <w:rFonts w:ascii="Times New Roman" w:hAnsi="Times New Roman"/>
          <w:sz w:val="24"/>
          <w:szCs w:val="24"/>
        </w:rPr>
      </w:pPr>
      <w:r w:rsidRPr="00761E07">
        <w:rPr>
          <w:rFonts w:ascii="Times New Roman" w:hAnsi="Times New Roman"/>
          <w:sz w:val="24"/>
          <w:szCs w:val="24"/>
        </w:rPr>
        <w:t>The Open Registry Department also deals with official correspondence, where I learned how to handle incoming and outgoing mail. My responsibilities included receiving, sorting, and dispatching official letters and memos to the appropriate departments. I also helped in logging all received documents into the system to track their movement within the office. This aspect of my experience reinforced my understanding of document security and accountability, ensuring that sensitive information is properly handled to prevent unauthorized access.</w:t>
      </w:r>
    </w:p>
    <w:p w14:paraId="6E2A2835" w14:textId="77777777" w:rsidR="00761E07" w:rsidRPr="00761E07" w:rsidRDefault="00761E07" w:rsidP="00761E07">
      <w:pPr>
        <w:jc w:val="both"/>
        <w:rPr>
          <w:rFonts w:ascii="Times New Roman" w:hAnsi="Times New Roman"/>
          <w:sz w:val="24"/>
          <w:szCs w:val="24"/>
        </w:rPr>
      </w:pPr>
      <w:r w:rsidRPr="00761E07">
        <w:rPr>
          <w:rFonts w:ascii="Times New Roman" w:hAnsi="Times New Roman"/>
          <w:sz w:val="24"/>
          <w:szCs w:val="24"/>
        </w:rPr>
        <w:t>Through my daily tasks, I developed strong customer service and communication skills, as I frequently interacted with staff members, visitors, and registry users. Many employees and individuals visit the registry department to request file retrievals, verify documents, or seek administrative assistance. My role required me to communicate effectively, listen attentively to their requests, and direct them to the appropriate office when necessary. I learned the importance of patience, professionalism, and effective communication in dealing with people in an office setting.</w:t>
      </w:r>
    </w:p>
    <w:p w14:paraId="62556779" w14:textId="77777777" w:rsidR="00761E07" w:rsidRPr="00761E07" w:rsidRDefault="00761E07" w:rsidP="00761E07">
      <w:pPr>
        <w:jc w:val="both"/>
        <w:rPr>
          <w:rFonts w:ascii="Times New Roman" w:hAnsi="Times New Roman"/>
          <w:sz w:val="24"/>
          <w:szCs w:val="24"/>
        </w:rPr>
      </w:pPr>
      <w:r w:rsidRPr="00761E07">
        <w:rPr>
          <w:rFonts w:ascii="Times New Roman" w:hAnsi="Times New Roman"/>
          <w:sz w:val="24"/>
          <w:szCs w:val="24"/>
        </w:rPr>
        <w:t>Furthermore, I gained practical experience in computer and office technology use, which enhanced my technical skills. I was trained on how to scan, photocopy, and print official documents using office machines such as printers, scanners, and photocopiers. I also assisted in converting physical documents into digital formats by scanning and saving them in the organization’s database for backup and easy retrieval. This experience broadened my understanding of modern record-keeping practices, where both physical and electronic records are maintained for efficiency and security.</w:t>
      </w:r>
    </w:p>
    <w:p w14:paraId="016F6E4B" w14:textId="77777777" w:rsidR="00761E07" w:rsidRPr="00761E07" w:rsidRDefault="00761E07" w:rsidP="00761E07">
      <w:pPr>
        <w:jc w:val="both"/>
        <w:rPr>
          <w:rFonts w:ascii="Times New Roman" w:hAnsi="Times New Roman"/>
          <w:sz w:val="24"/>
          <w:szCs w:val="24"/>
        </w:rPr>
      </w:pPr>
      <w:r w:rsidRPr="00761E07">
        <w:rPr>
          <w:rFonts w:ascii="Times New Roman" w:hAnsi="Times New Roman"/>
          <w:sz w:val="24"/>
          <w:szCs w:val="24"/>
        </w:rPr>
        <w:lastRenderedPageBreak/>
        <w:t>Working in the registry department also taught me the significance of teamwork and collaboration. The department operates as a team, and every staff member plays a crucial role in ensuring smooth operations. I worked closely with senior staff members and fellow interns, assisting them in daily tasks and learning from their experience. This exposure helped me understand workplace etiquette, cooperation, and the importance of respecting hierarchy in a professional environment. I also learned the importance of time management, as I had to complete multiple tasks within deadlines while ensuring accuracy and efficiency in my work.</w:t>
      </w:r>
    </w:p>
    <w:p w14:paraId="2AE6E4DA" w14:textId="77777777" w:rsidR="00761E07" w:rsidRPr="00761E07" w:rsidRDefault="00761E07" w:rsidP="00761E07">
      <w:pPr>
        <w:jc w:val="both"/>
        <w:rPr>
          <w:rFonts w:ascii="Times New Roman" w:hAnsi="Times New Roman"/>
          <w:sz w:val="24"/>
          <w:szCs w:val="24"/>
        </w:rPr>
      </w:pPr>
      <w:r w:rsidRPr="00761E07">
        <w:rPr>
          <w:rFonts w:ascii="Times New Roman" w:hAnsi="Times New Roman"/>
          <w:sz w:val="24"/>
          <w:szCs w:val="24"/>
        </w:rPr>
        <w:t>One of the most critical aspects of my experience was understanding work ethics and confidentiality. The registry department deals with sensitive documents, including employees’ personal records, legal documents, and confidential correspondence. I was trained on the importance of handling such information with discretion and professionalism. I learned that confidentiality breaches can have serious consequences, including legal implications and loss of trust in an organization. This experience instilled in me a sense of responsibility and accountability, which are essential attributes for any professional working in an administrative role.</w:t>
      </w:r>
    </w:p>
    <w:p w14:paraId="76E63C1C" w14:textId="77777777" w:rsidR="00761E07" w:rsidRPr="00761E07" w:rsidRDefault="00761E07" w:rsidP="00761E07">
      <w:pPr>
        <w:jc w:val="both"/>
        <w:rPr>
          <w:rFonts w:ascii="Times New Roman" w:hAnsi="Times New Roman"/>
          <w:sz w:val="24"/>
          <w:szCs w:val="24"/>
        </w:rPr>
      </w:pPr>
      <w:r w:rsidRPr="00761E07">
        <w:rPr>
          <w:rFonts w:ascii="Times New Roman" w:hAnsi="Times New Roman"/>
          <w:sz w:val="24"/>
          <w:szCs w:val="24"/>
        </w:rPr>
        <w:t>Moreover, I had the opportunity to participate in administrative meetings, where I observed how departmental decisions are made, policies are discussed, and reports are reviewed. These meetings provided me with insights into organizational decision-making processes and how different departments coordinate to achieve the institution’s goals. I also learned how to take minutes of meetings, a skill that is essential for office administration.</w:t>
      </w:r>
    </w:p>
    <w:p w14:paraId="799CFD5C" w14:textId="77777777" w:rsidR="00761E07" w:rsidRPr="00761E07" w:rsidRDefault="00761E07" w:rsidP="00761E07">
      <w:pPr>
        <w:jc w:val="both"/>
        <w:rPr>
          <w:rFonts w:ascii="Times New Roman" w:hAnsi="Times New Roman"/>
          <w:sz w:val="24"/>
          <w:szCs w:val="24"/>
        </w:rPr>
      </w:pPr>
      <w:r w:rsidRPr="00761E07">
        <w:rPr>
          <w:rFonts w:ascii="Times New Roman" w:hAnsi="Times New Roman"/>
          <w:sz w:val="24"/>
          <w:szCs w:val="24"/>
        </w:rPr>
        <w:t>Throughout my SIWES experience, I also gained knowledge of official policies and procedures related to registry management. I learned about the legal and regulatory frameworks governing record-keeping, document retention, and information management in public institutions. This knowledge helped me understand the importance of compliance with government policies and organizational guidelines in administrative work.</w:t>
      </w:r>
    </w:p>
    <w:p w14:paraId="16B0AC55" w14:textId="77777777" w:rsidR="00761E07" w:rsidRPr="00761E07" w:rsidRDefault="00761E07" w:rsidP="00761E07">
      <w:pPr>
        <w:jc w:val="both"/>
        <w:rPr>
          <w:rFonts w:ascii="Times New Roman" w:hAnsi="Times New Roman"/>
          <w:sz w:val="24"/>
          <w:szCs w:val="24"/>
        </w:rPr>
      </w:pPr>
      <w:r w:rsidRPr="00761E07">
        <w:rPr>
          <w:rFonts w:ascii="Times New Roman" w:hAnsi="Times New Roman"/>
          <w:sz w:val="24"/>
          <w:szCs w:val="24"/>
        </w:rPr>
        <w:t>Another significant aspect of my training was handling file archiving and retrieval. Some documents need to be archived for long-term storage, while others must be readily available for daily operations. I was taught how to distinguish between active and inactive records, ensuring that active records are kept accessible while older documents are systematically stored in archives. This process requires proper documentation and indexing to facilitate future retrieval.</w:t>
      </w:r>
    </w:p>
    <w:p w14:paraId="12D000BD" w14:textId="77777777" w:rsidR="00761E07" w:rsidRPr="00761E07" w:rsidRDefault="00761E07" w:rsidP="00761E07">
      <w:pPr>
        <w:jc w:val="both"/>
        <w:rPr>
          <w:rFonts w:ascii="Times New Roman" w:hAnsi="Times New Roman"/>
          <w:sz w:val="24"/>
          <w:szCs w:val="24"/>
        </w:rPr>
      </w:pPr>
      <w:r w:rsidRPr="00761E07">
        <w:rPr>
          <w:rFonts w:ascii="Times New Roman" w:hAnsi="Times New Roman"/>
          <w:sz w:val="24"/>
          <w:szCs w:val="24"/>
        </w:rPr>
        <w:t>The experience I gained during my SIWES program in the Open Registry Department has been invaluable in shaping my professional skills and knowledge of administrative operations. I developed competencies in document management, data entry, official correspondence handling, customer service, office technology use, teamwork, and ethical conduct. Additionally, I improved my problem-solving skills by learning how to handle different challenges that arise in the office, such as missing files, delayed document processing, and client complaints.</w:t>
      </w:r>
    </w:p>
    <w:p w14:paraId="50B90D8E" w14:textId="77777777" w:rsidR="00761E07" w:rsidRPr="00761E07" w:rsidRDefault="00761E07" w:rsidP="00761E07">
      <w:pPr>
        <w:jc w:val="both"/>
        <w:rPr>
          <w:rFonts w:ascii="Times New Roman" w:hAnsi="Times New Roman"/>
          <w:sz w:val="24"/>
          <w:szCs w:val="24"/>
        </w:rPr>
      </w:pPr>
      <w:r w:rsidRPr="00761E07">
        <w:rPr>
          <w:rFonts w:ascii="Times New Roman" w:hAnsi="Times New Roman"/>
          <w:sz w:val="24"/>
          <w:szCs w:val="24"/>
        </w:rPr>
        <w:t>Beyond the technical skills, my SIWES experience also enhanced my personal development. I became more disciplined, proactive, and detail-oriented, understanding the importance of accuracy and efficiency in administrative work. I also developed a greater appreciation for the role of registry departments in ensuring the smooth operation of an organization.</w:t>
      </w:r>
    </w:p>
    <w:p w14:paraId="6649D195" w14:textId="77777777" w:rsidR="00761E07" w:rsidRPr="00761E07" w:rsidRDefault="00761E07" w:rsidP="00761E07">
      <w:pPr>
        <w:jc w:val="both"/>
        <w:rPr>
          <w:rFonts w:ascii="Times New Roman" w:hAnsi="Times New Roman"/>
          <w:sz w:val="24"/>
          <w:szCs w:val="24"/>
        </w:rPr>
      </w:pPr>
      <w:r w:rsidRPr="00761E07">
        <w:rPr>
          <w:rFonts w:ascii="Times New Roman" w:hAnsi="Times New Roman"/>
          <w:sz w:val="24"/>
          <w:szCs w:val="24"/>
        </w:rPr>
        <w:t xml:space="preserve">In conclusion, my SIWES experience in the Open Registry Department provided me with a strong foundation in administrative processes and office management. I acquired practical knowledge and hands-on training in key areas that are essential for a successful career in administration. This experience </w:t>
      </w:r>
      <w:r w:rsidRPr="00761E07">
        <w:rPr>
          <w:rFonts w:ascii="Times New Roman" w:hAnsi="Times New Roman"/>
          <w:sz w:val="24"/>
          <w:szCs w:val="24"/>
        </w:rPr>
        <w:lastRenderedPageBreak/>
        <w:t>has prepared me for future professional opportunities by equipping me with the skills, knowledge, and confidence to excel in any administrative or records management role.</w:t>
      </w:r>
    </w:p>
    <w:p w14:paraId="05651A90" w14:textId="016462B0" w:rsidR="003F3EF9" w:rsidRPr="0062686D" w:rsidRDefault="003F3EF9" w:rsidP="003F3EF9">
      <w:pPr>
        <w:jc w:val="both"/>
        <w:rPr>
          <w:rFonts w:ascii="Times New Roman" w:hAnsi="Times New Roman"/>
          <w:sz w:val="24"/>
          <w:szCs w:val="24"/>
        </w:rPr>
      </w:pPr>
    </w:p>
    <w:p w14:paraId="12B8B3CC" w14:textId="77777777" w:rsidR="003F3EF9" w:rsidRPr="00F12B84" w:rsidRDefault="003F3EF9" w:rsidP="003F3EF9">
      <w:pPr>
        <w:jc w:val="both"/>
        <w:rPr>
          <w:rFonts w:ascii="Times New Roman" w:hAnsi="Times New Roman"/>
          <w:sz w:val="24"/>
          <w:szCs w:val="24"/>
        </w:rPr>
      </w:pPr>
    </w:p>
    <w:p w14:paraId="52D65666" w14:textId="77777777" w:rsidR="003F3EF9" w:rsidRPr="00EA5CD2" w:rsidRDefault="003F3EF9" w:rsidP="003F3EF9">
      <w:pPr>
        <w:jc w:val="both"/>
        <w:rPr>
          <w:rFonts w:ascii="Times New Roman" w:hAnsi="Times New Roman"/>
          <w:sz w:val="24"/>
          <w:szCs w:val="24"/>
        </w:rPr>
      </w:pPr>
    </w:p>
    <w:p w14:paraId="03BD773A" w14:textId="77777777" w:rsidR="003F3EF9" w:rsidRDefault="003F3EF9" w:rsidP="003F3EF9">
      <w:pPr>
        <w:jc w:val="both"/>
        <w:rPr>
          <w:rFonts w:ascii="Times New Roman" w:hAnsi="Times New Roman"/>
          <w:sz w:val="24"/>
          <w:szCs w:val="24"/>
          <w:lang w:val="en-GB"/>
        </w:rPr>
      </w:pPr>
      <w:r>
        <w:rPr>
          <w:rFonts w:ascii="Times New Roman" w:hAnsi="Times New Roman"/>
          <w:sz w:val="24"/>
          <w:szCs w:val="24"/>
          <w:lang w:val="en-GB"/>
        </w:rPr>
        <w:br w:type="page"/>
      </w:r>
    </w:p>
    <w:p w14:paraId="16939C54" w14:textId="77777777" w:rsidR="003F3EF9" w:rsidRDefault="003F3EF9" w:rsidP="003F3EF9">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37E0F518" w14:textId="77777777" w:rsidR="003F3EF9" w:rsidRDefault="003F3EF9" w:rsidP="003F3EF9">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4C27647F" w14:textId="77777777" w:rsidR="003F3EF9" w:rsidRDefault="003F3EF9" w:rsidP="003F3EF9">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1E47409E" w14:textId="77777777" w:rsidR="003F3EF9" w:rsidRDefault="003F3EF9" w:rsidP="003F3EF9">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2E86B721" w14:textId="77777777" w:rsidR="003F3EF9" w:rsidRDefault="003F3EF9" w:rsidP="003F3EF9">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012C3CA4" w14:textId="77777777" w:rsidR="003F3EF9" w:rsidRDefault="003F3EF9" w:rsidP="003F3EF9">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91F1647" w14:textId="77777777" w:rsidR="003F3EF9" w:rsidRDefault="003F3EF9" w:rsidP="003F3EF9">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58A66C32" w14:textId="77777777" w:rsidR="003F3EF9" w:rsidRDefault="003F3EF9" w:rsidP="003F3EF9">
      <w:pPr>
        <w:jc w:val="both"/>
        <w:rPr>
          <w:rFonts w:ascii="Times New Roman" w:hAnsi="Times New Roman" w:cs="Times New Roman"/>
          <w:sz w:val="26"/>
          <w:szCs w:val="26"/>
        </w:rPr>
      </w:pPr>
    </w:p>
    <w:p w14:paraId="0391ADAC" w14:textId="77777777" w:rsidR="003F3EF9" w:rsidRDefault="003F3EF9" w:rsidP="003F3EF9">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06C03FB5" w14:textId="2369F658" w:rsidR="003F3EF9" w:rsidRPr="00F12B84" w:rsidRDefault="003F3EF9" w:rsidP="003F3EF9">
      <w:pPr>
        <w:jc w:val="both"/>
        <w:rPr>
          <w:rFonts w:ascii="Times New Roman" w:hAnsi="Times New Roman"/>
          <w:b/>
          <w:bCs/>
          <w:sz w:val="24"/>
          <w:szCs w:val="24"/>
        </w:rPr>
      </w:pPr>
      <w:r>
        <w:rPr>
          <w:rFonts w:ascii="Times New Roman" w:hAnsi="Times New Roman" w:cs="Times New Roman"/>
          <w:sz w:val="26"/>
          <w:szCs w:val="26"/>
        </w:rPr>
        <w:t xml:space="preserve">The entire staff of </w:t>
      </w:r>
      <w:r w:rsidR="00761E07">
        <w:rPr>
          <w:rFonts w:ascii="Times New Roman" w:hAnsi="Times New Roman"/>
          <w:b/>
          <w:bCs/>
          <w:sz w:val="24"/>
          <w:szCs w:val="24"/>
        </w:rPr>
        <w:t>MINISTRY OF WOMEN AFFAIRS AND SOCIAL DEVELOPMENT</w:t>
      </w:r>
      <w:r>
        <w:rPr>
          <w:rFonts w:ascii="Times New Roman" w:hAnsi="Times New Roman"/>
          <w:b/>
          <w:bCs/>
          <w:sz w:val="24"/>
          <w:szCs w:val="24"/>
        </w:rPr>
        <w:t>,</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858BA47" w14:textId="77777777" w:rsidR="003F3EF9" w:rsidRDefault="003F3EF9" w:rsidP="003F3EF9">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1EEF0020" w14:textId="77777777" w:rsidR="003F3EF9" w:rsidRDefault="003F3EF9" w:rsidP="003F3EF9">
      <w:pPr>
        <w:rPr>
          <w:rFonts w:ascii="Times New Roman" w:hAnsi="Times New Roman" w:cs="Times New Roman"/>
          <w:b/>
          <w:sz w:val="26"/>
          <w:szCs w:val="26"/>
        </w:rPr>
      </w:pPr>
      <w:r>
        <w:rPr>
          <w:rFonts w:ascii="Times New Roman" w:hAnsi="Times New Roman" w:cs="Times New Roman"/>
          <w:b/>
          <w:sz w:val="26"/>
          <w:szCs w:val="26"/>
        </w:rPr>
        <w:br w:type="page"/>
      </w:r>
    </w:p>
    <w:p w14:paraId="51E4864B" w14:textId="77777777" w:rsidR="003F3EF9" w:rsidRDefault="003F3EF9" w:rsidP="003F3EF9">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4700CDB4" w14:textId="77777777" w:rsidR="003F3EF9" w:rsidRDefault="003F3EF9" w:rsidP="003F3EF9">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04E03FCC" w14:textId="77777777" w:rsidR="003F3EF9" w:rsidRDefault="003F3EF9" w:rsidP="003F3EF9">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29FC1A93" w14:textId="77777777" w:rsidR="003F3EF9" w:rsidRDefault="003F3EF9" w:rsidP="003F3EF9">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7944C59" w14:textId="77777777" w:rsidR="003F3EF9" w:rsidRDefault="003F3EF9" w:rsidP="003F3EF9">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1F41CF18" w14:textId="77777777" w:rsidR="003F3EF9" w:rsidRDefault="003F3EF9" w:rsidP="003F3EF9">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AB2A09D" w14:textId="77777777" w:rsidR="003F3EF9" w:rsidRDefault="003F3EF9" w:rsidP="003F3EF9">
      <w:pPr>
        <w:jc w:val="both"/>
        <w:rPr>
          <w:rFonts w:ascii="Times New Roman" w:hAnsi="Times New Roman" w:cs="Times New Roman"/>
          <w:sz w:val="26"/>
          <w:szCs w:val="26"/>
        </w:rPr>
      </w:pPr>
      <w:r>
        <w:rPr>
          <w:rFonts w:ascii="Times New Roman" w:hAnsi="Times New Roman" w:cs="Times New Roman"/>
          <w:sz w:val="26"/>
          <w:szCs w:val="26"/>
        </w:rPr>
        <w:t>2. Working Time</w:t>
      </w:r>
    </w:p>
    <w:p w14:paraId="71C87927" w14:textId="77777777" w:rsidR="003F3EF9" w:rsidRDefault="003F3EF9" w:rsidP="003F3EF9">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2DCD05E" w14:textId="77777777" w:rsidR="003F3EF9" w:rsidRDefault="003F3EF9" w:rsidP="003F3EF9">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5C328216" w14:textId="77777777" w:rsidR="003F3EF9" w:rsidRDefault="003F3EF9" w:rsidP="003F3EF9">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8B55AF7" w14:textId="77777777" w:rsidR="003F3EF9" w:rsidRDefault="003F3EF9" w:rsidP="003F3EF9">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006F6876" w14:textId="77777777" w:rsidR="003F3EF9" w:rsidRDefault="003F3EF9" w:rsidP="003F3EF9">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4D072938" w14:textId="77777777" w:rsidR="003F3EF9" w:rsidRDefault="003F3EF9" w:rsidP="003F3EF9">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26C52595" w14:textId="77777777" w:rsidR="003F3EF9" w:rsidRDefault="003F3EF9" w:rsidP="003F3EF9">
      <w:pPr>
        <w:numPr>
          <w:ilvl w:val="0"/>
          <w:numId w:val="3"/>
        </w:numPr>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743F9B12" w14:textId="77777777" w:rsidR="003F3EF9" w:rsidRDefault="003F3EF9" w:rsidP="003F3EF9">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Lack of cooperation and support from organization;</w:t>
      </w:r>
    </w:p>
    <w:p w14:paraId="472CE87E" w14:textId="77777777" w:rsidR="003F3EF9" w:rsidRDefault="003F3EF9" w:rsidP="003F3EF9">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20DFF36E" w14:textId="77777777" w:rsidR="003F3EF9" w:rsidRDefault="003F3EF9" w:rsidP="003F3EF9">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4A8A8BA4" w14:textId="77777777" w:rsidR="003F3EF9" w:rsidRDefault="003F3EF9" w:rsidP="003F3EF9">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401BF3C3" w14:textId="77777777" w:rsidR="003F3EF9" w:rsidRDefault="003F3EF9" w:rsidP="003F3EF9">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0B6349DF" w14:textId="77777777" w:rsidR="003F3EF9" w:rsidRDefault="003F3EF9" w:rsidP="003F3EF9">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7B15B52B" w14:textId="77777777" w:rsidR="003F3EF9" w:rsidRDefault="003F3EF9" w:rsidP="003F3EF9">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0AD42591" w14:textId="77777777" w:rsidR="003F3EF9" w:rsidRDefault="003F3EF9" w:rsidP="003F3EF9">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07B1D15E" w14:textId="77777777" w:rsidR="003F3EF9" w:rsidRDefault="003F3EF9" w:rsidP="003F3EF9">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4BB9C4A3" w14:textId="77777777" w:rsidR="003F3EF9" w:rsidRDefault="003F3EF9" w:rsidP="003F3EF9">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30B9719D" w14:textId="77777777" w:rsidR="003F3EF9" w:rsidRDefault="003F3EF9" w:rsidP="003F3EF9">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55486A0D" w14:textId="77777777" w:rsidR="003F3EF9" w:rsidRDefault="003F3EF9" w:rsidP="003F3EF9">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561962A4" w14:textId="77777777" w:rsidR="003F3EF9" w:rsidRDefault="003F3EF9" w:rsidP="003F3EF9">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26EA1954" w14:textId="77777777" w:rsidR="003F3EF9" w:rsidRDefault="003F3EF9" w:rsidP="003F3EF9">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7DDA66A1" w14:textId="77777777" w:rsidR="003F3EF9" w:rsidRDefault="003F3EF9" w:rsidP="003F3EF9">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3EA03AC1" w14:textId="77777777" w:rsidR="003F3EF9" w:rsidRDefault="003F3EF9" w:rsidP="003F3EF9">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23FAD927" w14:textId="77777777" w:rsidR="003F3EF9" w:rsidRDefault="003F3EF9" w:rsidP="003F3EF9">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69697B3E" w14:textId="77777777" w:rsidR="003F3EF9" w:rsidRDefault="003F3EF9" w:rsidP="003F3EF9">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0EA9DDB5" w14:textId="77777777" w:rsidR="003F3EF9" w:rsidRDefault="003F3EF9" w:rsidP="003F3EF9">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25AB169D" w14:textId="77777777" w:rsidR="003F3EF9" w:rsidRDefault="003F3EF9" w:rsidP="003F3EF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2F8F3ECE" w14:textId="77777777" w:rsidR="003F3EF9" w:rsidRDefault="003F3EF9" w:rsidP="003F3EF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25694066" w14:textId="77777777" w:rsidR="003F3EF9" w:rsidRDefault="003F3EF9" w:rsidP="003F3EF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51D8618B" w14:textId="77777777" w:rsidR="003F3EF9" w:rsidRDefault="003F3EF9" w:rsidP="003F3EF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7522FF30" w14:textId="77777777" w:rsidR="003F3EF9" w:rsidRDefault="003F3EF9" w:rsidP="003F3EF9">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5AA4D1A4" w14:textId="77777777" w:rsidR="003F3EF9" w:rsidRDefault="003F3EF9" w:rsidP="003F3EF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000B6E81" w14:textId="77777777" w:rsidR="003F3EF9" w:rsidRDefault="003F3EF9" w:rsidP="003F3EF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519AE9E2" w14:textId="77777777" w:rsidR="003F3EF9" w:rsidRDefault="003F3EF9" w:rsidP="003F3EF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3F0B6496" w14:textId="77777777" w:rsidR="003F3EF9" w:rsidRDefault="003F3EF9" w:rsidP="003F3EF9">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331E9BAB" w14:textId="77777777" w:rsidR="003F3EF9" w:rsidRDefault="003F3EF9" w:rsidP="003F3EF9">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3846CC68" w14:textId="77777777" w:rsidR="003F3EF9" w:rsidRDefault="003F3EF9" w:rsidP="003F3EF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0F1C9118" w14:textId="77777777" w:rsidR="003F3EF9" w:rsidRDefault="003F3EF9" w:rsidP="003F3EF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55F6FAFE" w14:textId="77777777" w:rsidR="003F3EF9" w:rsidRDefault="003F3EF9" w:rsidP="003F3EF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7F07C1BB" w14:textId="77777777" w:rsidR="003F3EF9" w:rsidRDefault="003F3EF9" w:rsidP="003F3EF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67A00C81" w14:textId="77777777" w:rsidR="003F3EF9" w:rsidRDefault="003F3EF9" w:rsidP="003F3EF9">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020CAE86" w14:textId="77777777" w:rsidR="003F3EF9" w:rsidRDefault="003F3EF9" w:rsidP="003F3EF9">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3B8FEF3F" w14:textId="77777777" w:rsidR="003F3EF9" w:rsidRDefault="003F3EF9" w:rsidP="003F3EF9">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Technologists from various departments or program should be involved in the drafting of time table for students on IT to ensure that students are always sent into areas where activities that will result in learning experience are taking place.</w:t>
      </w:r>
    </w:p>
    <w:p w14:paraId="1BDA0FF2" w14:textId="77777777" w:rsidR="003F3EF9" w:rsidRDefault="003F3EF9" w:rsidP="003F3EF9">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17A2690B" w14:textId="77777777" w:rsidR="003F3EF9" w:rsidRDefault="003F3EF9" w:rsidP="003F3EF9">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4CA49254" w14:textId="77777777" w:rsidR="003F3EF9" w:rsidRDefault="003F3EF9" w:rsidP="003F3EF9">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608E775B" w14:textId="77777777" w:rsidR="003F3EF9" w:rsidRDefault="003F3EF9" w:rsidP="003F3EF9"/>
    <w:p w14:paraId="5485CBE7" w14:textId="77777777" w:rsidR="003F3EF9" w:rsidRDefault="003F3EF9" w:rsidP="003F3EF9"/>
    <w:p w14:paraId="2BEC41B3" w14:textId="77777777" w:rsidR="003F3EF9" w:rsidRDefault="003F3EF9" w:rsidP="003F3EF9"/>
    <w:p w14:paraId="21A12F45" w14:textId="77777777" w:rsidR="003F3EF9" w:rsidRDefault="003F3EF9" w:rsidP="003F3EF9"/>
    <w:p w14:paraId="3F9F293B" w14:textId="77777777" w:rsidR="003F3EF9" w:rsidRDefault="003F3EF9" w:rsidP="003F3EF9"/>
    <w:p w14:paraId="57FD9AFE" w14:textId="77777777" w:rsidR="003F3EF9" w:rsidRDefault="003F3EF9" w:rsidP="003F3EF9"/>
    <w:p w14:paraId="372FE4F4" w14:textId="77777777" w:rsidR="003F3EF9" w:rsidRDefault="003F3EF9" w:rsidP="003F3EF9"/>
    <w:p w14:paraId="436F46F2" w14:textId="77777777" w:rsidR="003F3EF9" w:rsidRDefault="003F3EF9" w:rsidP="003F3EF9"/>
    <w:p w14:paraId="0291F084" w14:textId="77777777" w:rsidR="000648AA" w:rsidRDefault="000648AA"/>
    <w:sectPr w:rsidR="000648AA" w:rsidSect="003F3EF9">
      <w:headerReference w:type="even" r:id="rId9"/>
      <w:headerReference w:type="default" r:id="rId10"/>
      <w:footerReference w:type="default" r:id="rId11"/>
      <w:headerReference w:type="first" r:id="rId12"/>
      <w:pgSz w:w="12240" w:h="15840"/>
      <w:pgMar w:top="990" w:right="144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216E" w14:textId="77777777" w:rsidR="000A2F45" w:rsidRDefault="000A2F45">
      <w:pPr>
        <w:spacing w:after="0" w:line="240" w:lineRule="auto"/>
      </w:pPr>
      <w:r>
        <w:separator/>
      </w:r>
    </w:p>
  </w:endnote>
  <w:endnote w:type="continuationSeparator" w:id="0">
    <w:p w14:paraId="74555BDA" w14:textId="77777777" w:rsidR="000A2F45" w:rsidRDefault="000A2F45">
      <w:pPr>
        <w:spacing w:after="0" w:line="240" w:lineRule="auto"/>
      </w:pPr>
      <w:r>
        <w:continuationSeparator/>
      </w:r>
    </w:p>
  </w:endnote>
  <w:endnote w:type="continuationNotice" w:id="1">
    <w:p w14:paraId="6D747AA4" w14:textId="77777777" w:rsidR="00CC3381" w:rsidRDefault="00CC33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6E693066" w14:textId="77777777" w:rsidR="000330EE" w:rsidRDefault="000330EE">
        <w:pPr>
          <w:pStyle w:val="Footer"/>
          <w:jc w:val="center"/>
        </w:pPr>
        <w:r>
          <w:rPr>
            <w:noProof/>
          </w:rPr>
          <mc:AlternateContent>
            <mc:Choice Requires="wps">
              <w:drawing>
                <wp:inline distT="0" distB="0" distL="0" distR="0" wp14:anchorId="23CF9F36" wp14:editId="6F1BB0C8">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6472F5C0"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5472A121" w14:textId="77777777" w:rsidR="000330EE" w:rsidRDefault="000330EE">
        <w:pPr>
          <w:pStyle w:val="Footer"/>
          <w:jc w:val="center"/>
        </w:pPr>
        <w:r>
          <w:fldChar w:fldCharType="begin"/>
        </w:r>
        <w:r>
          <w:instrText xml:space="preserve"> PAGE    \* MERGEFORMAT </w:instrText>
        </w:r>
        <w:r>
          <w:fldChar w:fldCharType="separate"/>
        </w:r>
        <w:r>
          <w:t>2</w:t>
        </w:r>
        <w:r>
          <w:fldChar w:fldCharType="end"/>
        </w:r>
      </w:p>
    </w:sdtContent>
  </w:sdt>
  <w:p w14:paraId="4C9C5FE8" w14:textId="77777777" w:rsidR="000330EE" w:rsidRDefault="00033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DB367" w14:textId="77777777" w:rsidR="000A2F45" w:rsidRDefault="000A2F45">
      <w:pPr>
        <w:spacing w:after="0" w:line="240" w:lineRule="auto"/>
      </w:pPr>
      <w:r>
        <w:separator/>
      </w:r>
    </w:p>
  </w:footnote>
  <w:footnote w:type="continuationSeparator" w:id="0">
    <w:p w14:paraId="78ED0E45" w14:textId="77777777" w:rsidR="000A2F45" w:rsidRDefault="000A2F45">
      <w:pPr>
        <w:spacing w:after="0" w:line="240" w:lineRule="auto"/>
      </w:pPr>
      <w:r>
        <w:continuationSeparator/>
      </w:r>
    </w:p>
  </w:footnote>
  <w:footnote w:type="continuationNotice" w:id="1">
    <w:p w14:paraId="78C797CD" w14:textId="77777777" w:rsidR="00CC3381" w:rsidRDefault="00CC33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A94E" w14:textId="77777777" w:rsidR="000330EE" w:rsidRDefault="000330EE">
    <w:pPr>
      <w:pStyle w:val="Header"/>
    </w:pPr>
    <w:r>
      <w:rPr>
        <w:noProof/>
        <w14:ligatures w14:val="standardContextual"/>
      </w:rPr>
      <w:drawing>
        <wp:anchor distT="0" distB="0" distL="114300" distR="114300" simplePos="0" relativeHeight="251658241" behindDoc="1" locked="0" layoutInCell="0" allowOverlap="1" wp14:anchorId="6B3C2D6D" wp14:editId="7EA79073">
          <wp:simplePos x="0" y="0"/>
          <wp:positionH relativeFrom="margin">
            <wp:align>center</wp:align>
          </wp:positionH>
          <wp:positionV relativeFrom="margin">
            <wp:align>center</wp:align>
          </wp:positionV>
          <wp:extent cx="5942965" cy="5589905"/>
          <wp:effectExtent l="0" t="0" r="635" b="10795"/>
          <wp:wrapNone/>
          <wp:docPr id="885598204"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76AD" w14:textId="77777777" w:rsidR="000330EE" w:rsidRDefault="000330EE">
    <w:pPr>
      <w:pStyle w:val="Header"/>
    </w:pPr>
    <w:r>
      <w:rPr>
        <w:noProof/>
        <w14:ligatures w14:val="standardContextual"/>
      </w:rPr>
      <w:drawing>
        <wp:anchor distT="0" distB="0" distL="114300" distR="114300" simplePos="0" relativeHeight="251658242" behindDoc="1" locked="0" layoutInCell="0" allowOverlap="1" wp14:anchorId="7D5D94AB" wp14:editId="0A1D5EEF">
          <wp:simplePos x="0" y="0"/>
          <wp:positionH relativeFrom="margin">
            <wp:align>center</wp:align>
          </wp:positionH>
          <wp:positionV relativeFrom="margin">
            <wp:align>center</wp:align>
          </wp:positionV>
          <wp:extent cx="5942965" cy="5589905"/>
          <wp:effectExtent l="0" t="0" r="635" b="10795"/>
          <wp:wrapNone/>
          <wp:docPr id="2076476009"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A5A8" w14:textId="77777777" w:rsidR="000330EE" w:rsidRDefault="000330EE">
    <w:pPr>
      <w:pStyle w:val="Header"/>
    </w:pPr>
    <w:r>
      <w:rPr>
        <w:noProof/>
        <w14:ligatures w14:val="standardContextual"/>
      </w:rPr>
      <w:drawing>
        <wp:anchor distT="0" distB="0" distL="114300" distR="114300" simplePos="0" relativeHeight="251658240" behindDoc="1" locked="0" layoutInCell="0" allowOverlap="1" wp14:anchorId="1459E484" wp14:editId="57A0592B">
          <wp:simplePos x="0" y="0"/>
          <wp:positionH relativeFrom="margin">
            <wp:align>center</wp:align>
          </wp:positionH>
          <wp:positionV relativeFrom="margin">
            <wp:align>center</wp:align>
          </wp:positionV>
          <wp:extent cx="5942965" cy="5589905"/>
          <wp:effectExtent l="0" t="0" r="635" b="10795"/>
          <wp:wrapNone/>
          <wp:docPr id="881723374"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675E54"/>
    <w:multiLevelType w:val="multilevel"/>
    <w:tmpl w:val="F98E7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DAB23C0"/>
    <w:multiLevelType w:val="multilevel"/>
    <w:tmpl w:val="4B126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F610EE1"/>
    <w:multiLevelType w:val="multilevel"/>
    <w:tmpl w:val="F27E6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411385">
    <w:abstractNumId w:val="5"/>
  </w:num>
  <w:num w:numId="2" w16cid:durableId="1722091102">
    <w:abstractNumId w:val="7"/>
  </w:num>
  <w:num w:numId="3" w16cid:durableId="1719089389">
    <w:abstractNumId w:val="11"/>
  </w:num>
  <w:num w:numId="4" w16cid:durableId="301859048">
    <w:abstractNumId w:val="2"/>
  </w:num>
  <w:num w:numId="5" w16cid:durableId="1286540658">
    <w:abstractNumId w:val="0"/>
  </w:num>
  <w:num w:numId="6" w16cid:durableId="37166334">
    <w:abstractNumId w:val="8"/>
  </w:num>
  <w:num w:numId="7" w16cid:durableId="1748458497">
    <w:abstractNumId w:val="6"/>
  </w:num>
  <w:num w:numId="8" w16cid:durableId="1274365984">
    <w:abstractNumId w:val="1"/>
  </w:num>
  <w:num w:numId="9" w16cid:durableId="2134472932">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2039073">
    <w:abstractNumId w:val="3"/>
  </w:num>
  <w:num w:numId="12" w16cid:durableId="1951009589">
    <w:abstractNumId w:val="9"/>
  </w:num>
  <w:num w:numId="13" w16cid:durableId="985549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F9"/>
    <w:rsid w:val="00014DC7"/>
    <w:rsid w:val="000330EE"/>
    <w:rsid w:val="000648AA"/>
    <w:rsid w:val="000A2F45"/>
    <w:rsid w:val="001E3A81"/>
    <w:rsid w:val="002248CF"/>
    <w:rsid w:val="002D68F5"/>
    <w:rsid w:val="002F7E70"/>
    <w:rsid w:val="003F3EF9"/>
    <w:rsid w:val="0057166D"/>
    <w:rsid w:val="007527AC"/>
    <w:rsid w:val="00761E07"/>
    <w:rsid w:val="007A50F7"/>
    <w:rsid w:val="00901646"/>
    <w:rsid w:val="00CC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BDBD"/>
  <w15:chartTrackingRefBased/>
  <w15:docId w15:val="{7086F3B9-2266-4DCB-B933-8D0325FF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EF9"/>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3F3E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F3E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3E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3E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3E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3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E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F3E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3E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3E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3E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3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EF9"/>
    <w:rPr>
      <w:rFonts w:eastAsiaTheme="majorEastAsia" w:cstheme="majorBidi"/>
      <w:color w:val="272727" w:themeColor="text1" w:themeTint="D8"/>
    </w:rPr>
  </w:style>
  <w:style w:type="paragraph" w:styleId="Title">
    <w:name w:val="Title"/>
    <w:basedOn w:val="Normal"/>
    <w:next w:val="Normal"/>
    <w:link w:val="TitleChar"/>
    <w:uiPriority w:val="10"/>
    <w:qFormat/>
    <w:rsid w:val="003F3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EF9"/>
    <w:pPr>
      <w:spacing w:before="160"/>
      <w:jc w:val="center"/>
    </w:pPr>
    <w:rPr>
      <w:i/>
      <w:iCs/>
      <w:color w:val="404040" w:themeColor="text1" w:themeTint="BF"/>
    </w:rPr>
  </w:style>
  <w:style w:type="character" w:customStyle="1" w:styleId="QuoteChar">
    <w:name w:val="Quote Char"/>
    <w:basedOn w:val="DefaultParagraphFont"/>
    <w:link w:val="Quote"/>
    <w:uiPriority w:val="29"/>
    <w:rsid w:val="003F3EF9"/>
    <w:rPr>
      <w:i/>
      <w:iCs/>
      <w:color w:val="404040" w:themeColor="text1" w:themeTint="BF"/>
    </w:rPr>
  </w:style>
  <w:style w:type="paragraph" w:styleId="ListParagraph">
    <w:name w:val="List Paragraph"/>
    <w:basedOn w:val="Normal"/>
    <w:uiPriority w:val="34"/>
    <w:qFormat/>
    <w:rsid w:val="003F3EF9"/>
    <w:pPr>
      <w:ind w:left="720"/>
      <w:contextualSpacing/>
    </w:pPr>
  </w:style>
  <w:style w:type="character" w:styleId="IntenseEmphasis">
    <w:name w:val="Intense Emphasis"/>
    <w:basedOn w:val="DefaultParagraphFont"/>
    <w:uiPriority w:val="21"/>
    <w:qFormat/>
    <w:rsid w:val="003F3EF9"/>
    <w:rPr>
      <w:i/>
      <w:iCs/>
      <w:color w:val="2F5496" w:themeColor="accent1" w:themeShade="BF"/>
    </w:rPr>
  </w:style>
  <w:style w:type="paragraph" w:styleId="IntenseQuote">
    <w:name w:val="Intense Quote"/>
    <w:basedOn w:val="Normal"/>
    <w:next w:val="Normal"/>
    <w:link w:val="IntenseQuoteChar"/>
    <w:uiPriority w:val="30"/>
    <w:qFormat/>
    <w:rsid w:val="003F3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3EF9"/>
    <w:rPr>
      <w:i/>
      <w:iCs/>
      <w:color w:val="2F5496" w:themeColor="accent1" w:themeShade="BF"/>
    </w:rPr>
  </w:style>
  <w:style w:type="character" w:styleId="IntenseReference">
    <w:name w:val="Intense Reference"/>
    <w:basedOn w:val="DefaultParagraphFont"/>
    <w:uiPriority w:val="32"/>
    <w:qFormat/>
    <w:rsid w:val="003F3EF9"/>
    <w:rPr>
      <w:b/>
      <w:bCs/>
      <w:smallCaps/>
      <w:color w:val="2F5496" w:themeColor="accent1" w:themeShade="BF"/>
      <w:spacing w:val="5"/>
    </w:rPr>
  </w:style>
  <w:style w:type="paragraph" w:styleId="Footer">
    <w:name w:val="footer"/>
    <w:basedOn w:val="Normal"/>
    <w:link w:val="FooterChar"/>
    <w:uiPriority w:val="99"/>
    <w:unhideWhenUsed/>
    <w:qFormat/>
    <w:rsid w:val="003F3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EF9"/>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3F3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EF9"/>
    <w:rPr>
      <w:rFonts w:ascii="Calibri" w:eastAsia="Calibri" w:hAnsi="Calibri" w:cs="SimSun"/>
      <w:kern w:val="0"/>
      <w:sz w:val="22"/>
      <w:szCs w:val="22"/>
      <w14:ligatures w14:val="none"/>
    </w:rPr>
  </w:style>
  <w:style w:type="character" w:customStyle="1" w:styleId="a1">
    <w:name w:val="a1"/>
    <w:qFormat/>
    <w:rsid w:val="003F3EF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192">
      <w:bodyDiv w:val="1"/>
      <w:marLeft w:val="0"/>
      <w:marRight w:val="0"/>
      <w:marTop w:val="0"/>
      <w:marBottom w:val="0"/>
      <w:divBdr>
        <w:top w:val="none" w:sz="0" w:space="0" w:color="auto"/>
        <w:left w:val="none" w:sz="0" w:space="0" w:color="auto"/>
        <w:bottom w:val="none" w:sz="0" w:space="0" w:color="auto"/>
        <w:right w:val="none" w:sz="0" w:space="0" w:color="auto"/>
      </w:divBdr>
    </w:div>
    <w:div w:id="69619011">
      <w:bodyDiv w:val="1"/>
      <w:marLeft w:val="0"/>
      <w:marRight w:val="0"/>
      <w:marTop w:val="0"/>
      <w:marBottom w:val="0"/>
      <w:divBdr>
        <w:top w:val="none" w:sz="0" w:space="0" w:color="auto"/>
        <w:left w:val="none" w:sz="0" w:space="0" w:color="auto"/>
        <w:bottom w:val="none" w:sz="0" w:space="0" w:color="auto"/>
        <w:right w:val="none" w:sz="0" w:space="0" w:color="auto"/>
      </w:divBdr>
    </w:div>
    <w:div w:id="123501994">
      <w:bodyDiv w:val="1"/>
      <w:marLeft w:val="0"/>
      <w:marRight w:val="0"/>
      <w:marTop w:val="0"/>
      <w:marBottom w:val="0"/>
      <w:divBdr>
        <w:top w:val="none" w:sz="0" w:space="0" w:color="auto"/>
        <w:left w:val="none" w:sz="0" w:space="0" w:color="auto"/>
        <w:bottom w:val="none" w:sz="0" w:space="0" w:color="auto"/>
        <w:right w:val="none" w:sz="0" w:space="0" w:color="auto"/>
      </w:divBdr>
    </w:div>
    <w:div w:id="302080481">
      <w:bodyDiv w:val="1"/>
      <w:marLeft w:val="0"/>
      <w:marRight w:val="0"/>
      <w:marTop w:val="0"/>
      <w:marBottom w:val="0"/>
      <w:divBdr>
        <w:top w:val="none" w:sz="0" w:space="0" w:color="auto"/>
        <w:left w:val="none" w:sz="0" w:space="0" w:color="auto"/>
        <w:bottom w:val="none" w:sz="0" w:space="0" w:color="auto"/>
        <w:right w:val="none" w:sz="0" w:space="0" w:color="auto"/>
      </w:divBdr>
    </w:div>
    <w:div w:id="313485915">
      <w:bodyDiv w:val="1"/>
      <w:marLeft w:val="0"/>
      <w:marRight w:val="0"/>
      <w:marTop w:val="0"/>
      <w:marBottom w:val="0"/>
      <w:divBdr>
        <w:top w:val="none" w:sz="0" w:space="0" w:color="auto"/>
        <w:left w:val="none" w:sz="0" w:space="0" w:color="auto"/>
        <w:bottom w:val="none" w:sz="0" w:space="0" w:color="auto"/>
        <w:right w:val="none" w:sz="0" w:space="0" w:color="auto"/>
      </w:divBdr>
    </w:div>
    <w:div w:id="351225926">
      <w:bodyDiv w:val="1"/>
      <w:marLeft w:val="0"/>
      <w:marRight w:val="0"/>
      <w:marTop w:val="0"/>
      <w:marBottom w:val="0"/>
      <w:divBdr>
        <w:top w:val="none" w:sz="0" w:space="0" w:color="auto"/>
        <w:left w:val="none" w:sz="0" w:space="0" w:color="auto"/>
        <w:bottom w:val="none" w:sz="0" w:space="0" w:color="auto"/>
        <w:right w:val="none" w:sz="0" w:space="0" w:color="auto"/>
      </w:divBdr>
    </w:div>
    <w:div w:id="576985678">
      <w:bodyDiv w:val="1"/>
      <w:marLeft w:val="0"/>
      <w:marRight w:val="0"/>
      <w:marTop w:val="0"/>
      <w:marBottom w:val="0"/>
      <w:divBdr>
        <w:top w:val="none" w:sz="0" w:space="0" w:color="auto"/>
        <w:left w:val="none" w:sz="0" w:space="0" w:color="auto"/>
        <w:bottom w:val="none" w:sz="0" w:space="0" w:color="auto"/>
        <w:right w:val="none" w:sz="0" w:space="0" w:color="auto"/>
      </w:divBdr>
    </w:div>
    <w:div w:id="614563397">
      <w:bodyDiv w:val="1"/>
      <w:marLeft w:val="0"/>
      <w:marRight w:val="0"/>
      <w:marTop w:val="0"/>
      <w:marBottom w:val="0"/>
      <w:divBdr>
        <w:top w:val="none" w:sz="0" w:space="0" w:color="auto"/>
        <w:left w:val="none" w:sz="0" w:space="0" w:color="auto"/>
        <w:bottom w:val="none" w:sz="0" w:space="0" w:color="auto"/>
        <w:right w:val="none" w:sz="0" w:space="0" w:color="auto"/>
      </w:divBdr>
    </w:div>
    <w:div w:id="678389551">
      <w:bodyDiv w:val="1"/>
      <w:marLeft w:val="0"/>
      <w:marRight w:val="0"/>
      <w:marTop w:val="0"/>
      <w:marBottom w:val="0"/>
      <w:divBdr>
        <w:top w:val="none" w:sz="0" w:space="0" w:color="auto"/>
        <w:left w:val="none" w:sz="0" w:space="0" w:color="auto"/>
        <w:bottom w:val="none" w:sz="0" w:space="0" w:color="auto"/>
        <w:right w:val="none" w:sz="0" w:space="0" w:color="auto"/>
      </w:divBdr>
    </w:div>
    <w:div w:id="1041899015">
      <w:bodyDiv w:val="1"/>
      <w:marLeft w:val="0"/>
      <w:marRight w:val="0"/>
      <w:marTop w:val="0"/>
      <w:marBottom w:val="0"/>
      <w:divBdr>
        <w:top w:val="none" w:sz="0" w:space="0" w:color="auto"/>
        <w:left w:val="none" w:sz="0" w:space="0" w:color="auto"/>
        <w:bottom w:val="none" w:sz="0" w:space="0" w:color="auto"/>
        <w:right w:val="none" w:sz="0" w:space="0" w:color="auto"/>
      </w:divBdr>
    </w:div>
    <w:div w:id="1094785266">
      <w:bodyDiv w:val="1"/>
      <w:marLeft w:val="0"/>
      <w:marRight w:val="0"/>
      <w:marTop w:val="0"/>
      <w:marBottom w:val="0"/>
      <w:divBdr>
        <w:top w:val="none" w:sz="0" w:space="0" w:color="auto"/>
        <w:left w:val="none" w:sz="0" w:space="0" w:color="auto"/>
        <w:bottom w:val="none" w:sz="0" w:space="0" w:color="auto"/>
        <w:right w:val="none" w:sz="0" w:space="0" w:color="auto"/>
      </w:divBdr>
    </w:div>
    <w:div w:id="1430614232">
      <w:bodyDiv w:val="1"/>
      <w:marLeft w:val="0"/>
      <w:marRight w:val="0"/>
      <w:marTop w:val="0"/>
      <w:marBottom w:val="0"/>
      <w:divBdr>
        <w:top w:val="none" w:sz="0" w:space="0" w:color="auto"/>
        <w:left w:val="none" w:sz="0" w:space="0" w:color="auto"/>
        <w:bottom w:val="none" w:sz="0" w:space="0" w:color="auto"/>
        <w:right w:val="none" w:sz="0" w:space="0" w:color="auto"/>
      </w:divBdr>
    </w:div>
    <w:div w:id="1496333686">
      <w:bodyDiv w:val="1"/>
      <w:marLeft w:val="0"/>
      <w:marRight w:val="0"/>
      <w:marTop w:val="0"/>
      <w:marBottom w:val="0"/>
      <w:divBdr>
        <w:top w:val="none" w:sz="0" w:space="0" w:color="auto"/>
        <w:left w:val="none" w:sz="0" w:space="0" w:color="auto"/>
        <w:bottom w:val="none" w:sz="0" w:space="0" w:color="auto"/>
        <w:right w:val="none" w:sz="0" w:space="0" w:color="auto"/>
      </w:divBdr>
    </w:div>
    <w:div w:id="1697383050">
      <w:bodyDiv w:val="1"/>
      <w:marLeft w:val="0"/>
      <w:marRight w:val="0"/>
      <w:marTop w:val="0"/>
      <w:marBottom w:val="0"/>
      <w:divBdr>
        <w:top w:val="none" w:sz="0" w:space="0" w:color="auto"/>
        <w:left w:val="none" w:sz="0" w:space="0" w:color="auto"/>
        <w:bottom w:val="none" w:sz="0" w:space="0" w:color="auto"/>
        <w:right w:val="none" w:sz="0" w:space="0" w:color="auto"/>
      </w:divBdr>
    </w:div>
    <w:div w:id="1763448642">
      <w:bodyDiv w:val="1"/>
      <w:marLeft w:val="0"/>
      <w:marRight w:val="0"/>
      <w:marTop w:val="0"/>
      <w:marBottom w:val="0"/>
      <w:divBdr>
        <w:top w:val="none" w:sz="0" w:space="0" w:color="auto"/>
        <w:left w:val="none" w:sz="0" w:space="0" w:color="auto"/>
        <w:bottom w:val="none" w:sz="0" w:space="0" w:color="auto"/>
        <w:right w:val="none" w:sz="0" w:space="0" w:color="auto"/>
      </w:divBdr>
    </w:div>
    <w:div w:id="191882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_rels/header3.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6108</Words>
  <Characters>34818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2025-03-13T07:17:00Z</dcterms:created>
  <dcterms:modified xsi:type="dcterms:W3CDTF">2025-03-13T07:17:00Z</dcterms:modified>
</cp:coreProperties>
</file>