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557D7A" w:rsidP="00D56D06">
      <w:pPr>
        <w:suppressLineNumbers/>
        <w:spacing w:line="240" w:lineRule="auto"/>
        <w:ind w:left="0"/>
        <w:jc w:val="center"/>
        <w:rPr>
          <w:rFonts w:ascii="Arial Black" w:hAnsi="Arial Black" w:cs="Arial"/>
          <w:sz w:val="28"/>
          <w:szCs w:val="40"/>
        </w:rPr>
      </w:pPr>
      <w:r>
        <w:rPr>
          <w:rFonts w:ascii="Arial Black" w:hAnsi="Arial Black" w:cs="Arial"/>
          <w:sz w:val="24"/>
          <w:szCs w:val="24"/>
        </w:rPr>
        <w:t xml:space="preserve">   </w:t>
      </w:r>
      <w:r w:rsidR="00D56D06" w:rsidRPr="00A160FE">
        <w:rPr>
          <w:rFonts w:ascii="Arial Black" w:hAnsi="Arial Black" w:cs="Arial"/>
          <w:sz w:val="24"/>
          <w:szCs w:val="24"/>
        </w:rPr>
        <w:t>THE STUDENT INDUSTRIAL</w:t>
      </w:r>
      <w:r w:rsidR="00D56D06"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KWARA STATE BROADCASTING CORPORATION </w:t>
      </w:r>
    </w:p>
    <w:p w:rsidR="00D56D06" w:rsidRPr="00A80282"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(RADIO KW</w:t>
      </w:r>
      <w:r w:rsidR="001429B2">
        <w:rPr>
          <w:rFonts w:ascii="Arial Black" w:hAnsi="Arial Black" w:cs="David"/>
          <w:b/>
          <w:sz w:val="30"/>
          <w:szCs w:val="30"/>
        </w:rPr>
        <w:t>AR</w:t>
      </w:r>
      <w:r>
        <w:rPr>
          <w:rFonts w:ascii="Arial Black" w:hAnsi="Arial Black" w:cs="David"/>
          <w:b/>
          <w:sz w:val="30"/>
          <w:szCs w:val="30"/>
        </w:rPr>
        <w:t>A)</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Default="00D326B3" w:rsidP="00D326B3">
      <w:pPr>
        <w:suppressLineNumbers/>
        <w:tabs>
          <w:tab w:val="left" w:pos="2715"/>
        </w:tabs>
        <w:spacing w:line="240" w:lineRule="auto"/>
        <w:ind w:left="0"/>
        <w:rPr>
          <w:rFonts w:ascii="Berlin Sans FB Demi" w:hAnsi="Berlin Sans FB Demi"/>
          <w:b/>
          <w:sz w:val="40"/>
          <w:szCs w:val="20"/>
        </w:rPr>
      </w:pPr>
      <w:r>
        <w:rPr>
          <w:rFonts w:ascii="Berlin Sans FB Demi" w:hAnsi="Berlin Sans FB Demi"/>
          <w:b/>
          <w:sz w:val="40"/>
          <w:szCs w:val="20"/>
        </w:rPr>
        <w:tab/>
      </w:r>
      <w:r w:rsidR="009833B3">
        <w:rPr>
          <w:rFonts w:ascii="Berlin Sans FB Demi" w:hAnsi="Berlin Sans FB Demi"/>
          <w:b/>
          <w:sz w:val="40"/>
          <w:szCs w:val="20"/>
        </w:rPr>
        <w:t>ISSA FATHIA OMOBOLANLE</w:t>
      </w:r>
    </w:p>
    <w:p w:rsidR="00D56D06" w:rsidRPr="00335961" w:rsidRDefault="00E54F4C" w:rsidP="00D56D06">
      <w:pPr>
        <w:suppressLineNumbers/>
        <w:tabs>
          <w:tab w:val="left" w:pos="2715"/>
        </w:tabs>
        <w:spacing w:line="240" w:lineRule="auto"/>
        <w:ind w:left="0"/>
        <w:jc w:val="center"/>
        <w:rPr>
          <w:rFonts w:ascii="Berlin Sans FB Demi" w:hAnsi="Berlin Sans FB Demi"/>
          <w:b/>
          <w:sz w:val="40"/>
          <w:szCs w:val="20"/>
        </w:rPr>
      </w:pPr>
      <w:r>
        <w:rPr>
          <w:rFonts w:asciiTheme="majorHAnsi" w:hAnsiTheme="majorHAnsi"/>
          <w:sz w:val="48"/>
          <w:szCs w:val="28"/>
        </w:rPr>
        <w:t>ND/23</w:t>
      </w:r>
      <w:r w:rsidR="00557D7A">
        <w:rPr>
          <w:rFonts w:asciiTheme="majorHAnsi" w:hAnsiTheme="majorHAnsi"/>
          <w:sz w:val="48"/>
          <w:szCs w:val="28"/>
        </w:rPr>
        <w:t>/MAC/PT/0</w:t>
      </w:r>
      <w:r w:rsidR="009833B3">
        <w:rPr>
          <w:rFonts w:asciiTheme="majorHAnsi" w:hAnsiTheme="majorHAnsi"/>
          <w:sz w:val="48"/>
          <w:szCs w:val="28"/>
        </w:rPr>
        <w:t>549</w:t>
      </w:r>
    </w:p>
    <w:p w:rsidR="00D56D06" w:rsidRPr="00E54F4C" w:rsidRDefault="00D56D06" w:rsidP="00D56D06">
      <w:pPr>
        <w:suppressLineNumbers/>
        <w:tabs>
          <w:tab w:val="left" w:pos="2715"/>
        </w:tabs>
        <w:ind w:left="0"/>
        <w:jc w:val="center"/>
        <w:rPr>
          <w:rFonts w:asciiTheme="majorHAnsi" w:hAnsiTheme="majorHAnsi"/>
          <w:b/>
          <w:sz w:val="24"/>
          <w:szCs w:val="28"/>
        </w:rPr>
      </w:pPr>
      <w:r w:rsidRPr="00E54F4C">
        <w:rPr>
          <w:rFonts w:asciiTheme="majorHAnsi" w:hAnsiTheme="majorHAnsi"/>
          <w:b/>
          <w:sz w:val="28"/>
          <w:szCs w:val="28"/>
        </w:rPr>
        <w:t>SUBMITTED TO:</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DEPARTMENT OF MASS COMMUNICATION</w:t>
      </w:r>
    </w:p>
    <w:p w:rsidR="00E54F4C"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INSTITUTE O</w:t>
      </w:r>
      <w:r w:rsidR="00E54F4C">
        <w:rPr>
          <w:rFonts w:ascii="Arial Black" w:hAnsi="Arial Black"/>
          <w:sz w:val="28"/>
          <w:szCs w:val="24"/>
        </w:rPr>
        <w:t xml:space="preserve">F INFORMATION AND COMMUNICATION </w:t>
      </w:r>
      <w:r w:rsidRPr="00E54F4C">
        <w:rPr>
          <w:rFonts w:ascii="Arial Black" w:hAnsi="Arial Black"/>
          <w:sz w:val="28"/>
          <w:szCs w:val="24"/>
        </w:rPr>
        <w:t>TECHNOLOGY</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E54F4C" w:rsidRDefault="00557D7A" w:rsidP="00E54F4C">
      <w:pPr>
        <w:suppressLineNumbers/>
        <w:tabs>
          <w:tab w:val="left" w:pos="2430"/>
        </w:tabs>
        <w:spacing w:line="240" w:lineRule="auto"/>
        <w:ind w:left="0"/>
        <w:jc w:val="center"/>
        <w:rPr>
          <w:rFonts w:ascii="Arial Black" w:hAnsi="Arial Black"/>
          <w:sz w:val="24"/>
          <w:szCs w:val="26"/>
        </w:rPr>
      </w:pPr>
      <w:r>
        <w:rPr>
          <w:rFonts w:ascii="Arial Black" w:hAnsi="Arial Black"/>
          <w:sz w:val="24"/>
          <w:szCs w:val="26"/>
        </w:rPr>
        <w:t xml:space="preserve"> </w:t>
      </w:r>
      <w:r w:rsidR="00D56D06" w:rsidRPr="00E54F4C">
        <w:rPr>
          <w:rFonts w:ascii="Arial Black" w:hAnsi="Arial Black"/>
          <w:sz w:val="24"/>
          <w:szCs w:val="26"/>
        </w:rPr>
        <w:t>IN PARTIAL FULFILLMENT OF THE REQUIREMENT FOR AWARD OF NATIONAL DIPLOMA (ND) CERTIFICATE IN MASS COMMUNICATION</w:t>
      </w:r>
    </w:p>
    <w:p w:rsidR="00D56D06" w:rsidRPr="00E54F4C" w:rsidRDefault="00D56D06" w:rsidP="00D56D06">
      <w:pPr>
        <w:spacing w:line="360" w:lineRule="auto"/>
        <w:ind w:left="0"/>
        <w:jc w:val="center"/>
        <w:rPr>
          <w:rFonts w:ascii="Times New Roman" w:hAnsi="Times New Roman" w:cs="Times New Roman"/>
          <w:b/>
          <w:bCs/>
          <w:sz w:val="40"/>
          <w:szCs w:val="36"/>
        </w:rPr>
      </w:pPr>
      <w:r w:rsidRPr="00E54F4C">
        <w:rPr>
          <w:rFonts w:ascii="Arial Black" w:hAnsi="Arial Black"/>
          <w:sz w:val="28"/>
          <w:szCs w:val="28"/>
        </w:rPr>
        <w:t xml:space="preserve">AUGUST TO </w:t>
      </w:r>
      <w:r w:rsidR="00E54F4C" w:rsidRPr="00E54F4C">
        <w:rPr>
          <w:rFonts w:ascii="Arial Black" w:hAnsi="Arial Black"/>
          <w:sz w:val="28"/>
          <w:szCs w:val="28"/>
        </w:rPr>
        <w:t>DECEMBER</w:t>
      </w:r>
      <w:r w:rsidRPr="00E54F4C">
        <w:rPr>
          <w:rFonts w:ascii="Arial Black" w:hAnsi="Arial Black"/>
          <w:sz w:val="28"/>
          <w:szCs w:val="28"/>
        </w:rPr>
        <w:t xml:space="preserve"> 202</w:t>
      </w:r>
      <w:r w:rsidR="00E54F4C" w:rsidRPr="00E54F4C">
        <w:rPr>
          <w:rFonts w:ascii="Arial Black" w:hAnsi="Arial Black"/>
          <w:sz w:val="28"/>
          <w:szCs w:val="28"/>
        </w:rPr>
        <w:t>4</w:t>
      </w:r>
    </w:p>
    <w:p w:rsidR="00D56D06" w:rsidRDefault="00D56D06" w:rsidP="00D56D06">
      <w:pPr>
        <w:ind w:left="0"/>
        <w:rPr>
          <w:rFonts w:ascii="Times New Roman" w:hAnsi="Times New Roman" w:cs="Times New Roman"/>
          <w:sz w:val="28"/>
          <w:szCs w:val="28"/>
        </w:rPr>
      </w:pPr>
    </w:p>
    <w:p w:rsidR="00557D7A" w:rsidRDefault="00557D7A"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D56D06" w:rsidP="00D56D06">
      <w:pPr>
        <w:ind w:left="0"/>
        <w:jc w:val="both"/>
        <w:rPr>
          <w:rFonts w:ascii="Times New Roman" w:hAnsi="Times New Roman" w:cs="Times New Roman"/>
          <w:sz w:val="32"/>
          <w:szCs w:val="28"/>
        </w:rPr>
      </w:pPr>
      <w:r w:rsidRPr="003B12E0">
        <w:rPr>
          <w:rFonts w:ascii="Times New Roman" w:hAnsi="Times New Roman" w:cs="Times New Roman"/>
          <w:sz w:val="32"/>
          <w:szCs w:val="28"/>
        </w:rPr>
        <w:t>This report is dedicated to Almighty</w:t>
      </w:r>
      <w:r w:rsidR="00E54F4C">
        <w:rPr>
          <w:rFonts w:ascii="Times New Roman" w:hAnsi="Times New Roman" w:cs="Times New Roman"/>
          <w:sz w:val="32"/>
          <w:szCs w:val="28"/>
        </w:rPr>
        <w:t xml:space="preserve"> ALLAH</w:t>
      </w:r>
      <w:r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557D7A">
        <w:rPr>
          <w:rFonts w:ascii="Times New Roman" w:hAnsi="Times New Roman" w:cs="Times New Roman"/>
          <w:sz w:val="32"/>
          <w:szCs w:val="28"/>
        </w:rPr>
        <w:t>YUSUF</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54F4C" w:rsidRDefault="00E54F4C" w:rsidP="00D56D06">
      <w:pPr>
        <w:ind w:left="0"/>
        <w:jc w:val="center"/>
        <w:rPr>
          <w:rFonts w:ascii="Times New Roman" w:hAnsi="Times New Roman" w:cs="Times New Roman"/>
          <w:b/>
          <w:sz w:val="32"/>
          <w:szCs w:val="32"/>
        </w:rPr>
      </w:pPr>
    </w:p>
    <w:p w:rsidR="00E54F4C" w:rsidRDefault="00E54F4C"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Pr>
          <w:rFonts w:ascii="Times New Roman" w:hAnsi="Times New Roman" w:cs="Times New Roman"/>
          <w:b/>
          <w:sz w:val="32"/>
          <w:szCs w:val="32"/>
        </w:rPr>
        <w:t>KWARA STATE BROADCASTING (RADIO KWARA)</w:t>
      </w: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sidR="00E54F4C">
        <w:rPr>
          <w:rFonts w:ascii="Times New Roman" w:hAnsi="Times New Roman" w:cs="Times New Roman"/>
          <w:sz w:val="32"/>
          <w:szCs w:val="28"/>
        </w:rPr>
        <w:t>december</w:t>
      </w:r>
      <w:r w:rsidRPr="00C032C3">
        <w:rPr>
          <w:rFonts w:ascii="Times New Roman" w:hAnsi="Times New Roman" w:cs="Times New Roman"/>
          <w:sz w:val="32"/>
          <w:szCs w:val="28"/>
        </w:rPr>
        <w:t xml:space="preserve"> 202</w:t>
      </w:r>
      <w:r w:rsidR="00E54F4C">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E54F4C">
          <w:footerReference w:type="default" r:id="rId9"/>
          <w:pgSz w:w="12240" w:h="15840"/>
          <w:pgMar w:top="270" w:right="1080" w:bottom="630" w:left="72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w:t>
      </w:r>
      <w:r w:rsidRPr="00AF5397">
        <w:rPr>
          <w:rFonts w:ascii="Times New Roman" w:hAnsi="Times New Roman" w:cs="Times New Roman"/>
          <w:sz w:val="28"/>
          <w:szCs w:val="28"/>
        </w:rPr>
        <w:lastRenderedPageBreak/>
        <w:t>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The Kwara State Broadcasting Corporation (Radio Kwara) is a prominent radio broadcasting station in Kwara State, Nigeria</w:t>
      </w:r>
      <w:r>
        <w:rPr>
          <w:rFonts w:asciiTheme="majorBidi" w:eastAsia="Times New Roman" w:hAnsiTheme="majorBidi" w:cstheme="majorBidi"/>
          <w:color w:val="000000"/>
          <w:sz w:val="28"/>
          <w:szCs w:val="28"/>
          <w:lang w:val="en-US"/>
        </w:rPr>
        <w:t xml:space="preserve"> </w:t>
      </w:r>
      <w:r w:rsidRPr="00B728AD">
        <w:rPr>
          <w:rFonts w:asciiTheme="majorBidi" w:eastAsia="Times New Roman" w:hAnsiTheme="majorBidi" w:cstheme="majorBidi"/>
          <w:color w:val="000000"/>
          <w:sz w:val="28"/>
          <w:szCs w:val="28"/>
          <w:lang w:val="en-US"/>
        </w:rPr>
        <w:t>Founding and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Early Years:</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likely began its operations in the early years following the creation of Kwara State in 1967. Initially, the station might have started with limited resources and broadcasting capabilities, but it gradually expanded its reach and programming to become a prominent voice in the region.</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Evolution and Growth:</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Role in Community Development: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Kwara State.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Modernization and Innovation:</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 xml:space="preserve">In recent years, Radio Kwara has likely embraced modernization and innovation in its operations, incorporating digital technology, online streaming, social media, and </w:t>
      </w:r>
      <w:r w:rsidRPr="00B728AD">
        <w:rPr>
          <w:rFonts w:asciiTheme="majorBidi" w:eastAsia="Times New Roman" w:hAnsiTheme="majorBidi" w:cstheme="majorBidi"/>
          <w:color w:val="000000"/>
          <w:sz w:val="28"/>
          <w:szCs w:val="28"/>
          <w:lang w:val="en-US"/>
        </w:rPr>
        <w:lastRenderedPageBreak/>
        <w:t>multimedia content to reach a wider audience and stay relevant in a rapidly changing media landscape.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Community Impact: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4667250" cy="3555132"/>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67250" cy="3555132"/>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xml:space="preserve"> The finance department is a service department that deals with the inflow and the outflow of the organization finances. It is in charge of budget preparation and budget control. It offers advice on financial </w:t>
      </w:r>
      <w:r w:rsidRPr="007B22F9">
        <w:rPr>
          <w:rFonts w:asciiTheme="majorBidi" w:eastAsia="Times New Roman" w:hAnsiTheme="majorBidi" w:cstheme="majorBidi"/>
          <w:color w:val="000000"/>
          <w:sz w:val="28"/>
          <w:szCs w:val="28"/>
          <w:lang w:val="en-US"/>
        </w:rPr>
        <w:lastRenderedPageBreak/>
        <w:t>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r>
        <w:rPr>
          <w:rFonts w:asciiTheme="majorBidi" w:hAnsiTheme="majorBidi" w:cstheme="majorBidi"/>
          <w:sz w:val="28"/>
          <w:szCs w:val="28"/>
        </w:rPr>
        <w:br w:type="page"/>
      </w: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D56D06" w:rsidRPr="00D56D06" w:rsidRDefault="00D56D06" w:rsidP="00D56D06">
      <w:pPr>
        <w:pStyle w:val="Title"/>
        <w:ind w:left="0"/>
        <w:jc w:val="both"/>
        <w:rPr>
          <w:rFonts w:ascii="Times New Roman" w:eastAsiaTheme="minorHAnsi" w:hAnsi="Times New Roman" w:cs="Times New Roman"/>
          <w:b/>
          <w:bCs/>
          <w:color w:val="auto"/>
          <w:spacing w:val="0"/>
          <w:kern w:val="0"/>
          <w:sz w:val="28"/>
          <w:szCs w:val="24"/>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lastRenderedPageBreak/>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4C1ACB" w:rsidRDefault="004C1ACB" w:rsidP="00D56D06">
      <w:pPr>
        <w:spacing w:line="360" w:lineRule="auto"/>
        <w:ind w:left="-270"/>
        <w:jc w:val="both"/>
        <w:rPr>
          <w:rFonts w:asciiTheme="majorBidi" w:hAnsiTheme="majorBidi" w:cstheme="majorBidi"/>
          <w:b/>
          <w:bCs/>
          <w:sz w:val="28"/>
          <w:szCs w:val="28"/>
        </w:rPr>
      </w:pP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lastRenderedPageBreak/>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 news bulletin is a concise summary of important news stories presented in a quick and easily digestible format. It typically includes headlines, brief descriptions of each story, and may be accompanied by images or video clips. News bulletins are commonly found 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D56D06"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A72CC9" w:rsidRDefault="00A72CC9" w:rsidP="00D56D06">
      <w:pPr>
        <w:spacing w:line="360" w:lineRule="auto"/>
        <w:ind w:left="-270" w:firstLine="270"/>
        <w:jc w:val="both"/>
        <w:rPr>
          <w:rFonts w:asciiTheme="majorBidi" w:hAnsiTheme="majorBidi" w:cstheme="majorBidi"/>
          <w:b/>
          <w:bCs/>
          <w:sz w:val="28"/>
          <w:szCs w:val="28"/>
        </w:rPr>
      </w:pP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An interview is a formal or informal conversation between a journalist and a source, conducted to gather information, insights, or opinions for a news story. Interviews can be conducted in person, over the phone, or via video conferencing, and they often involve </w:t>
      </w:r>
      <w:r w:rsidRPr="00987E7A">
        <w:rPr>
          <w:rFonts w:asciiTheme="majorBidi" w:hAnsiTheme="majorBidi" w:cstheme="majorBidi"/>
          <w:sz w:val="28"/>
          <w:szCs w:val="28"/>
        </w:rPr>
        <w:lastRenderedPageBreak/>
        <w:t>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D56D06" w:rsidRPr="00987E7A" w:rsidRDefault="00D56D06" w:rsidP="00D56D06">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 stories aim to inform readers about current events, providing them with accurate, timely, and relevant information. They often include quotes from sources, factual data, and analysis to help readers understand the significance and implications of the news event.</w:t>
      </w:r>
    </w:p>
    <w:p w:rsidR="00D56D06" w:rsidRDefault="00D56D06"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D56D06" w:rsidRPr="00E54F4C" w:rsidRDefault="00D56D06" w:rsidP="001429B2">
      <w:pPr>
        <w:rPr>
          <w:rFonts w:ascii="Times New Roman" w:hAnsi="Times New Roman" w:cs="Times New Roman"/>
          <w:b/>
          <w:bCs/>
          <w:sz w:val="32"/>
          <w:szCs w:val="28"/>
        </w:rPr>
      </w:pPr>
      <w:r w:rsidRPr="00E54F4C">
        <w:rPr>
          <w:rFonts w:ascii="Times New Roman" w:hAnsi="Times New Roman" w:cs="Times New Roman"/>
          <w:b/>
          <w:bCs/>
          <w:sz w:val="32"/>
          <w:szCs w:val="28"/>
        </w:rPr>
        <w:lastRenderedPageBreak/>
        <w:t>CHAPTER FOUR</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Pr="0051620F" w:rsidRDefault="00D56D06" w:rsidP="00D56D06">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56D06" w:rsidRPr="000D3EC6" w:rsidRDefault="00D56D06" w:rsidP="00D56D06">
      <w:pPr>
        <w:ind w:left="0"/>
      </w:pPr>
    </w:p>
    <w:p w:rsidR="00D11A46" w:rsidRDefault="006E47AD" w:rsidP="00D56D06">
      <w:pPr>
        <w:ind w:left="0"/>
      </w:pPr>
    </w:p>
    <w:sectPr w:rsidR="00D11A46" w:rsidSect="00772472">
      <w:pgSz w:w="12240" w:h="15840"/>
      <w:pgMar w:top="1530" w:right="994"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7AD" w:rsidRDefault="006E47AD" w:rsidP="000502E0">
      <w:pPr>
        <w:spacing w:after="0" w:line="240" w:lineRule="auto"/>
      </w:pPr>
      <w:r>
        <w:separator/>
      </w:r>
    </w:p>
  </w:endnote>
  <w:endnote w:type="continuationSeparator" w:id="1">
    <w:p w:rsidR="006E47AD" w:rsidRDefault="006E47AD"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90"/>
      <w:docPartObj>
        <w:docPartGallery w:val="Page Numbers (Bottom of Page)"/>
        <w:docPartUnique/>
      </w:docPartObj>
    </w:sdtPr>
    <w:sdtContent>
      <w:p w:rsidR="00772472" w:rsidRDefault="00266BFA">
        <w:pPr>
          <w:pStyle w:val="Footer"/>
          <w:jc w:val="center"/>
        </w:pPr>
        <w:r>
          <w:fldChar w:fldCharType="begin"/>
        </w:r>
        <w:r w:rsidR="0063177B">
          <w:instrText xml:space="preserve"> PAGE   \* MERGEFORMAT </w:instrText>
        </w:r>
        <w:r>
          <w:fldChar w:fldCharType="separate"/>
        </w:r>
        <w:r w:rsidR="009833B3">
          <w:rPr>
            <w:noProof/>
          </w:rPr>
          <w:t>15</w:t>
        </w:r>
        <w:r>
          <w:fldChar w:fldCharType="end"/>
        </w:r>
      </w:p>
    </w:sdtContent>
  </w:sdt>
  <w:p w:rsidR="00772472" w:rsidRDefault="006E4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7AD" w:rsidRDefault="006E47AD" w:rsidP="000502E0">
      <w:pPr>
        <w:spacing w:after="0" w:line="240" w:lineRule="auto"/>
      </w:pPr>
      <w:r>
        <w:separator/>
      </w:r>
    </w:p>
  </w:footnote>
  <w:footnote w:type="continuationSeparator" w:id="1">
    <w:p w:rsidR="006E47AD" w:rsidRDefault="006E47AD"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D56D06"/>
    <w:rsid w:val="000502E0"/>
    <w:rsid w:val="000A3E83"/>
    <w:rsid w:val="000F3000"/>
    <w:rsid w:val="001429B2"/>
    <w:rsid w:val="00266BFA"/>
    <w:rsid w:val="00405343"/>
    <w:rsid w:val="004330A4"/>
    <w:rsid w:val="00463D6C"/>
    <w:rsid w:val="004C1ACB"/>
    <w:rsid w:val="004F2C28"/>
    <w:rsid w:val="00557D7A"/>
    <w:rsid w:val="0063177B"/>
    <w:rsid w:val="00644CA3"/>
    <w:rsid w:val="00696A56"/>
    <w:rsid w:val="006E47AD"/>
    <w:rsid w:val="009213F6"/>
    <w:rsid w:val="009833B3"/>
    <w:rsid w:val="00A72CC9"/>
    <w:rsid w:val="00B57074"/>
    <w:rsid w:val="00B570DF"/>
    <w:rsid w:val="00D326B3"/>
    <w:rsid w:val="00D56D06"/>
    <w:rsid w:val="00DE5689"/>
    <w:rsid w:val="00E14C8C"/>
    <w:rsid w:val="00E54F4C"/>
    <w:rsid w:val="00EB0D82"/>
    <w:rsid w:val="00EE5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5561-5F04-4842-A3A1-BD942D16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2025-01-11T12:57:00Z</cp:lastPrinted>
  <dcterms:created xsi:type="dcterms:W3CDTF">2025-03-13T14:42:00Z</dcterms:created>
  <dcterms:modified xsi:type="dcterms:W3CDTF">2025-03-13T14:42:00Z</dcterms:modified>
</cp:coreProperties>
</file>