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1C" w:rsidRPr="002741B7" w:rsidRDefault="0041461C" w:rsidP="0041461C">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2"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41461C" w:rsidRPr="002741B7" w:rsidRDefault="0041461C" w:rsidP="0041461C">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41461C" w:rsidRPr="002741B7" w:rsidRDefault="0041461C" w:rsidP="0041461C">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41461C" w:rsidRPr="002741B7" w:rsidRDefault="0041461C" w:rsidP="0041461C">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41461C" w:rsidRPr="002741B7" w:rsidRDefault="0041461C" w:rsidP="0041461C">
      <w:pPr>
        <w:jc w:val="center"/>
        <w:rPr>
          <w:rFonts w:asciiTheme="majorHAnsi" w:hAnsiTheme="majorHAnsi" w:cstheme="minorHAnsi"/>
          <w:b/>
          <w:sz w:val="10"/>
          <w:szCs w:val="28"/>
        </w:rPr>
      </w:pPr>
    </w:p>
    <w:p w:rsidR="0041461C" w:rsidRPr="002741B7" w:rsidRDefault="0041461C" w:rsidP="0041461C">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41461C" w:rsidRPr="005B544F" w:rsidRDefault="00023987" w:rsidP="0041461C">
      <w:pPr>
        <w:spacing w:line="240" w:lineRule="auto"/>
        <w:ind w:firstLine="720"/>
        <w:jc w:val="center"/>
        <w:rPr>
          <w:rFonts w:asciiTheme="majorHAnsi" w:hAnsiTheme="majorHAnsi" w:cstheme="minorHAnsi"/>
          <w:b/>
          <w:sz w:val="40"/>
          <w:szCs w:val="40"/>
        </w:rPr>
      </w:pPr>
      <w:r w:rsidRPr="00023987">
        <w:rPr>
          <w:rFonts w:asciiTheme="majorHAnsi" w:hAnsiTheme="majorHAnsi" w:cstheme="minorHAnsi"/>
          <w:b/>
          <w:sz w:val="40"/>
          <w:szCs w:val="40"/>
        </w:rPr>
        <w:t>GOLAD TELECOMS LIMITED</w:t>
      </w:r>
      <w:r w:rsidR="006841C0">
        <w:rPr>
          <w:rFonts w:asciiTheme="majorHAnsi" w:hAnsiTheme="majorHAnsi" w:cstheme="minorHAnsi"/>
          <w:b/>
          <w:sz w:val="40"/>
          <w:szCs w:val="40"/>
        </w:rPr>
        <w:t xml:space="preserve"> (</w:t>
      </w:r>
      <w:r w:rsidR="006841C0" w:rsidRPr="00023987">
        <w:rPr>
          <w:rFonts w:asciiTheme="majorHAnsi" w:hAnsiTheme="majorHAnsi" w:cstheme="minorHAnsi"/>
          <w:b/>
          <w:sz w:val="40"/>
          <w:szCs w:val="40"/>
        </w:rPr>
        <w:t>MTN</w:t>
      </w:r>
      <w:r w:rsidR="006841C0">
        <w:rPr>
          <w:rFonts w:asciiTheme="majorHAnsi" w:hAnsiTheme="majorHAnsi" w:cstheme="minorHAnsi"/>
          <w:b/>
          <w:sz w:val="40"/>
          <w:szCs w:val="40"/>
        </w:rPr>
        <w:t>)</w:t>
      </w:r>
    </w:p>
    <w:p w:rsidR="0041461C" w:rsidRDefault="0041461C" w:rsidP="0041461C">
      <w:pPr>
        <w:jc w:val="center"/>
        <w:rPr>
          <w:rFonts w:asciiTheme="majorHAnsi" w:hAnsiTheme="majorHAnsi" w:cstheme="minorHAnsi"/>
          <w:b/>
          <w:sz w:val="24"/>
          <w:szCs w:val="24"/>
        </w:rPr>
      </w:pPr>
      <w:r>
        <w:rPr>
          <w:rFonts w:asciiTheme="majorHAnsi" w:hAnsiTheme="majorHAnsi" w:cstheme="minorHAnsi"/>
          <w:b/>
          <w:bCs/>
          <w:sz w:val="24"/>
          <w:szCs w:val="24"/>
        </w:rPr>
        <w:t>130, University Road (</w:t>
      </w:r>
      <w:proofErr w:type="spellStart"/>
      <w:r>
        <w:rPr>
          <w:rFonts w:asciiTheme="majorHAnsi" w:hAnsiTheme="majorHAnsi" w:cstheme="minorHAnsi"/>
          <w:b/>
          <w:bCs/>
          <w:sz w:val="24"/>
          <w:szCs w:val="24"/>
        </w:rPr>
        <w:t>Unilorin</w:t>
      </w:r>
      <w:proofErr w:type="spellEnd"/>
      <w:r>
        <w:rPr>
          <w:rFonts w:asciiTheme="majorHAnsi" w:hAnsiTheme="majorHAnsi" w:cstheme="minorHAnsi"/>
          <w:b/>
          <w:bCs/>
          <w:sz w:val="24"/>
          <w:szCs w:val="24"/>
        </w:rPr>
        <w:t xml:space="preserve">) </w:t>
      </w:r>
      <w:proofErr w:type="spellStart"/>
      <w:r>
        <w:rPr>
          <w:rFonts w:asciiTheme="majorHAnsi" w:hAnsiTheme="majorHAnsi" w:cstheme="minorHAnsi"/>
          <w:b/>
          <w:bCs/>
          <w:sz w:val="24"/>
          <w:szCs w:val="24"/>
        </w:rPr>
        <w:t>Tanke</w:t>
      </w:r>
      <w:proofErr w:type="spellEnd"/>
      <w:r>
        <w:rPr>
          <w:rFonts w:asciiTheme="majorHAnsi" w:hAnsiTheme="majorHAnsi" w:cstheme="minorHAnsi"/>
          <w:b/>
          <w:bCs/>
          <w:sz w:val="24"/>
          <w:szCs w:val="24"/>
        </w:rPr>
        <w:t xml:space="preserve">, Ilorin </w:t>
      </w:r>
      <w:proofErr w:type="spellStart"/>
      <w:r>
        <w:rPr>
          <w:rFonts w:asciiTheme="majorHAnsi" w:hAnsiTheme="majorHAnsi" w:cstheme="minorHAnsi"/>
          <w:b/>
          <w:bCs/>
          <w:sz w:val="24"/>
          <w:szCs w:val="24"/>
        </w:rPr>
        <w:t>Kwara</w:t>
      </w:r>
      <w:proofErr w:type="spellEnd"/>
      <w:r>
        <w:rPr>
          <w:rFonts w:asciiTheme="majorHAnsi" w:hAnsiTheme="majorHAnsi" w:cstheme="minorHAnsi"/>
          <w:b/>
          <w:bCs/>
          <w:sz w:val="24"/>
          <w:szCs w:val="24"/>
        </w:rPr>
        <w:t xml:space="preserve"> </w:t>
      </w:r>
      <w:r w:rsidRPr="00D4008E">
        <w:rPr>
          <w:rFonts w:asciiTheme="majorHAnsi" w:hAnsiTheme="majorHAnsi" w:cstheme="minorHAnsi"/>
          <w:b/>
          <w:sz w:val="24"/>
          <w:szCs w:val="24"/>
        </w:rPr>
        <w:t>State</w:t>
      </w:r>
    </w:p>
    <w:p w:rsidR="0041461C" w:rsidRPr="002741B7" w:rsidRDefault="0041461C" w:rsidP="0041461C">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41461C" w:rsidRPr="00E77B3D" w:rsidRDefault="0041461C" w:rsidP="0041461C">
      <w:pPr>
        <w:jc w:val="center"/>
        <w:rPr>
          <w:rFonts w:asciiTheme="majorHAnsi" w:hAnsiTheme="majorHAnsi" w:cstheme="minorHAnsi"/>
          <w:b/>
          <w:sz w:val="42"/>
          <w:szCs w:val="36"/>
        </w:rPr>
      </w:pPr>
      <w:r>
        <w:rPr>
          <w:rFonts w:asciiTheme="majorHAnsi" w:hAnsiTheme="majorHAnsi" w:cstheme="minorHAnsi"/>
          <w:b/>
          <w:sz w:val="42"/>
          <w:szCs w:val="36"/>
        </w:rPr>
        <w:t>ABDULAZEEZ MISTURAH BUKOLA</w:t>
      </w:r>
    </w:p>
    <w:p w:rsidR="0041461C" w:rsidRPr="004336A8" w:rsidRDefault="0041461C" w:rsidP="0041461C">
      <w:pPr>
        <w:jc w:val="center"/>
        <w:rPr>
          <w:rFonts w:asciiTheme="majorHAnsi" w:hAnsiTheme="majorHAnsi" w:cstheme="minorHAnsi"/>
          <w:b/>
          <w:sz w:val="30"/>
        </w:rPr>
      </w:pPr>
      <w:r>
        <w:rPr>
          <w:rFonts w:asciiTheme="majorHAnsi" w:hAnsiTheme="majorHAnsi" w:cstheme="minorHAnsi"/>
          <w:b/>
          <w:sz w:val="42"/>
          <w:szCs w:val="36"/>
        </w:rPr>
        <w:t>ND/23/ACC/P</w:t>
      </w:r>
      <w:r w:rsidRPr="00E77B3D">
        <w:rPr>
          <w:rFonts w:asciiTheme="majorHAnsi" w:hAnsiTheme="majorHAnsi" w:cstheme="minorHAnsi"/>
          <w:b/>
          <w:sz w:val="42"/>
          <w:szCs w:val="36"/>
        </w:rPr>
        <w:t>T/0</w:t>
      </w:r>
      <w:r>
        <w:rPr>
          <w:rFonts w:asciiTheme="majorHAnsi" w:hAnsiTheme="majorHAnsi" w:cstheme="minorHAnsi"/>
          <w:b/>
          <w:sz w:val="42"/>
          <w:szCs w:val="36"/>
        </w:rPr>
        <w:t>270</w:t>
      </w:r>
    </w:p>
    <w:p w:rsidR="0041461C" w:rsidRPr="002741B7" w:rsidRDefault="0041461C" w:rsidP="0041461C">
      <w:pPr>
        <w:jc w:val="center"/>
        <w:rPr>
          <w:rFonts w:asciiTheme="majorHAnsi" w:hAnsiTheme="majorHAnsi" w:cstheme="minorHAnsi"/>
          <w:sz w:val="4"/>
        </w:rPr>
      </w:pPr>
    </w:p>
    <w:p w:rsidR="0041461C" w:rsidRPr="002741B7" w:rsidRDefault="0041461C" w:rsidP="0041461C">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41461C" w:rsidRPr="00ED2229" w:rsidRDefault="0041461C" w:rsidP="0041461C">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41461C" w:rsidRPr="00ED2229" w:rsidRDefault="0041461C" w:rsidP="0041461C">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41461C" w:rsidRPr="00ED2229" w:rsidRDefault="0041461C" w:rsidP="0041461C">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41461C" w:rsidRPr="00ED2229" w:rsidRDefault="0041461C" w:rsidP="0041461C">
      <w:pPr>
        <w:spacing w:after="0" w:line="240" w:lineRule="auto"/>
        <w:jc w:val="center"/>
        <w:rPr>
          <w:rFonts w:ascii="Bookman Old Style" w:hAnsi="Bookman Old Style" w:cstheme="minorHAnsi"/>
          <w:b/>
          <w:sz w:val="26"/>
          <w:szCs w:val="26"/>
        </w:rPr>
      </w:pPr>
    </w:p>
    <w:p w:rsidR="0041461C" w:rsidRPr="00ED2229" w:rsidRDefault="0041461C" w:rsidP="0041461C">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41461C" w:rsidRPr="00ED2229" w:rsidRDefault="0041461C" w:rsidP="0041461C">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41461C" w:rsidRPr="00ED2229" w:rsidRDefault="0041461C" w:rsidP="0041461C">
      <w:pPr>
        <w:spacing w:line="360" w:lineRule="auto"/>
        <w:jc w:val="center"/>
        <w:rPr>
          <w:rFonts w:ascii="Bookman Old Style" w:hAnsi="Bookman Old Style" w:cstheme="minorHAnsi"/>
          <w:b/>
          <w:color w:val="000000" w:themeColor="text1"/>
          <w:sz w:val="8"/>
          <w:szCs w:val="28"/>
        </w:rPr>
      </w:pPr>
    </w:p>
    <w:p w:rsidR="0041461C" w:rsidRPr="00ED2229" w:rsidRDefault="0041461C" w:rsidP="0041461C">
      <w:pPr>
        <w:tabs>
          <w:tab w:val="left" w:pos="360"/>
        </w:tabs>
        <w:jc w:val="center"/>
        <w:rPr>
          <w:rFonts w:ascii="Bookman Old Style" w:hAnsi="Bookman Old Style" w:cstheme="minorHAnsi"/>
          <w:b/>
          <w:sz w:val="28"/>
          <w:szCs w:val="28"/>
        </w:rPr>
      </w:pPr>
    </w:p>
    <w:p w:rsidR="0041461C" w:rsidRPr="00ED2229" w:rsidRDefault="0017064D" w:rsidP="0041461C">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September</w:t>
      </w:r>
      <w:r w:rsidR="0041461C" w:rsidRPr="00ED2229">
        <w:rPr>
          <w:rFonts w:ascii="Bookman Old Style" w:hAnsi="Bookman Old Style" w:cstheme="minorHAnsi"/>
          <w:b/>
          <w:i/>
          <w:sz w:val="28"/>
          <w:szCs w:val="28"/>
        </w:rPr>
        <w:t xml:space="preserve"> </w:t>
      </w:r>
      <w:r w:rsidR="0041461C" w:rsidRPr="00ED2229">
        <w:rPr>
          <w:rFonts w:ascii="Bookman Old Style" w:hAnsi="Bookman Old Style" w:cstheme="minorHAnsi"/>
          <w:b/>
          <w:sz w:val="28"/>
          <w:szCs w:val="28"/>
        </w:rPr>
        <w:t>– December, 2024</w:t>
      </w:r>
    </w:p>
    <w:p w:rsidR="0041461C" w:rsidRPr="002741B7" w:rsidRDefault="0041461C" w:rsidP="0041461C">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41461C" w:rsidRPr="002741B7" w:rsidRDefault="0041461C" w:rsidP="0041461C">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41461C" w:rsidRDefault="0041461C" w:rsidP="0041461C">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41461C" w:rsidRDefault="0041461C" w:rsidP="0041461C">
      <w:pPr>
        <w:spacing w:line="360" w:lineRule="auto"/>
        <w:jc w:val="both"/>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Default="0041461C" w:rsidP="0041461C">
      <w:pPr>
        <w:spacing w:line="360" w:lineRule="auto"/>
        <w:jc w:val="center"/>
        <w:rPr>
          <w:rFonts w:asciiTheme="majorHAnsi" w:hAnsiTheme="majorHAnsi" w:cstheme="minorHAnsi"/>
          <w:sz w:val="28"/>
          <w:szCs w:val="28"/>
        </w:rPr>
      </w:pPr>
    </w:p>
    <w:p w:rsidR="0041461C" w:rsidRPr="002741B7" w:rsidRDefault="0041461C" w:rsidP="0041461C">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41461C" w:rsidRPr="002741B7" w:rsidRDefault="0041461C" w:rsidP="0041461C">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proofErr w:type="spellStart"/>
      <w:r>
        <w:rPr>
          <w:rFonts w:asciiTheme="majorHAnsi" w:hAnsiTheme="majorHAnsi" w:cstheme="minorHAnsi"/>
          <w:sz w:val="28"/>
          <w:szCs w:val="28"/>
        </w:rPr>
        <w:t>Abdulazeez</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41461C" w:rsidRPr="002741B7" w:rsidRDefault="0041461C" w:rsidP="0041461C">
      <w:pPr>
        <w:spacing w:after="0" w:line="360" w:lineRule="auto"/>
        <w:rPr>
          <w:rFonts w:asciiTheme="majorHAnsi" w:hAnsiTheme="majorHAnsi" w:cstheme="minorHAnsi"/>
          <w:sz w:val="28"/>
          <w:szCs w:val="28"/>
        </w:rPr>
      </w:pPr>
    </w:p>
    <w:p w:rsidR="0041461C" w:rsidRPr="002741B7" w:rsidRDefault="0041461C" w:rsidP="0041461C">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proofErr w:type="spellStart"/>
      <w:r>
        <w:rPr>
          <w:rFonts w:asciiTheme="majorHAnsi" w:hAnsiTheme="majorHAnsi" w:cstheme="minorHAnsi"/>
          <w:sz w:val="28"/>
          <w:szCs w:val="28"/>
        </w:rPr>
        <w:t>Abdulazeez</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41461C"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41461C" w:rsidRPr="002F5997" w:rsidRDefault="0041461C" w:rsidP="0041461C">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r w:rsidR="00023987" w:rsidRPr="00023987">
        <w:rPr>
          <w:rFonts w:asciiTheme="majorHAnsi" w:hAnsiTheme="majorHAnsi" w:cstheme="minorHAnsi"/>
          <w:sz w:val="28"/>
          <w:szCs w:val="28"/>
        </w:rPr>
        <w:t>MTN, GOLAD TELECOMS LIMITED</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41461C" w:rsidRPr="002741B7" w:rsidRDefault="0041461C" w:rsidP="0041461C">
      <w:pPr>
        <w:spacing w:after="0" w:line="360" w:lineRule="auto"/>
        <w:jc w:val="both"/>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Pr="002741B7" w:rsidRDefault="0041461C" w:rsidP="0041461C">
      <w:pPr>
        <w:spacing w:after="0" w:line="480" w:lineRule="auto"/>
        <w:jc w:val="center"/>
        <w:rPr>
          <w:rFonts w:asciiTheme="majorHAnsi" w:hAnsiTheme="majorHAnsi" w:cstheme="minorHAnsi"/>
          <w:b/>
          <w:sz w:val="28"/>
          <w:szCs w:val="28"/>
        </w:rPr>
      </w:pPr>
    </w:p>
    <w:p w:rsidR="0041461C" w:rsidRPr="002741B7"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Pr="002741B7" w:rsidRDefault="0041461C" w:rsidP="0041461C">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41461C" w:rsidRPr="002741B7" w:rsidRDefault="0041461C" w:rsidP="0041461C">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41461C" w:rsidRPr="002741B7" w:rsidRDefault="0041461C" w:rsidP="0041461C">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41461C" w:rsidRPr="002741B7" w:rsidRDefault="0041461C" w:rsidP="0041461C">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41461C" w:rsidRPr="002741B7" w:rsidRDefault="0041461C" w:rsidP="0041461C">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41461C" w:rsidRPr="002741B7" w:rsidRDefault="0041461C" w:rsidP="0041461C">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41461C" w:rsidRPr="002741B7" w:rsidRDefault="0041461C" w:rsidP="0041461C">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41461C" w:rsidRPr="002741B7" w:rsidRDefault="0041461C" w:rsidP="0041461C">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41461C" w:rsidRPr="002741B7" w:rsidRDefault="0041461C" w:rsidP="0041461C">
      <w:pPr>
        <w:spacing w:after="0" w:line="480" w:lineRule="auto"/>
        <w:rPr>
          <w:rFonts w:asciiTheme="majorHAnsi" w:hAnsiTheme="majorHAnsi" w:cstheme="minorHAnsi"/>
          <w:b/>
          <w:sz w:val="28"/>
          <w:szCs w:val="28"/>
        </w:rPr>
      </w:pPr>
    </w:p>
    <w:p w:rsidR="0041461C" w:rsidRPr="002741B7" w:rsidRDefault="0041461C" w:rsidP="0041461C">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CHAPTER ONE</w:t>
      </w:r>
    </w:p>
    <w:p w:rsidR="0041461C" w:rsidRPr="002741B7" w:rsidRDefault="0041461C" w:rsidP="0041461C">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lastRenderedPageBreak/>
        <w:t>1.1</w:t>
      </w:r>
      <w:r w:rsidRPr="002741B7">
        <w:rPr>
          <w:rFonts w:asciiTheme="majorHAnsi" w:hAnsiTheme="majorHAnsi" w:cstheme="minorHAnsi"/>
          <w:b/>
          <w:sz w:val="28"/>
          <w:szCs w:val="28"/>
        </w:rPr>
        <w:tab/>
        <w:t>MEANING OF SIWES</w:t>
      </w:r>
    </w:p>
    <w:p w:rsidR="0041461C" w:rsidRPr="002741B7" w:rsidRDefault="0041461C" w:rsidP="0041461C">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41461C" w:rsidRPr="002741B7" w:rsidRDefault="0041461C" w:rsidP="0041461C">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41461C" w:rsidRPr="002741B7" w:rsidRDefault="0041461C" w:rsidP="0041461C">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41461C" w:rsidRPr="002741B7" w:rsidRDefault="0041461C" w:rsidP="0041461C">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employment in industries, led to the information of student industrial work experience scheme (SIWES) by ITF 1993/1994 </w:t>
      </w:r>
    </w:p>
    <w:p w:rsidR="0041461C" w:rsidRPr="002741B7" w:rsidRDefault="0041461C" w:rsidP="0041461C">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lastRenderedPageBreak/>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41461C" w:rsidRPr="002741B7" w:rsidRDefault="0041461C" w:rsidP="0041461C">
      <w:pPr>
        <w:spacing w:after="0" w:line="408" w:lineRule="auto"/>
        <w:rPr>
          <w:rFonts w:asciiTheme="majorHAnsi" w:hAnsiTheme="majorHAnsi" w:cstheme="minorHAnsi"/>
          <w:sz w:val="18"/>
          <w:szCs w:val="28"/>
        </w:rPr>
      </w:pPr>
    </w:p>
    <w:p w:rsidR="0041461C" w:rsidRPr="002741B7" w:rsidRDefault="0041461C" w:rsidP="0041461C">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41461C" w:rsidRPr="002741B7" w:rsidRDefault="0041461C" w:rsidP="0041461C">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41461C" w:rsidRPr="002741B7" w:rsidRDefault="0041461C" w:rsidP="0041461C">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41461C" w:rsidRPr="002741B7" w:rsidRDefault="0041461C" w:rsidP="0041461C">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41461C" w:rsidRPr="002741B7" w:rsidRDefault="0041461C" w:rsidP="0041461C">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41461C" w:rsidRPr="002741B7" w:rsidRDefault="0041461C" w:rsidP="0041461C">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41461C" w:rsidRPr="002741B7" w:rsidRDefault="006841C0" w:rsidP="006841C0">
      <w:pPr>
        <w:tabs>
          <w:tab w:val="left" w:pos="210"/>
          <w:tab w:val="center" w:pos="4680"/>
        </w:tabs>
        <w:spacing w:after="0" w:line="360" w:lineRule="auto"/>
        <w:rPr>
          <w:rFonts w:asciiTheme="majorHAnsi" w:hAnsiTheme="majorHAnsi" w:cstheme="minorHAnsi"/>
          <w:b/>
          <w:sz w:val="28"/>
          <w:szCs w:val="28"/>
        </w:rPr>
      </w:pPr>
      <w:r>
        <w:rPr>
          <w:rFonts w:asciiTheme="majorHAnsi" w:hAnsiTheme="majorHAnsi" w:cstheme="minorHAnsi"/>
          <w:b/>
          <w:sz w:val="28"/>
          <w:szCs w:val="28"/>
        </w:rPr>
        <w:tab/>
      </w:r>
      <w:r>
        <w:rPr>
          <w:rFonts w:asciiTheme="majorHAnsi" w:hAnsiTheme="majorHAnsi" w:cstheme="minorHAnsi"/>
          <w:b/>
          <w:sz w:val="28"/>
          <w:szCs w:val="28"/>
        </w:rPr>
        <w:tab/>
      </w:r>
      <w:r w:rsidR="0041461C" w:rsidRPr="002741B7">
        <w:rPr>
          <w:rFonts w:asciiTheme="majorHAnsi" w:hAnsiTheme="majorHAnsi" w:cstheme="minorHAnsi"/>
          <w:b/>
          <w:sz w:val="28"/>
          <w:szCs w:val="28"/>
        </w:rPr>
        <w:t>CHAPTER TWO</w:t>
      </w:r>
    </w:p>
    <w:p w:rsidR="0041461C" w:rsidRDefault="0041461C" w:rsidP="006841C0">
      <w:pPr>
        <w:pStyle w:val="ListParagraph"/>
        <w:spacing w:after="0" w:line="36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ABOUT ALERT MICRO-FINANCE BANK</w:t>
      </w:r>
    </w:p>
    <w:p w:rsidR="003732E4" w:rsidRDefault="003732E4" w:rsidP="006841C0">
      <w:pPr>
        <w:spacing w:after="0" w:line="360" w:lineRule="auto"/>
        <w:jc w:val="both"/>
        <w:rPr>
          <w:rFonts w:asciiTheme="majorHAnsi" w:hAnsiTheme="majorHAnsi"/>
          <w:sz w:val="28"/>
          <w:szCs w:val="28"/>
        </w:rPr>
      </w:pPr>
      <w:proofErr w:type="spellStart"/>
      <w:r w:rsidRPr="003732E4">
        <w:rPr>
          <w:rFonts w:asciiTheme="majorHAnsi" w:hAnsiTheme="majorHAnsi"/>
          <w:sz w:val="28"/>
          <w:szCs w:val="28"/>
        </w:rPr>
        <w:lastRenderedPageBreak/>
        <w:t>Golad</w:t>
      </w:r>
      <w:proofErr w:type="spellEnd"/>
      <w:r w:rsidRPr="003732E4">
        <w:rPr>
          <w:rFonts w:asciiTheme="majorHAnsi" w:hAnsiTheme="majorHAnsi"/>
          <w:sz w:val="28"/>
          <w:szCs w:val="28"/>
        </w:rPr>
        <w:t xml:space="preserve"> Telecoms Limited is a well-established telecommunications company that provides various communication services including mobile voice services, internet broadband, data packages, and more.</w:t>
      </w:r>
    </w:p>
    <w:p w:rsidR="00C447A9" w:rsidRDefault="00C447A9" w:rsidP="006841C0">
      <w:pPr>
        <w:spacing w:after="0" w:line="360" w:lineRule="auto"/>
        <w:jc w:val="both"/>
        <w:rPr>
          <w:rFonts w:asciiTheme="majorHAnsi" w:hAnsiTheme="majorHAnsi"/>
          <w:sz w:val="28"/>
          <w:szCs w:val="28"/>
        </w:rPr>
      </w:pPr>
      <w:r w:rsidRPr="00C447A9">
        <w:rPr>
          <w:rFonts w:asciiTheme="majorHAnsi" w:hAnsiTheme="majorHAnsi"/>
          <w:sz w:val="28"/>
          <w:szCs w:val="28"/>
        </w:rPr>
        <w:t xml:space="preserve">We are a dynamic and world-class telecommunications brand and outfit registered with the Corporate Affairs Commission in Nigeria as </w:t>
      </w:r>
      <w:proofErr w:type="spellStart"/>
      <w:r w:rsidRPr="00C447A9">
        <w:rPr>
          <w:rFonts w:asciiTheme="majorHAnsi" w:hAnsiTheme="majorHAnsi"/>
          <w:sz w:val="28"/>
          <w:szCs w:val="28"/>
        </w:rPr>
        <w:t>Golad</w:t>
      </w:r>
      <w:proofErr w:type="spellEnd"/>
      <w:r w:rsidRPr="00C447A9">
        <w:rPr>
          <w:rFonts w:asciiTheme="majorHAnsi" w:hAnsiTheme="majorHAnsi"/>
          <w:sz w:val="28"/>
          <w:szCs w:val="28"/>
        </w:rPr>
        <w:t xml:space="preserve"> International Services Nigeria Ltd. As is well known amongst our customers, integrity is our watchword and the quality of our services and products can be relied upon. Our head office is situated in Ilorin and we have branch offices and outlets at various points and locations across Nigeria.</w:t>
      </w:r>
    </w:p>
    <w:p w:rsidR="0041461C" w:rsidRPr="006E7754" w:rsidRDefault="0041461C" w:rsidP="0041461C">
      <w:pPr>
        <w:spacing w:after="0" w:line="480" w:lineRule="auto"/>
        <w:jc w:val="both"/>
        <w:rPr>
          <w:sz w:val="28"/>
          <w:szCs w:val="28"/>
        </w:rPr>
      </w:pPr>
      <w:r w:rsidRPr="002741B7">
        <w:rPr>
          <w:rFonts w:asciiTheme="majorHAnsi" w:hAnsiTheme="majorHAnsi" w:cstheme="minorHAnsi"/>
          <w:b/>
          <w:sz w:val="28"/>
          <w:szCs w:val="28"/>
        </w:rPr>
        <w:t>VISION AND MISSION</w:t>
      </w:r>
    </w:p>
    <w:p w:rsidR="0041461C" w:rsidRPr="002741B7" w:rsidRDefault="0041461C" w:rsidP="0041461C">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C447A9" w:rsidRDefault="00C447A9" w:rsidP="0041461C">
      <w:pPr>
        <w:spacing w:after="0" w:line="480" w:lineRule="auto"/>
        <w:jc w:val="both"/>
        <w:rPr>
          <w:rFonts w:asciiTheme="majorHAnsi" w:hAnsiTheme="majorHAnsi" w:cstheme="minorHAnsi"/>
          <w:iCs/>
          <w:sz w:val="28"/>
          <w:szCs w:val="28"/>
        </w:rPr>
      </w:pPr>
      <w:r w:rsidRPr="00C447A9">
        <w:rPr>
          <w:rFonts w:asciiTheme="majorHAnsi" w:hAnsiTheme="majorHAnsi" w:cstheme="minorHAnsi"/>
          <w:iCs/>
          <w:sz w:val="28"/>
          <w:szCs w:val="28"/>
        </w:rPr>
        <w:t>To provide reliable, innovative, and affordable telecommunications services that empower individuals, businesses, and communities, fostering connectivity, communication, and digital transformation in every corner of the market</w:t>
      </w:r>
    </w:p>
    <w:p w:rsidR="0041461C" w:rsidRPr="002741B7" w:rsidRDefault="0041461C" w:rsidP="0041461C">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41461C" w:rsidRDefault="006841C0" w:rsidP="006841C0">
      <w:pPr>
        <w:spacing w:after="0" w:line="360" w:lineRule="auto"/>
        <w:jc w:val="both"/>
        <w:rPr>
          <w:rFonts w:asciiTheme="majorHAnsi" w:hAnsiTheme="majorHAnsi" w:cstheme="minorHAnsi"/>
          <w:iCs/>
          <w:sz w:val="28"/>
          <w:szCs w:val="28"/>
        </w:rPr>
      </w:pPr>
      <w:r w:rsidRPr="006841C0">
        <w:rPr>
          <w:rFonts w:asciiTheme="majorHAnsi" w:hAnsiTheme="majorHAnsi" w:cstheme="minorHAnsi"/>
          <w:iCs/>
          <w:sz w:val="28"/>
          <w:szCs w:val="28"/>
        </w:rPr>
        <w:t xml:space="preserve">To be the leading provider of cutting-edge telecommunications </w:t>
      </w:r>
      <w:proofErr w:type="gramStart"/>
      <w:r w:rsidRPr="006841C0">
        <w:rPr>
          <w:rFonts w:asciiTheme="majorHAnsi" w:hAnsiTheme="majorHAnsi" w:cstheme="minorHAnsi"/>
          <w:iCs/>
          <w:sz w:val="28"/>
          <w:szCs w:val="28"/>
        </w:rPr>
        <w:t>solutions,</w:t>
      </w:r>
      <w:proofErr w:type="gramEnd"/>
      <w:r w:rsidRPr="006841C0">
        <w:rPr>
          <w:rFonts w:asciiTheme="majorHAnsi" w:hAnsiTheme="majorHAnsi" w:cstheme="minorHAnsi"/>
          <w:iCs/>
          <w:sz w:val="28"/>
          <w:szCs w:val="28"/>
        </w:rPr>
        <w:t xml:space="preserve"> recognized for our commitment to exceptional customer service, sustainable growth, and the advancement of technology, bridging the digital divide across the globe.</w:t>
      </w:r>
      <w:r w:rsidR="0041461C" w:rsidRPr="00F9015B">
        <w:rPr>
          <w:rFonts w:asciiTheme="majorHAnsi" w:hAnsiTheme="majorHAnsi" w:cstheme="minorHAnsi"/>
          <w:iCs/>
          <w:sz w:val="28"/>
          <w:szCs w:val="28"/>
        </w:rPr>
        <w:t xml:space="preserve"> </w:t>
      </w:r>
    </w:p>
    <w:p w:rsidR="0041461C" w:rsidRPr="002741B7" w:rsidRDefault="0041461C" w:rsidP="0041461C">
      <w:pPr>
        <w:spacing w:after="0" w:line="480" w:lineRule="auto"/>
        <w:ind w:firstLine="720"/>
        <w:jc w:val="both"/>
        <w:rPr>
          <w:rFonts w:asciiTheme="majorHAnsi" w:hAnsiTheme="majorHAnsi" w:cstheme="minorHAnsi"/>
          <w:sz w:val="28"/>
          <w:szCs w:val="28"/>
        </w:rPr>
      </w:pPr>
    </w:p>
    <w:p w:rsidR="0041461C" w:rsidRPr="002741B7" w:rsidRDefault="0041461C" w:rsidP="0041461C">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tab/>
        <w:t xml:space="preserve">THE ORGANIZATION STRUCTURE AND CHART </w:t>
      </w:r>
    </w:p>
    <w:p w:rsidR="0041461C" w:rsidRPr="002741B7" w:rsidRDefault="006841C0" w:rsidP="0041461C">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lastRenderedPageBreak/>
        <w:drawing>
          <wp:inline distT="0" distB="0" distL="0" distR="0">
            <wp:extent cx="5791200" cy="4124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6923" t="20811" r="27564" b="26162"/>
                    <a:stretch>
                      <a:fillRect/>
                    </a:stretch>
                  </pic:blipFill>
                  <pic:spPr bwMode="auto">
                    <a:xfrm>
                      <a:off x="0" y="0"/>
                      <a:ext cx="5791200" cy="4124325"/>
                    </a:xfrm>
                    <a:prstGeom prst="rect">
                      <a:avLst/>
                    </a:prstGeom>
                    <a:noFill/>
                    <a:ln w="9525">
                      <a:noFill/>
                      <a:miter lim="800000"/>
                      <a:headEnd/>
                      <a:tailEnd/>
                    </a:ln>
                  </pic:spPr>
                </pic:pic>
              </a:graphicData>
            </a:graphic>
          </wp:inline>
        </w:drawing>
      </w:r>
    </w:p>
    <w:p w:rsidR="0041461C" w:rsidRDefault="0041461C" w:rsidP="0041461C">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DIFFERENT DEPARTMENT IN THE ORGANIZATION</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Finance and Accounting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Marketing and Sales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Customer Service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Information Technology (IT)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Human Resources (HR)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Operations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Legal and Compliance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Procurement and Supply Chain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lastRenderedPageBreak/>
        <w:t>Business Development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Corporate Communications and Public Relations (PR) Department</w:t>
      </w:r>
    </w:p>
    <w:p w:rsidR="006C2A1F" w:rsidRPr="006C2A1F" w:rsidRDefault="006C2A1F" w:rsidP="006C2A1F">
      <w:pPr>
        <w:pStyle w:val="ListParagraph"/>
        <w:numPr>
          <w:ilvl w:val="0"/>
          <w:numId w:val="19"/>
        </w:numPr>
        <w:spacing w:after="0" w:line="480" w:lineRule="auto"/>
        <w:jc w:val="both"/>
        <w:rPr>
          <w:rFonts w:asciiTheme="majorHAnsi" w:hAnsiTheme="majorHAnsi" w:cstheme="minorHAnsi"/>
          <w:bCs/>
          <w:sz w:val="28"/>
          <w:szCs w:val="28"/>
        </w:rPr>
      </w:pPr>
      <w:r w:rsidRPr="006C2A1F">
        <w:rPr>
          <w:rFonts w:asciiTheme="majorHAnsi" w:hAnsiTheme="majorHAnsi" w:cstheme="minorHAnsi"/>
          <w:bCs/>
          <w:sz w:val="28"/>
          <w:szCs w:val="28"/>
        </w:rPr>
        <w:t>Technical Support Department</w:t>
      </w:r>
    </w:p>
    <w:p w:rsidR="0041461C" w:rsidRPr="002741B7" w:rsidRDefault="0041461C" w:rsidP="0041461C">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41461C" w:rsidRPr="002741B7" w:rsidRDefault="0041461C" w:rsidP="0041461C">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41461C" w:rsidRPr="002741B7" w:rsidRDefault="0041461C" w:rsidP="0041461C">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Pr="002741B7" w:rsidRDefault="0041461C" w:rsidP="0041461C">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CHAPTER THREE</w:t>
      </w:r>
    </w:p>
    <w:p w:rsidR="0041461C" w:rsidRPr="002741B7" w:rsidRDefault="0041461C" w:rsidP="0041461C">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3.1</w:t>
      </w:r>
      <w:r w:rsidRPr="002741B7">
        <w:rPr>
          <w:rFonts w:asciiTheme="majorHAnsi" w:hAnsiTheme="majorHAnsi" w:cstheme="minorHAnsi"/>
          <w:b/>
          <w:sz w:val="28"/>
          <w:szCs w:val="28"/>
        </w:rPr>
        <w:tab/>
        <w:t>WORK ACTUALLY CARRIED OUT</w:t>
      </w:r>
    </w:p>
    <w:p w:rsidR="0041461C" w:rsidRPr="0041461C" w:rsidRDefault="0041461C" w:rsidP="0041461C">
      <w:pPr>
        <w:spacing w:after="0" w:line="480" w:lineRule="auto"/>
        <w:jc w:val="both"/>
        <w:rPr>
          <w:rFonts w:asciiTheme="majorHAnsi" w:hAnsiTheme="majorHAnsi" w:cstheme="minorHAnsi"/>
          <w:sz w:val="28"/>
          <w:szCs w:val="28"/>
        </w:rPr>
      </w:pPr>
      <w:r w:rsidRPr="0041461C">
        <w:rPr>
          <w:rFonts w:asciiTheme="majorHAnsi" w:hAnsiTheme="majorHAnsi" w:cstheme="minorHAnsi"/>
          <w:sz w:val="28"/>
          <w:szCs w:val="28"/>
        </w:rPr>
        <w:t xml:space="preserve">During my time at </w:t>
      </w:r>
      <w:r w:rsidR="00023987" w:rsidRPr="00023987">
        <w:rPr>
          <w:rFonts w:asciiTheme="majorHAnsi" w:hAnsiTheme="majorHAnsi" w:cstheme="minorHAnsi"/>
          <w:sz w:val="28"/>
          <w:szCs w:val="28"/>
        </w:rPr>
        <w:t xml:space="preserve">MTN, </w:t>
      </w:r>
      <w:proofErr w:type="spellStart"/>
      <w:r w:rsidR="00023987" w:rsidRPr="00023987">
        <w:rPr>
          <w:rFonts w:asciiTheme="majorHAnsi" w:hAnsiTheme="majorHAnsi" w:cstheme="minorHAnsi"/>
          <w:sz w:val="28"/>
          <w:szCs w:val="28"/>
        </w:rPr>
        <w:t>Golad</w:t>
      </w:r>
      <w:proofErr w:type="spellEnd"/>
      <w:r w:rsidR="00023987" w:rsidRPr="00023987">
        <w:rPr>
          <w:rFonts w:asciiTheme="majorHAnsi" w:hAnsiTheme="majorHAnsi" w:cstheme="minorHAnsi"/>
          <w:sz w:val="28"/>
          <w:szCs w:val="28"/>
        </w:rPr>
        <w:t xml:space="preserve"> Telecoms Limited</w:t>
      </w:r>
      <w:r w:rsidRPr="0041461C">
        <w:rPr>
          <w:rFonts w:asciiTheme="majorHAnsi" w:hAnsiTheme="majorHAnsi" w:cstheme="minorHAnsi"/>
          <w:sz w:val="28"/>
          <w:szCs w:val="28"/>
        </w:rPr>
        <w:t>, I was involved in several accounting and finance-related activities, which included the following:</w:t>
      </w:r>
    </w:p>
    <w:p w:rsidR="0041461C" w:rsidRPr="0041461C" w:rsidRDefault="0041461C" w:rsidP="0041461C">
      <w:pPr>
        <w:spacing w:after="0" w:line="480" w:lineRule="auto"/>
        <w:jc w:val="both"/>
        <w:rPr>
          <w:rFonts w:asciiTheme="majorHAnsi" w:hAnsiTheme="majorHAnsi" w:cstheme="minorHAnsi"/>
          <w:b/>
          <w:bCs/>
          <w:sz w:val="28"/>
          <w:szCs w:val="28"/>
        </w:rPr>
      </w:pPr>
      <w:r w:rsidRPr="0041461C">
        <w:rPr>
          <w:rFonts w:asciiTheme="majorHAnsi" w:hAnsiTheme="majorHAnsi" w:cstheme="minorHAnsi"/>
          <w:b/>
          <w:bCs/>
          <w:sz w:val="28"/>
          <w:szCs w:val="28"/>
        </w:rPr>
        <w:t>Financial Reporting and Analysis</w:t>
      </w:r>
    </w:p>
    <w:p w:rsidR="0041461C" w:rsidRPr="0041461C" w:rsidRDefault="0041461C" w:rsidP="0041461C">
      <w:pPr>
        <w:spacing w:after="0" w:line="480" w:lineRule="auto"/>
        <w:jc w:val="both"/>
        <w:rPr>
          <w:rFonts w:asciiTheme="majorHAnsi" w:hAnsiTheme="majorHAnsi" w:cstheme="minorHAnsi"/>
          <w:sz w:val="28"/>
          <w:szCs w:val="28"/>
        </w:rPr>
      </w:pPr>
      <w:r w:rsidRPr="0041461C">
        <w:rPr>
          <w:rFonts w:asciiTheme="majorHAnsi" w:hAnsiTheme="majorHAnsi" w:cstheme="minorHAnsi"/>
          <w:sz w:val="28"/>
          <w:szCs w:val="28"/>
        </w:rPr>
        <w:t>I assisted in the preparation of monthly financial statements, including the balance sheet, profit and loss statement, and cash flow statement. This involved gathering data from various departments, reviewing accounts, and ensuring the accuracy of financial information.</w:t>
      </w:r>
    </w:p>
    <w:p w:rsidR="0041461C" w:rsidRPr="0041461C" w:rsidRDefault="0041461C" w:rsidP="0041461C">
      <w:pPr>
        <w:spacing w:after="0" w:line="480" w:lineRule="auto"/>
        <w:jc w:val="both"/>
        <w:rPr>
          <w:rFonts w:asciiTheme="majorHAnsi" w:hAnsiTheme="majorHAnsi" w:cstheme="minorHAnsi"/>
          <w:b/>
          <w:bCs/>
          <w:sz w:val="28"/>
          <w:szCs w:val="28"/>
        </w:rPr>
      </w:pPr>
      <w:r w:rsidRPr="0041461C">
        <w:rPr>
          <w:rFonts w:asciiTheme="majorHAnsi" w:hAnsiTheme="majorHAnsi" w:cstheme="minorHAnsi"/>
          <w:b/>
          <w:bCs/>
          <w:sz w:val="28"/>
          <w:szCs w:val="28"/>
        </w:rPr>
        <w:t>Reconciliation of Accounts</w:t>
      </w:r>
    </w:p>
    <w:p w:rsidR="0041461C" w:rsidRPr="0041461C" w:rsidRDefault="0041461C" w:rsidP="0041461C">
      <w:pPr>
        <w:spacing w:after="0" w:line="480" w:lineRule="auto"/>
        <w:jc w:val="both"/>
        <w:rPr>
          <w:rFonts w:asciiTheme="majorHAnsi" w:hAnsiTheme="majorHAnsi" w:cstheme="minorHAnsi"/>
          <w:sz w:val="28"/>
          <w:szCs w:val="28"/>
        </w:rPr>
      </w:pPr>
      <w:r w:rsidRPr="0041461C">
        <w:rPr>
          <w:rFonts w:asciiTheme="majorHAnsi" w:hAnsiTheme="majorHAnsi" w:cstheme="minorHAnsi"/>
          <w:sz w:val="28"/>
          <w:szCs w:val="28"/>
        </w:rPr>
        <w:t>I was involved in reconciling bank statements with internal accounting records to ensure that all transactions were properly documented. I also helped reconcile supplier accounts, ensuring that payments and invoices matched and were recorded correctly.</w:t>
      </w:r>
    </w:p>
    <w:p w:rsidR="0041461C" w:rsidRPr="0041461C" w:rsidRDefault="0041461C" w:rsidP="0041461C">
      <w:pPr>
        <w:spacing w:after="0" w:line="480" w:lineRule="auto"/>
        <w:jc w:val="both"/>
        <w:rPr>
          <w:rFonts w:asciiTheme="majorHAnsi" w:hAnsiTheme="majorHAnsi" w:cstheme="minorHAnsi"/>
          <w:b/>
          <w:bCs/>
          <w:sz w:val="28"/>
          <w:szCs w:val="28"/>
        </w:rPr>
      </w:pPr>
      <w:r w:rsidRPr="0041461C">
        <w:rPr>
          <w:rFonts w:asciiTheme="majorHAnsi" w:hAnsiTheme="majorHAnsi" w:cstheme="minorHAnsi"/>
          <w:b/>
          <w:bCs/>
          <w:sz w:val="28"/>
          <w:szCs w:val="28"/>
        </w:rPr>
        <w:t>Budget Preparation and Monitoring</w:t>
      </w:r>
    </w:p>
    <w:p w:rsidR="0041461C" w:rsidRPr="0041461C" w:rsidRDefault="0041461C" w:rsidP="0041461C">
      <w:pPr>
        <w:spacing w:after="0" w:line="480" w:lineRule="auto"/>
        <w:jc w:val="both"/>
        <w:rPr>
          <w:rFonts w:asciiTheme="majorHAnsi" w:hAnsiTheme="majorHAnsi" w:cstheme="minorHAnsi"/>
          <w:sz w:val="28"/>
          <w:szCs w:val="28"/>
        </w:rPr>
      </w:pPr>
      <w:r w:rsidRPr="0041461C">
        <w:rPr>
          <w:rFonts w:asciiTheme="majorHAnsi" w:hAnsiTheme="majorHAnsi" w:cstheme="minorHAnsi"/>
          <w:sz w:val="28"/>
          <w:szCs w:val="28"/>
        </w:rPr>
        <w:t>I helped the finance team in preparing departmental budgets. This involved reviewing expenditure patterns, forecasting costs, and ensuring that budgets were aligned with the company's financial goals. I also helped monitor actual expenses against the budget to identify any discrepancies.</w:t>
      </w:r>
    </w:p>
    <w:p w:rsidR="00533D1C" w:rsidRDefault="00533D1C" w:rsidP="0041461C">
      <w:pPr>
        <w:spacing w:after="0" w:line="480" w:lineRule="auto"/>
        <w:jc w:val="both"/>
        <w:rPr>
          <w:rFonts w:asciiTheme="majorHAnsi" w:hAnsiTheme="majorHAnsi" w:cstheme="minorHAnsi"/>
          <w:b/>
          <w:bCs/>
          <w:sz w:val="28"/>
          <w:szCs w:val="28"/>
        </w:rPr>
      </w:pPr>
    </w:p>
    <w:p w:rsidR="0041461C" w:rsidRPr="0041461C" w:rsidRDefault="0041461C" w:rsidP="0041461C">
      <w:pPr>
        <w:spacing w:after="0" w:line="480" w:lineRule="auto"/>
        <w:jc w:val="both"/>
        <w:rPr>
          <w:rFonts w:asciiTheme="majorHAnsi" w:hAnsiTheme="majorHAnsi" w:cstheme="minorHAnsi"/>
          <w:b/>
          <w:bCs/>
          <w:sz w:val="28"/>
          <w:szCs w:val="28"/>
        </w:rPr>
      </w:pPr>
      <w:r w:rsidRPr="0041461C">
        <w:rPr>
          <w:rFonts w:asciiTheme="majorHAnsi" w:hAnsiTheme="majorHAnsi" w:cstheme="minorHAnsi"/>
          <w:b/>
          <w:bCs/>
          <w:sz w:val="28"/>
          <w:szCs w:val="28"/>
        </w:rPr>
        <w:t>Tax Compliance</w:t>
      </w:r>
    </w:p>
    <w:p w:rsidR="0041461C" w:rsidRPr="0041461C" w:rsidRDefault="0041461C" w:rsidP="0041461C">
      <w:pPr>
        <w:spacing w:after="0" w:line="480" w:lineRule="auto"/>
        <w:jc w:val="both"/>
        <w:rPr>
          <w:rFonts w:asciiTheme="majorHAnsi" w:hAnsiTheme="majorHAnsi" w:cstheme="minorHAnsi"/>
          <w:sz w:val="28"/>
          <w:szCs w:val="28"/>
        </w:rPr>
      </w:pPr>
      <w:r w:rsidRPr="0041461C">
        <w:rPr>
          <w:rFonts w:asciiTheme="majorHAnsi" w:hAnsiTheme="majorHAnsi" w:cstheme="minorHAnsi"/>
          <w:sz w:val="28"/>
          <w:szCs w:val="28"/>
        </w:rPr>
        <w:lastRenderedPageBreak/>
        <w:t>I assisted in preparing tax returns and ensuring that MTN adhered to local tax regulations. This included reviewing VAT filings and ensuring that tax payments were timely and accurately documented.</w:t>
      </w:r>
    </w:p>
    <w:p w:rsidR="0041461C" w:rsidRPr="0041461C" w:rsidRDefault="0041461C" w:rsidP="0041461C">
      <w:pPr>
        <w:spacing w:after="0" w:line="480" w:lineRule="auto"/>
        <w:jc w:val="both"/>
        <w:rPr>
          <w:rFonts w:asciiTheme="majorHAnsi" w:hAnsiTheme="majorHAnsi" w:cstheme="minorHAnsi"/>
          <w:b/>
          <w:bCs/>
          <w:sz w:val="28"/>
          <w:szCs w:val="28"/>
        </w:rPr>
      </w:pPr>
      <w:r w:rsidRPr="0041461C">
        <w:rPr>
          <w:rFonts w:asciiTheme="majorHAnsi" w:hAnsiTheme="majorHAnsi" w:cstheme="minorHAnsi"/>
          <w:b/>
          <w:bCs/>
          <w:sz w:val="28"/>
          <w:szCs w:val="28"/>
        </w:rPr>
        <w:t>Account Audits</w:t>
      </w:r>
    </w:p>
    <w:p w:rsidR="0041461C" w:rsidRPr="0041461C" w:rsidRDefault="0041461C" w:rsidP="0041461C">
      <w:pPr>
        <w:spacing w:after="0" w:line="480" w:lineRule="auto"/>
        <w:jc w:val="both"/>
        <w:rPr>
          <w:rFonts w:asciiTheme="majorHAnsi" w:hAnsiTheme="majorHAnsi" w:cstheme="minorHAnsi"/>
          <w:sz w:val="28"/>
          <w:szCs w:val="28"/>
        </w:rPr>
      </w:pPr>
      <w:r w:rsidRPr="0041461C">
        <w:rPr>
          <w:rFonts w:asciiTheme="majorHAnsi" w:hAnsiTheme="majorHAnsi" w:cstheme="minorHAnsi"/>
          <w:sz w:val="28"/>
          <w:szCs w:val="28"/>
        </w:rPr>
        <w:t>I participated in internal audits to ensure that financial transactions were in compliance with both internal policies and external regulations. This also involved checking for any discrepancies or areas for improvement in financial procedures.</w:t>
      </w:r>
    </w:p>
    <w:p w:rsidR="0041461C" w:rsidRPr="0041461C" w:rsidRDefault="0041461C" w:rsidP="0041461C">
      <w:pPr>
        <w:spacing w:after="0" w:line="480" w:lineRule="auto"/>
        <w:jc w:val="both"/>
        <w:rPr>
          <w:rFonts w:asciiTheme="majorHAnsi" w:hAnsiTheme="majorHAnsi" w:cstheme="minorHAnsi"/>
          <w:b/>
          <w:bCs/>
          <w:sz w:val="28"/>
          <w:szCs w:val="28"/>
        </w:rPr>
      </w:pPr>
      <w:r w:rsidRPr="0041461C">
        <w:rPr>
          <w:rFonts w:asciiTheme="majorHAnsi" w:hAnsiTheme="majorHAnsi" w:cstheme="minorHAnsi"/>
          <w:b/>
          <w:bCs/>
          <w:sz w:val="28"/>
          <w:szCs w:val="28"/>
        </w:rPr>
        <w:t>Use of Accounting Software</w:t>
      </w:r>
    </w:p>
    <w:p w:rsidR="0041461C" w:rsidRPr="0041461C" w:rsidRDefault="0041461C" w:rsidP="0041461C">
      <w:pPr>
        <w:spacing w:after="0" w:line="480" w:lineRule="auto"/>
        <w:jc w:val="both"/>
        <w:rPr>
          <w:rFonts w:asciiTheme="majorHAnsi" w:hAnsiTheme="majorHAnsi" w:cstheme="minorHAnsi"/>
          <w:sz w:val="28"/>
          <w:szCs w:val="28"/>
        </w:rPr>
      </w:pPr>
      <w:r w:rsidRPr="0041461C">
        <w:rPr>
          <w:rFonts w:asciiTheme="majorHAnsi" w:hAnsiTheme="majorHAnsi" w:cstheme="minorHAnsi"/>
          <w:sz w:val="28"/>
          <w:szCs w:val="28"/>
        </w:rPr>
        <w:t>I was trained to use accounting software such as SAP, which is used for recording and tracking financial transactions. This experience allowed me to become proficient in handling large amounts of financial data and performing routine accounting tasks.</w:t>
      </w:r>
    </w:p>
    <w:p w:rsidR="0041461C" w:rsidRPr="007B637E" w:rsidRDefault="0041461C" w:rsidP="0041461C">
      <w:pPr>
        <w:spacing w:after="0" w:line="480" w:lineRule="auto"/>
        <w:jc w:val="both"/>
        <w:rPr>
          <w:rFonts w:asciiTheme="majorHAnsi" w:hAnsiTheme="majorHAnsi" w:cstheme="minorHAnsi"/>
          <w:sz w:val="28"/>
          <w:szCs w:val="28"/>
        </w:rPr>
      </w:pPr>
      <w:r w:rsidRPr="00D639DA">
        <w:rPr>
          <w:rFonts w:asciiTheme="majorHAnsi" w:hAnsiTheme="majorHAnsi" w:cstheme="minorHAnsi"/>
          <w:sz w:val="28"/>
          <w:szCs w:val="28"/>
        </w:rPr>
        <w:t>.</w:t>
      </w:r>
    </w:p>
    <w:p w:rsidR="00533D1C" w:rsidRDefault="00533D1C" w:rsidP="0041461C">
      <w:pPr>
        <w:spacing w:after="0" w:line="480" w:lineRule="auto"/>
        <w:jc w:val="center"/>
        <w:rPr>
          <w:rFonts w:asciiTheme="majorHAnsi" w:hAnsiTheme="majorHAnsi" w:cstheme="minorHAnsi"/>
          <w:b/>
          <w:sz w:val="28"/>
          <w:szCs w:val="28"/>
        </w:rPr>
      </w:pPr>
    </w:p>
    <w:p w:rsidR="00533D1C" w:rsidRDefault="00533D1C" w:rsidP="0041461C">
      <w:pPr>
        <w:spacing w:after="0" w:line="480" w:lineRule="auto"/>
        <w:jc w:val="center"/>
        <w:rPr>
          <w:rFonts w:asciiTheme="majorHAnsi" w:hAnsiTheme="majorHAnsi" w:cstheme="minorHAnsi"/>
          <w:b/>
          <w:sz w:val="28"/>
          <w:szCs w:val="28"/>
        </w:rPr>
      </w:pPr>
    </w:p>
    <w:p w:rsidR="00533D1C" w:rsidRDefault="00533D1C" w:rsidP="0041461C">
      <w:pPr>
        <w:spacing w:after="0" w:line="480" w:lineRule="auto"/>
        <w:jc w:val="center"/>
        <w:rPr>
          <w:rFonts w:asciiTheme="majorHAnsi" w:hAnsiTheme="majorHAnsi" w:cstheme="minorHAnsi"/>
          <w:b/>
          <w:sz w:val="28"/>
          <w:szCs w:val="28"/>
        </w:rPr>
      </w:pPr>
    </w:p>
    <w:p w:rsidR="00533D1C" w:rsidRDefault="00533D1C" w:rsidP="0041461C">
      <w:pPr>
        <w:spacing w:after="0" w:line="480" w:lineRule="auto"/>
        <w:jc w:val="center"/>
        <w:rPr>
          <w:rFonts w:asciiTheme="majorHAnsi" w:hAnsiTheme="majorHAnsi" w:cstheme="minorHAnsi"/>
          <w:b/>
          <w:sz w:val="28"/>
          <w:szCs w:val="28"/>
        </w:rPr>
      </w:pPr>
    </w:p>
    <w:p w:rsidR="00533D1C" w:rsidRDefault="00533D1C" w:rsidP="0041461C">
      <w:pPr>
        <w:spacing w:after="0" w:line="480" w:lineRule="auto"/>
        <w:jc w:val="center"/>
        <w:rPr>
          <w:rFonts w:asciiTheme="majorHAnsi" w:hAnsiTheme="majorHAnsi" w:cstheme="minorHAnsi"/>
          <w:b/>
          <w:sz w:val="28"/>
          <w:szCs w:val="28"/>
        </w:rPr>
      </w:pPr>
    </w:p>
    <w:p w:rsidR="0041461C" w:rsidRPr="002741B7" w:rsidRDefault="0041461C" w:rsidP="0041461C">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CHAPTER FOUR</w:t>
      </w:r>
    </w:p>
    <w:p w:rsidR="0041461C" w:rsidRPr="002741B7" w:rsidRDefault="0041461C" w:rsidP="0041461C">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4.1</w:t>
      </w:r>
      <w:r w:rsidRPr="002741B7">
        <w:rPr>
          <w:rFonts w:asciiTheme="majorHAnsi" w:hAnsiTheme="majorHAnsi" w:cstheme="minorHAnsi"/>
          <w:b/>
          <w:sz w:val="28"/>
          <w:szCs w:val="28"/>
        </w:rPr>
        <w:tab/>
        <w:t>EXPERIENCED GAINED</w:t>
      </w:r>
    </w:p>
    <w:p w:rsidR="0041461C"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533D1C" w:rsidRPr="00533D1C" w:rsidRDefault="00533D1C" w:rsidP="00533D1C">
      <w:pPr>
        <w:spacing w:after="0" w:line="480" w:lineRule="auto"/>
        <w:jc w:val="both"/>
        <w:rPr>
          <w:rFonts w:asciiTheme="majorHAnsi" w:hAnsiTheme="majorHAnsi" w:cstheme="minorHAnsi"/>
          <w:sz w:val="28"/>
          <w:szCs w:val="28"/>
        </w:rPr>
      </w:pPr>
      <w:r w:rsidRPr="00533D1C">
        <w:rPr>
          <w:rFonts w:asciiTheme="majorHAnsi" w:hAnsiTheme="majorHAnsi" w:cstheme="minorHAnsi"/>
          <w:sz w:val="28"/>
          <w:szCs w:val="28"/>
        </w:rPr>
        <w:t xml:space="preserve">During my internship at MTN </w:t>
      </w:r>
      <w:proofErr w:type="spellStart"/>
      <w:r>
        <w:rPr>
          <w:rFonts w:asciiTheme="majorHAnsi" w:hAnsiTheme="majorHAnsi" w:cstheme="minorHAnsi"/>
          <w:sz w:val="28"/>
          <w:szCs w:val="28"/>
        </w:rPr>
        <w:t>Golad</w:t>
      </w:r>
      <w:proofErr w:type="spellEnd"/>
      <w:r>
        <w:rPr>
          <w:rFonts w:asciiTheme="majorHAnsi" w:hAnsiTheme="majorHAnsi" w:cstheme="minorHAnsi"/>
          <w:sz w:val="28"/>
          <w:szCs w:val="28"/>
        </w:rPr>
        <w:t xml:space="preserve"> Telecoms Limited</w:t>
      </w:r>
      <w:r w:rsidRPr="00533D1C">
        <w:rPr>
          <w:rFonts w:asciiTheme="majorHAnsi" w:hAnsiTheme="majorHAnsi" w:cstheme="minorHAnsi"/>
          <w:sz w:val="28"/>
          <w:szCs w:val="28"/>
        </w:rPr>
        <w:t>, I developed several key skills that will be beneficial in my future career as an accountant, including:</w:t>
      </w:r>
    </w:p>
    <w:p w:rsidR="00533D1C" w:rsidRPr="00533D1C" w:rsidRDefault="00533D1C" w:rsidP="00533D1C">
      <w:pPr>
        <w:numPr>
          <w:ilvl w:val="0"/>
          <w:numId w:val="5"/>
        </w:numPr>
        <w:spacing w:after="0" w:line="480" w:lineRule="auto"/>
        <w:jc w:val="both"/>
        <w:rPr>
          <w:rFonts w:asciiTheme="majorHAnsi" w:hAnsiTheme="majorHAnsi" w:cstheme="minorHAnsi"/>
          <w:sz w:val="28"/>
          <w:szCs w:val="28"/>
        </w:rPr>
      </w:pPr>
      <w:r w:rsidRPr="00533D1C">
        <w:rPr>
          <w:rFonts w:asciiTheme="majorHAnsi" w:hAnsiTheme="majorHAnsi" w:cstheme="minorHAnsi"/>
          <w:b/>
          <w:bCs/>
          <w:sz w:val="28"/>
          <w:szCs w:val="28"/>
        </w:rPr>
        <w:t>Technical Skills</w:t>
      </w:r>
      <w:r w:rsidRPr="00533D1C">
        <w:rPr>
          <w:rFonts w:asciiTheme="majorHAnsi" w:hAnsiTheme="majorHAnsi" w:cstheme="minorHAnsi"/>
          <w:sz w:val="28"/>
          <w:szCs w:val="28"/>
        </w:rPr>
        <w:t>: I gained proficiency in using accounting software (SAP) and other tools used in financial analysis and reporting.</w:t>
      </w:r>
    </w:p>
    <w:p w:rsidR="00533D1C" w:rsidRPr="00533D1C" w:rsidRDefault="00533D1C" w:rsidP="00533D1C">
      <w:pPr>
        <w:numPr>
          <w:ilvl w:val="0"/>
          <w:numId w:val="5"/>
        </w:numPr>
        <w:spacing w:after="0" w:line="480" w:lineRule="auto"/>
        <w:jc w:val="both"/>
        <w:rPr>
          <w:rFonts w:asciiTheme="majorHAnsi" w:hAnsiTheme="majorHAnsi" w:cstheme="minorHAnsi"/>
          <w:sz w:val="28"/>
          <w:szCs w:val="28"/>
        </w:rPr>
      </w:pPr>
      <w:r w:rsidRPr="00533D1C">
        <w:rPr>
          <w:rFonts w:asciiTheme="majorHAnsi" w:hAnsiTheme="majorHAnsi" w:cstheme="minorHAnsi"/>
          <w:b/>
          <w:bCs/>
          <w:sz w:val="28"/>
          <w:szCs w:val="28"/>
        </w:rPr>
        <w:t>Analytical Skills</w:t>
      </w:r>
      <w:r w:rsidRPr="00533D1C">
        <w:rPr>
          <w:rFonts w:asciiTheme="majorHAnsi" w:hAnsiTheme="majorHAnsi" w:cstheme="minorHAnsi"/>
          <w:sz w:val="28"/>
          <w:szCs w:val="28"/>
        </w:rPr>
        <w:t>: I improved my ability to analyze financial data, identify discrepancies, and make recommendations for improvements.</w:t>
      </w:r>
    </w:p>
    <w:p w:rsidR="00533D1C" w:rsidRPr="00533D1C" w:rsidRDefault="00533D1C" w:rsidP="00533D1C">
      <w:pPr>
        <w:numPr>
          <w:ilvl w:val="0"/>
          <w:numId w:val="5"/>
        </w:numPr>
        <w:spacing w:after="0" w:line="480" w:lineRule="auto"/>
        <w:jc w:val="both"/>
        <w:rPr>
          <w:rFonts w:asciiTheme="majorHAnsi" w:hAnsiTheme="majorHAnsi" w:cstheme="minorHAnsi"/>
          <w:sz w:val="28"/>
          <w:szCs w:val="28"/>
        </w:rPr>
      </w:pPr>
      <w:r w:rsidRPr="00533D1C">
        <w:rPr>
          <w:rFonts w:asciiTheme="majorHAnsi" w:hAnsiTheme="majorHAnsi" w:cstheme="minorHAnsi"/>
          <w:b/>
          <w:bCs/>
          <w:sz w:val="28"/>
          <w:szCs w:val="28"/>
        </w:rPr>
        <w:t>Attention to Detail</w:t>
      </w:r>
      <w:r w:rsidRPr="00533D1C">
        <w:rPr>
          <w:rFonts w:asciiTheme="majorHAnsi" w:hAnsiTheme="majorHAnsi" w:cstheme="minorHAnsi"/>
          <w:sz w:val="28"/>
          <w:szCs w:val="28"/>
        </w:rPr>
        <w:t>: I developed a keen eye for detail, especially when reconciling accounts and preparing financial reports.</w:t>
      </w:r>
    </w:p>
    <w:p w:rsidR="00533D1C" w:rsidRPr="00533D1C" w:rsidRDefault="00533D1C" w:rsidP="00533D1C">
      <w:pPr>
        <w:numPr>
          <w:ilvl w:val="0"/>
          <w:numId w:val="5"/>
        </w:numPr>
        <w:spacing w:after="0" w:line="480" w:lineRule="auto"/>
        <w:jc w:val="both"/>
        <w:rPr>
          <w:rFonts w:asciiTheme="majorHAnsi" w:hAnsiTheme="majorHAnsi" w:cstheme="minorHAnsi"/>
          <w:sz w:val="28"/>
          <w:szCs w:val="28"/>
        </w:rPr>
      </w:pPr>
      <w:r w:rsidRPr="00533D1C">
        <w:rPr>
          <w:rFonts w:asciiTheme="majorHAnsi" w:hAnsiTheme="majorHAnsi" w:cstheme="minorHAnsi"/>
          <w:b/>
          <w:bCs/>
          <w:sz w:val="28"/>
          <w:szCs w:val="28"/>
        </w:rPr>
        <w:t>Communication Skills</w:t>
      </w:r>
      <w:r w:rsidRPr="00533D1C">
        <w:rPr>
          <w:rFonts w:asciiTheme="majorHAnsi" w:hAnsiTheme="majorHAnsi" w:cstheme="minorHAnsi"/>
          <w:sz w:val="28"/>
          <w:szCs w:val="28"/>
        </w:rPr>
        <w:t>: I enhanced my ability to communicate effectively with both colleagues and supervisors, ensuring that financial information was clearly understood.</w:t>
      </w:r>
    </w:p>
    <w:p w:rsidR="00533D1C" w:rsidRPr="00533D1C" w:rsidRDefault="00533D1C" w:rsidP="00533D1C">
      <w:pPr>
        <w:numPr>
          <w:ilvl w:val="0"/>
          <w:numId w:val="5"/>
        </w:numPr>
        <w:spacing w:after="0" w:line="480" w:lineRule="auto"/>
        <w:jc w:val="both"/>
        <w:rPr>
          <w:rFonts w:asciiTheme="majorHAnsi" w:hAnsiTheme="majorHAnsi" w:cstheme="minorHAnsi"/>
          <w:sz w:val="28"/>
          <w:szCs w:val="28"/>
        </w:rPr>
      </w:pPr>
      <w:r w:rsidRPr="00533D1C">
        <w:rPr>
          <w:rFonts w:asciiTheme="majorHAnsi" w:hAnsiTheme="majorHAnsi" w:cstheme="minorHAnsi"/>
          <w:b/>
          <w:bCs/>
          <w:sz w:val="28"/>
          <w:szCs w:val="28"/>
        </w:rPr>
        <w:t>Teamwork</w:t>
      </w:r>
      <w:r w:rsidRPr="00533D1C">
        <w:rPr>
          <w:rFonts w:asciiTheme="majorHAnsi" w:hAnsiTheme="majorHAnsi" w:cstheme="minorHAnsi"/>
          <w:sz w:val="28"/>
          <w:szCs w:val="28"/>
        </w:rPr>
        <w:t>: I collaborated with various departments, gaining insight into how different teams contribute to the financial health of the company.</w:t>
      </w:r>
    </w:p>
    <w:p w:rsidR="0041461C" w:rsidRPr="004020AC" w:rsidRDefault="0041461C" w:rsidP="0041461C">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4.2</w:t>
      </w:r>
      <w:r w:rsidRPr="002741B7">
        <w:rPr>
          <w:rFonts w:asciiTheme="majorHAnsi" w:hAnsiTheme="majorHAnsi" w:cstheme="minorHAnsi"/>
          <w:b/>
          <w:sz w:val="28"/>
          <w:szCs w:val="28"/>
        </w:rPr>
        <w:tab/>
        <w:t>CHALLENGES FACED</w:t>
      </w:r>
    </w:p>
    <w:p w:rsidR="00C66682" w:rsidRPr="00C66682" w:rsidRDefault="00C66682" w:rsidP="00C66682">
      <w:pPr>
        <w:spacing w:after="0" w:line="480" w:lineRule="auto"/>
        <w:jc w:val="both"/>
        <w:rPr>
          <w:rFonts w:asciiTheme="majorHAnsi" w:hAnsiTheme="majorHAnsi" w:cstheme="minorHAnsi"/>
          <w:sz w:val="28"/>
          <w:szCs w:val="28"/>
        </w:rPr>
      </w:pPr>
      <w:r>
        <w:rPr>
          <w:rFonts w:asciiTheme="majorHAnsi" w:hAnsiTheme="majorHAnsi" w:cstheme="minorHAnsi"/>
          <w:sz w:val="28"/>
          <w:szCs w:val="28"/>
        </w:rPr>
        <w:lastRenderedPageBreak/>
        <w:t>During my time</w:t>
      </w:r>
      <w:r w:rsidRPr="00C66682">
        <w:rPr>
          <w:rFonts w:asciiTheme="majorHAnsi" w:hAnsiTheme="majorHAnsi" w:cstheme="minorHAnsi"/>
          <w:sz w:val="28"/>
          <w:szCs w:val="28"/>
        </w:rPr>
        <w:t>, I faced several challenges, including:</w:t>
      </w:r>
    </w:p>
    <w:p w:rsidR="00C66682" w:rsidRPr="00C66682" w:rsidRDefault="00C66682" w:rsidP="00C66682">
      <w:pPr>
        <w:numPr>
          <w:ilvl w:val="0"/>
          <w:numId w:val="6"/>
        </w:numPr>
        <w:spacing w:after="0" w:line="480" w:lineRule="auto"/>
        <w:jc w:val="both"/>
        <w:rPr>
          <w:rFonts w:asciiTheme="majorHAnsi" w:hAnsiTheme="majorHAnsi" w:cstheme="minorHAnsi"/>
          <w:sz w:val="28"/>
          <w:szCs w:val="28"/>
        </w:rPr>
      </w:pPr>
      <w:r w:rsidRPr="00C66682">
        <w:rPr>
          <w:rFonts w:asciiTheme="majorHAnsi" w:hAnsiTheme="majorHAnsi" w:cstheme="minorHAnsi"/>
          <w:b/>
          <w:bCs/>
          <w:sz w:val="28"/>
          <w:szCs w:val="28"/>
        </w:rPr>
        <w:t>Adapting to a Large Corporate Environment</w:t>
      </w:r>
      <w:r w:rsidRPr="00C66682">
        <w:rPr>
          <w:rFonts w:asciiTheme="majorHAnsi" w:hAnsiTheme="majorHAnsi" w:cstheme="minorHAnsi"/>
          <w:sz w:val="28"/>
          <w:szCs w:val="28"/>
        </w:rPr>
        <w:t>: Initially, it was challenging to adjust to the fast-paced environment of a large corporation like MTN, where multiple teams work together to meet deadlines.</w:t>
      </w:r>
    </w:p>
    <w:p w:rsidR="00C66682" w:rsidRPr="00C66682" w:rsidRDefault="00C66682" w:rsidP="00C66682">
      <w:pPr>
        <w:numPr>
          <w:ilvl w:val="0"/>
          <w:numId w:val="6"/>
        </w:numPr>
        <w:spacing w:after="0" w:line="480" w:lineRule="auto"/>
        <w:jc w:val="both"/>
        <w:rPr>
          <w:rFonts w:asciiTheme="majorHAnsi" w:hAnsiTheme="majorHAnsi" w:cstheme="minorHAnsi"/>
          <w:sz w:val="28"/>
          <w:szCs w:val="28"/>
        </w:rPr>
      </w:pPr>
      <w:r w:rsidRPr="00C66682">
        <w:rPr>
          <w:rFonts w:asciiTheme="majorHAnsi" w:hAnsiTheme="majorHAnsi" w:cstheme="minorHAnsi"/>
          <w:b/>
          <w:bCs/>
          <w:sz w:val="28"/>
          <w:szCs w:val="28"/>
        </w:rPr>
        <w:t>Understanding Complex Financial Software</w:t>
      </w:r>
      <w:r w:rsidRPr="00C66682">
        <w:rPr>
          <w:rFonts w:asciiTheme="majorHAnsi" w:hAnsiTheme="majorHAnsi" w:cstheme="minorHAnsi"/>
          <w:sz w:val="28"/>
          <w:szCs w:val="28"/>
        </w:rPr>
        <w:t>: Learning to navigate the various accounting systems was initially overwhelming, but with guidance from the team, I was able to overcome this challenge.</w:t>
      </w:r>
    </w:p>
    <w:p w:rsidR="00C66682" w:rsidRPr="00C66682" w:rsidRDefault="00C66682" w:rsidP="00C66682">
      <w:pPr>
        <w:numPr>
          <w:ilvl w:val="0"/>
          <w:numId w:val="6"/>
        </w:numPr>
        <w:spacing w:after="0" w:line="480" w:lineRule="auto"/>
        <w:jc w:val="both"/>
        <w:rPr>
          <w:rFonts w:asciiTheme="majorHAnsi" w:hAnsiTheme="majorHAnsi" w:cstheme="minorHAnsi"/>
          <w:sz w:val="28"/>
          <w:szCs w:val="28"/>
        </w:rPr>
      </w:pPr>
      <w:r w:rsidRPr="00C66682">
        <w:rPr>
          <w:rFonts w:asciiTheme="majorHAnsi" w:hAnsiTheme="majorHAnsi" w:cstheme="minorHAnsi"/>
          <w:b/>
          <w:bCs/>
          <w:sz w:val="28"/>
          <w:szCs w:val="28"/>
        </w:rPr>
        <w:t>Managing Time and Multiple Tasks</w:t>
      </w:r>
      <w:r w:rsidRPr="00C66682">
        <w:rPr>
          <w:rFonts w:asciiTheme="majorHAnsi" w:hAnsiTheme="majorHAnsi" w:cstheme="minorHAnsi"/>
          <w:sz w:val="28"/>
          <w:szCs w:val="28"/>
        </w:rPr>
        <w:t>: Balancing multiple tasks with tight deadlines required effective time management skills.</w:t>
      </w: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Default="0041461C" w:rsidP="0041461C">
      <w:pPr>
        <w:spacing w:after="0" w:line="480" w:lineRule="auto"/>
        <w:jc w:val="center"/>
        <w:rPr>
          <w:rFonts w:asciiTheme="majorHAnsi" w:hAnsiTheme="majorHAnsi" w:cstheme="minorHAnsi"/>
          <w:b/>
          <w:sz w:val="28"/>
          <w:szCs w:val="28"/>
        </w:rPr>
      </w:pPr>
    </w:p>
    <w:p w:rsidR="0041461C" w:rsidRPr="002741B7" w:rsidRDefault="0041461C" w:rsidP="0041461C">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CHAPTER FIVE</w:t>
      </w:r>
    </w:p>
    <w:p w:rsidR="0041461C" w:rsidRPr="002741B7" w:rsidRDefault="0041461C" w:rsidP="0041461C">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CONCLUSION AND RECOMMENDATION</w:t>
      </w:r>
    </w:p>
    <w:p w:rsidR="0041461C" w:rsidRPr="002741B7" w:rsidRDefault="0041461C" w:rsidP="0041461C">
      <w:pPr>
        <w:spacing w:after="0" w:line="480" w:lineRule="auto"/>
        <w:jc w:val="center"/>
        <w:rPr>
          <w:rFonts w:asciiTheme="majorHAnsi" w:hAnsiTheme="majorHAnsi" w:cstheme="minorHAnsi"/>
          <w:b/>
          <w:sz w:val="10"/>
          <w:szCs w:val="28"/>
        </w:rPr>
      </w:pPr>
    </w:p>
    <w:p w:rsidR="0041461C" w:rsidRPr="002741B7" w:rsidRDefault="0041461C" w:rsidP="0041461C">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41461C" w:rsidRPr="002741B7" w:rsidRDefault="0041461C" w:rsidP="0041461C">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41461C" w:rsidRPr="002741B7" w:rsidRDefault="0041461C" w:rsidP="0041461C">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41461C" w:rsidRDefault="0041461C" w:rsidP="0041461C">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41461C" w:rsidRDefault="0041461C" w:rsidP="0041461C"/>
    <w:p w:rsidR="0041461C" w:rsidRDefault="0041461C" w:rsidP="0041461C"/>
    <w:p w:rsidR="0041461C" w:rsidRDefault="0041461C" w:rsidP="0041461C"/>
    <w:p w:rsidR="003B6CFE" w:rsidRDefault="003B6CFE"/>
    <w:sectPr w:rsidR="003B6CFE" w:rsidSect="00CC09A4">
      <w:footerReference w:type="default" r:id="rId7"/>
      <w:pgSz w:w="12240" w:h="15840"/>
      <w:pgMar w:top="1440" w:right="1440" w:bottom="1440" w:left="1440" w:header="720" w:footer="720" w:gutter="0"/>
      <w:pgBorders w:display="firstPage" w:offsetFrom="page">
        <w:top w:val="earth2" w:sz="31" w:space="24" w:color="auto"/>
        <w:left w:val="earth2" w:sz="31" w:space="24" w:color="auto"/>
        <w:bottom w:val="earth2" w:sz="31" w:space="24" w:color="auto"/>
        <w:right w:val="earth2"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17064D">
    <w:pPr>
      <w:pStyle w:val="Footer"/>
      <w:jc w:val="center"/>
    </w:pPr>
    <w:r>
      <w:fldChar w:fldCharType="begin"/>
    </w:r>
    <w:r>
      <w:instrText xml:space="preserve"> PAGE   \* MERGEFORMAT </w:instrText>
    </w:r>
    <w:r>
      <w:fldChar w:fldCharType="separate"/>
    </w:r>
    <w:r>
      <w:rPr>
        <w:noProof/>
      </w:rPr>
      <w:t>2</w:t>
    </w:r>
    <w:r>
      <w:fldChar w:fldCharType="end"/>
    </w:r>
  </w:p>
  <w:p w:rsidR="00585D71" w:rsidRDefault="0017064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5AE9"/>
    <w:multiLevelType w:val="hybridMultilevel"/>
    <w:tmpl w:val="C32035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73EE8"/>
    <w:multiLevelType w:val="multilevel"/>
    <w:tmpl w:val="073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1743B"/>
    <w:multiLevelType w:val="multilevel"/>
    <w:tmpl w:val="8A6A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52C0B"/>
    <w:multiLevelType w:val="multilevel"/>
    <w:tmpl w:val="C85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24599"/>
    <w:multiLevelType w:val="multilevel"/>
    <w:tmpl w:val="5FF4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7111F"/>
    <w:multiLevelType w:val="multilevel"/>
    <w:tmpl w:val="FE3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41866302"/>
    <w:multiLevelType w:val="multilevel"/>
    <w:tmpl w:val="185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3708E"/>
    <w:multiLevelType w:val="multilevel"/>
    <w:tmpl w:val="8AD8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E92495"/>
    <w:multiLevelType w:val="multilevel"/>
    <w:tmpl w:val="4A4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ED6142"/>
    <w:multiLevelType w:val="multilevel"/>
    <w:tmpl w:val="EC3E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A05C51"/>
    <w:multiLevelType w:val="multilevel"/>
    <w:tmpl w:val="CD6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D52984"/>
    <w:multiLevelType w:val="multilevel"/>
    <w:tmpl w:val="F29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F956F6"/>
    <w:multiLevelType w:val="multilevel"/>
    <w:tmpl w:val="DE8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E36513"/>
    <w:multiLevelType w:val="multilevel"/>
    <w:tmpl w:val="888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200B6"/>
    <w:multiLevelType w:val="multilevel"/>
    <w:tmpl w:val="F8B0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4C744B"/>
    <w:multiLevelType w:val="multilevel"/>
    <w:tmpl w:val="58E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8072AF"/>
    <w:multiLevelType w:val="multilevel"/>
    <w:tmpl w:val="FF7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0C6ECE"/>
    <w:multiLevelType w:val="multilevel"/>
    <w:tmpl w:val="485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12"/>
  </w:num>
  <w:num w:numId="5">
    <w:abstractNumId w:val="11"/>
  </w:num>
  <w:num w:numId="6">
    <w:abstractNumId w:val="17"/>
  </w:num>
  <w:num w:numId="7">
    <w:abstractNumId w:val="14"/>
  </w:num>
  <w:num w:numId="8">
    <w:abstractNumId w:val="10"/>
  </w:num>
  <w:num w:numId="9">
    <w:abstractNumId w:val="15"/>
  </w:num>
  <w:num w:numId="10">
    <w:abstractNumId w:val="18"/>
  </w:num>
  <w:num w:numId="11">
    <w:abstractNumId w:val="13"/>
  </w:num>
  <w:num w:numId="12">
    <w:abstractNumId w:val="4"/>
  </w:num>
  <w:num w:numId="13">
    <w:abstractNumId w:val="3"/>
  </w:num>
  <w:num w:numId="14">
    <w:abstractNumId w:val="5"/>
  </w:num>
  <w:num w:numId="15">
    <w:abstractNumId w:val="2"/>
  </w:num>
  <w:num w:numId="16">
    <w:abstractNumId w:val="16"/>
  </w:num>
  <w:num w:numId="17">
    <w:abstractNumId w:val="8"/>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61C"/>
    <w:rsid w:val="00023987"/>
    <w:rsid w:val="0017064D"/>
    <w:rsid w:val="003732E4"/>
    <w:rsid w:val="003B6CFE"/>
    <w:rsid w:val="0041461C"/>
    <w:rsid w:val="00533D1C"/>
    <w:rsid w:val="005F5891"/>
    <w:rsid w:val="006841C0"/>
    <w:rsid w:val="006C2A1F"/>
    <w:rsid w:val="00C2303D"/>
    <w:rsid w:val="00C447A9"/>
    <w:rsid w:val="00C66682"/>
    <w:rsid w:val="00CC09A4"/>
    <w:rsid w:val="00CD2479"/>
    <w:rsid w:val="00D21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1C"/>
    <w:rPr>
      <w:rFonts w:ascii="Calibri" w:eastAsia="Calibri" w:hAnsi="Calibri" w:cs="Times New Roman"/>
    </w:rPr>
  </w:style>
  <w:style w:type="paragraph" w:styleId="Heading3">
    <w:name w:val="heading 3"/>
    <w:basedOn w:val="Normal"/>
    <w:next w:val="Normal"/>
    <w:link w:val="Heading3Char"/>
    <w:qFormat/>
    <w:rsid w:val="0041461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61C"/>
    <w:rPr>
      <w:rFonts w:ascii="Arial" w:eastAsia="Times New Roman" w:hAnsi="Arial" w:cs="Arial"/>
      <w:b/>
      <w:bCs/>
      <w:sz w:val="26"/>
      <w:szCs w:val="26"/>
    </w:rPr>
  </w:style>
  <w:style w:type="paragraph" w:styleId="ListParagraph">
    <w:name w:val="List Paragraph"/>
    <w:basedOn w:val="Normal"/>
    <w:uiPriority w:val="34"/>
    <w:qFormat/>
    <w:rsid w:val="0041461C"/>
    <w:pPr>
      <w:ind w:left="720"/>
      <w:contextualSpacing/>
    </w:pPr>
  </w:style>
  <w:style w:type="paragraph" w:styleId="Footer">
    <w:name w:val="footer"/>
    <w:basedOn w:val="Normal"/>
    <w:link w:val="FooterChar"/>
    <w:uiPriority w:val="99"/>
    <w:unhideWhenUsed/>
    <w:rsid w:val="00414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1C"/>
    <w:rPr>
      <w:rFonts w:ascii="Calibri" w:eastAsia="Calibri" w:hAnsi="Calibri" w:cs="Times New Roman"/>
    </w:rPr>
  </w:style>
  <w:style w:type="paragraph" w:styleId="BalloonText">
    <w:name w:val="Balloon Text"/>
    <w:basedOn w:val="Normal"/>
    <w:link w:val="BalloonTextChar"/>
    <w:uiPriority w:val="99"/>
    <w:semiHidden/>
    <w:unhideWhenUsed/>
    <w:rsid w:val="00414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1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4964857">
      <w:bodyDiv w:val="1"/>
      <w:marLeft w:val="0"/>
      <w:marRight w:val="0"/>
      <w:marTop w:val="0"/>
      <w:marBottom w:val="0"/>
      <w:divBdr>
        <w:top w:val="none" w:sz="0" w:space="0" w:color="auto"/>
        <w:left w:val="none" w:sz="0" w:space="0" w:color="auto"/>
        <w:bottom w:val="none" w:sz="0" w:space="0" w:color="auto"/>
        <w:right w:val="none" w:sz="0" w:space="0" w:color="auto"/>
      </w:divBdr>
    </w:div>
    <w:div w:id="1072654663">
      <w:bodyDiv w:val="1"/>
      <w:marLeft w:val="0"/>
      <w:marRight w:val="0"/>
      <w:marTop w:val="0"/>
      <w:marBottom w:val="0"/>
      <w:divBdr>
        <w:top w:val="none" w:sz="0" w:space="0" w:color="auto"/>
        <w:left w:val="none" w:sz="0" w:space="0" w:color="auto"/>
        <w:bottom w:val="none" w:sz="0" w:space="0" w:color="auto"/>
        <w:right w:val="none" w:sz="0" w:space="0" w:color="auto"/>
      </w:divBdr>
    </w:div>
    <w:div w:id="1111129910">
      <w:bodyDiv w:val="1"/>
      <w:marLeft w:val="0"/>
      <w:marRight w:val="0"/>
      <w:marTop w:val="0"/>
      <w:marBottom w:val="0"/>
      <w:divBdr>
        <w:top w:val="none" w:sz="0" w:space="0" w:color="auto"/>
        <w:left w:val="none" w:sz="0" w:space="0" w:color="auto"/>
        <w:bottom w:val="none" w:sz="0" w:space="0" w:color="auto"/>
        <w:right w:val="none" w:sz="0" w:space="0" w:color="auto"/>
      </w:divBdr>
    </w:div>
    <w:div w:id="1192959237">
      <w:bodyDiv w:val="1"/>
      <w:marLeft w:val="0"/>
      <w:marRight w:val="0"/>
      <w:marTop w:val="0"/>
      <w:marBottom w:val="0"/>
      <w:divBdr>
        <w:top w:val="none" w:sz="0" w:space="0" w:color="auto"/>
        <w:left w:val="none" w:sz="0" w:space="0" w:color="auto"/>
        <w:bottom w:val="none" w:sz="0" w:space="0" w:color="auto"/>
        <w:right w:val="none" w:sz="0" w:space="0" w:color="auto"/>
      </w:divBdr>
    </w:div>
    <w:div w:id="1315916468">
      <w:bodyDiv w:val="1"/>
      <w:marLeft w:val="0"/>
      <w:marRight w:val="0"/>
      <w:marTop w:val="0"/>
      <w:marBottom w:val="0"/>
      <w:divBdr>
        <w:top w:val="none" w:sz="0" w:space="0" w:color="auto"/>
        <w:left w:val="none" w:sz="0" w:space="0" w:color="auto"/>
        <w:bottom w:val="none" w:sz="0" w:space="0" w:color="auto"/>
        <w:right w:val="none" w:sz="0" w:space="0" w:color="auto"/>
      </w:divBdr>
    </w:div>
    <w:div w:id="1377974479">
      <w:bodyDiv w:val="1"/>
      <w:marLeft w:val="0"/>
      <w:marRight w:val="0"/>
      <w:marTop w:val="0"/>
      <w:marBottom w:val="0"/>
      <w:divBdr>
        <w:top w:val="none" w:sz="0" w:space="0" w:color="auto"/>
        <w:left w:val="none" w:sz="0" w:space="0" w:color="auto"/>
        <w:bottom w:val="none" w:sz="0" w:space="0" w:color="auto"/>
        <w:right w:val="none" w:sz="0" w:space="0" w:color="auto"/>
      </w:divBdr>
    </w:div>
    <w:div w:id="1403408739">
      <w:bodyDiv w:val="1"/>
      <w:marLeft w:val="0"/>
      <w:marRight w:val="0"/>
      <w:marTop w:val="0"/>
      <w:marBottom w:val="0"/>
      <w:divBdr>
        <w:top w:val="none" w:sz="0" w:space="0" w:color="auto"/>
        <w:left w:val="none" w:sz="0" w:space="0" w:color="auto"/>
        <w:bottom w:val="none" w:sz="0" w:space="0" w:color="auto"/>
        <w:right w:val="none" w:sz="0" w:space="0" w:color="auto"/>
      </w:divBdr>
    </w:div>
    <w:div w:id="19309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1736</Words>
  <Characters>9898</Characters>
  <Application>Microsoft Office Word</Application>
  <DocSecurity>0</DocSecurity>
  <Lines>82</Lines>
  <Paragraphs>23</Paragraphs>
  <ScaleCrop>false</ScaleCrop>
  <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2025-03-10T12:27:00Z</dcterms:created>
  <dcterms:modified xsi:type="dcterms:W3CDTF">2025-03-10T12:58:00Z</dcterms:modified>
</cp:coreProperties>
</file>