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769" w:rsidRPr="00B22BDD" w:rsidRDefault="00D27769" w:rsidP="00D27769">
      <w:pPr>
        <w:spacing w:before="70"/>
        <w:ind w:right="110"/>
        <w:jc w:val="center"/>
        <w:rPr>
          <w:rFonts w:ascii="Garamond" w:hAnsi="Garamond"/>
          <w:b/>
          <w:color w:val="000000" w:themeColor="text1"/>
          <w:spacing w:val="-10"/>
          <w:sz w:val="32"/>
          <w:szCs w:val="24"/>
        </w:rPr>
      </w:pPr>
    </w:p>
    <w:p w:rsidR="00D27769" w:rsidRPr="00B22BDD" w:rsidRDefault="00D27769" w:rsidP="00D27769">
      <w:pPr>
        <w:spacing w:before="70"/>
        <w:ind w:right="110"/>
        <w:jc w:val="center"/>
        <w:rPr>
          <w:rFonts w:ascii="Garamond" w:hAnsi="Garamond"/>
          <w:b/>
          <w:color w:val="000000" w:themeColor="text1"/>
          <w:spacing w:val="-10"/>
          <w:sz w:val="32"/>
          <w:szCs w:val="24"/>
        </w:rPr>
      </w:pPr>
    </w:p>
    <w:p w:rsidR="00D27769" w:rsidRPr="00B22BDD" w:rsidRDefault="00D27769" w:rsidP="00D27769">
      <w:pPr>
        <w:spacing w:before="70"/>
        <w:ind w:right="110"/>
        <w:jc w:val="center"/>
        <w:rPr>
          <w:rFonts w:ascii="Garamond" w:hAnsi="Garamond"/>
          <w:b/>
          <w:color w:val="000000" w:themeColor="text1"/>
          <w:spacing w:val="-10"/>
          <w:sz w:val="32"/>
          <w:szCs w:val="24"/>
        </w:rPr>
      </w:pPr>
    </w:p>
    <w:p w:rsidR="00D27769" w:rsidRPr="00B22BDD" w:rsidRDefault="00D27769" w:rsidP="00D27769">
      <w:pPr>
        <w:spacing w:before="70"/>
        <w:ind w:right="110"/>
        <w:jc w:val="center"/>
        <w:rPr>
          <w:rFonts w:ascii="Garamond" w:hAnsi="Garamond"/>
          <w:b/>
          <w:color w:val="000000" w:themeColor="text1"/>
          <w:sz w:val="32"/>
          <w:szCs w:val="24"/>
        </w:rPr>
      </w:pPr>
      <w:r w:rsidRPr="00B22BDD">
        <w:rPr>
          <w:rFonts w:ascii="Garamond" w:hAnsi="Garamond"/>
          <w:b/>
          <w:color w:val="000000" w:themeColor="text1"/>
          <w:spacing w:val="-10"/>
          <w:sz w:val="32"/>
          <w:szCs w:val="24"/>
        </w:rPr>
        <w:t xml:space="preserve">A </w:t>
      </w:r>
      <w:r w:rsidRPr="00B22BDD">
        <w:rPr>
          <w:rFonts w:ascii="Garamond" w:hAnsi="Garamond"/>
          <w:b/>
          <w:color w:val="000000" w:themeColor="text1"/>
          <w:sz w:val="32"/>
          <w:szCs w:val="24"/>
        </w:rPr>
        <w:t>TECHNICAL REPORT ON</w:t>
      </w:r>
    </w:p>
    <w:p w:rsidR="00D27769" w:rsidRPr="00B22BDD" w:rsidRDefault="00D27769" w:rsidP="00D27769">
      <w:pPr>
        <w:spacing w:before="1"/>
        <w:ind w:right="110"/>
        <w:jc w:val="center"/>
        <w:rPr>
          <w:rFonts w:ascii="Garamond" w:hAnsi="Garamond"/>
          <w:b/>
          <w:color w:val="000000" w:themeColor="text1"/>
          <w:sz w:val="32"/>
          <w:szCs w:val="24"/>
        </w:rPr>
      </w:pPr>
      <w:r w:rsidRPr="00B22BDD">
        <w:rPr>
          <w:rFonts w:ascii="Garamond" w:hAnsi="Garamond"/>
          <w:b/>
          <w:color w:val="000000" w:themeColor="text1"/>
          <w:sz w:val="32"/>
          <w:szCs w:val="24"/>
        </w:rPr>
        <w:t xml:space="preserve">STUDENTS </w:t>
      </w:r>
      <w:r w:rsidRPr="00B22BDD">
        <w:rPr>
          <w:rFonts w:ascii="Garamond" w:hAnsi="Garamond"/>
          <w:b/>
          <w:color w:val="000000" w:themeColor="text1"/>
          <w:spacing w:val="-10"/>
          <w:sz w:val="32"/>
          <w:szCs w:val="24"/>
        </w:rPr>
        <w:t xml:space="preserve">INDUSTRIAL </w:t>
      </w:r>
      <w:r w:rsidRPr="00B22BDD">
        <w:rPr>
          <w:rFonts w:ascii="Garamond" w:hAnsi="Garamond"/>
          <w:b/>
          <w:color w:val="000000" w:themeColor="text1"/>
          <w:sz w:val="32"/>
          <w:szCs w:val="24"/>
        </w:rPr>
        <w:t xml:space="preserve">WORK EXPERIENCE SCHEME (SIWES) UNDERTAKEN </w:t>
      </w:r>
    </w:p>
    <w:p w:rsidR="00D27769" w:rsidRPr="00B22BDD" w:rsidRDefault="00D27769" w:rsidP="00D27769">
      <w:pPr>
        <w:spacing w:before="1" w:line="480" w:lineRule="auto"/>
        <w:ind w:right="110"/>
        <w:jc w:val="center"/>
        <w:rPr>
          <w:rFonts w:ascii="Garamond" w:hAnsi="Garamond"/>
          <w:b/>
          <w:color w:val="000000" w:themeColor="text1"/>
          <w:sz w:val="24"/>
          <w:szCs w:val="24"/>
        </w:rPr>
      </w:pPr>
    </w:p>
    <w:p w:rsidR="00D27769" w:rsidRPr="00B22BDD" w:rsidRDefault="00D27769" w:rsidP="00D27769">
      <w:pPr>
        <w:spacing w:before="1" w:line="480" w:lineRule="auto"/>
        <w:ind w:right="110"/>
        <w:jc w:val="center"/>
        <w:rPr>
          <w:rFonts w:ascii="Garamond" w:hAnsi="Garamond"/>
          <w:b/>
          <w:color w:val="000000" w:themeColor="text1"/>
          <w:sz w:val="24"/>
          <w:szCs w:val="24"/>
        </w:rPr>
      </w:pPr>
      <w:r w:rsidRPr="00B22BDD">
        <w:rPr>
          <w:rFonts w:ascii="Garamond" w:hAnsi="Garamond"/>
          <w:b/>
          <w:color w:val="000000" w:themeColor="text1"/>
          <w:sz w:val="24"/>
          <w:szCs w:val="24"/>
        </w:rPr>
        <w:t>AT</w:t>
      </w:r>
    </w:p>
    <w:p w:rsidR="00D27769" w:rsidRPr="00B22BDD" w:rsidRDefault="00D27769" w:rsidP="00D27769">
      <w:pPr>
        <w:spacing w:line="360" w:lineRule="auto"/>
        <w:jc w:val="center"/>
        <w:rPr>
          <w:rFonts w:ascii="Garamond" w:hAnsi="Garamond"/>
          <w:b/>
          <w:bCs/>
          <w:color w:val="000000" w:themeColor="text1"/>
          <w:sz w:val="28"/>
          <w:szCs w:val="28"/>
        </w:rPr>
      </w:pPr>
      <w:r w:rsidRPr="00B22BDD">
        <w:rPr>
          <w:rFonts w:ascii="Garamond" w:hAnsi="Garamond"/>
          <w:b/>
          <w:bCs/>
          <w:color w:val="000000" w:themeColor="text1"/>
          <w:sz w:val="28"/>
          <w:szCs w:val="28"/>
        </w:rPr>
        <w:t xml:space="preserve">THE CAPITAL PLANNING ILORIN, SHOP 46, OLD JRBBA ROAD BESIDE NEW KWARA AGRO MALL, ILORIN,KWARA STATE </w:t>
      </w:r>
    </w:p>
    <w:p w:rsidR="00D27769" w:rsidRPr="00B22BDD" w:rsidRDefault="00D27769" w:rsidP="00D27769">
      <w:pPr>
        <w:spacing w:line="360" w:lineRule="auto"/>
        <w:jc w:val="center"/>
        <w:rPr>
          <w:rFonts w:ascii="Garamond" w:eastAsia="SimSun" w:hAnsi="Garamond"/>
          <w:b/>
          <w:color w:val="000000" w:themeColor="text1"/>
          <w:spacing w:val="-6"/>
          <w:sz w:val="24"/>
          <w:szCs w:val="24"/>
        </w:rPr>
      </w:pPr>
    </w:p>
    <w:p w:rsidR="00D27769" w:rsidRPr="00B22BDD" w:rsidRDefault="00D27769" w:rsidP="00D27769">
      <w:pPr>
        <w:spacing w:line="360" w:lineRule="auto"/>
        <w:jc w:val="center"/>
        <w:rPr>
          <w:rFonts w:ascii="Garamond" w:eastAsia="SimSun" w:hAnsi="Garamond"/>
          <w:b/>
          <w:color w:val="000000" w:themeColor="text1"/>
          <w:sz w:val="24"/>
          <w:szCs w:val="24"/>
        </w:rPr>
      </w:pPr>
      <w:r w:rsidRPr="00B22BDD">
        <w:rPr>
          <w:rFonts w:ascii="Garamond" w:eastAsia="SimSun" w:hAnsi="Garamond"/>
          <w:b/>
          <w:color w:val="000000" w:themeColor="text1"/>
          <w:spacing w:val="-6"/>
          <w:sz w:val="24"/>
          <w:szCs w:val="24"/>
        </w:rPr>
        <w:t>BY</w:t>
      </w:r>
    </w:p>
    <w:p w:rsidR="00D27769" w:rsidRPr="00B22BDD" w:rsidRDefault="00D27769" w:rsidP="00D27769">
      <w:pPr>
        <w:pStyle w:val="BodyText"/>
        <w:rPr>
          <w:rFonts w:ascii="Garamond" w:hAnsi="Garamond"/>
          <w:b/>
          <w:color w:val="000000" w:themeColor="text1"/>
        </w:rPr>
      </w:pPr>
    </w:p>
    <w:p w:rsidR="00D27769" w:rsidRPr="00B22BDD" w:rsidRDefault="00D27769" w:rsidP="00D27769">
      <w:pPr>
        <w:pStyle w:val="BodyText"/>
        <w:spacing w:before="2"/>
        <w:rPr>
          <w:rFonts w:ascii="Garamond" w:hAnsi="Garamond"/>
          <w:b/>
          <w:color w:val="000000" w:themeColor="text1"/>
        </w:rPr>
      </w:pPr>
    </w:p>
    <w:p w:rsidR="00D27769" w:rsidRPr="00B22BDD" w:rsidRDefault="00B22BDD" w:rsidP="00D27769">
      <w:pPr>
        <w:pStyle w:val="BodyText"/>
        <w:ind w:rightChars="-44" w:right="-88"/>
        <w:jc w:val="center"/>
        <w:rPr>
          <w:rFonts w:ascii="Garamond" w:hAnsi="Garamond"/>
          <w:b/>
          <w:color w:val="000000" w:themeColor="text1"/>
          <w:sz w:val="40"/>
        </w:rPr>
      </w:pPr>
      <w:r w:rsidRPr="00B22BDD">
        <w:rPr>
          <w:rFonts w:ascii="Garamond" w:hAnsi="Garamond"/>
          <w:b/>
          <w:color w:val="000000" w:themeColor="text1"/>
          <w:sz w:val="40"/>
        </w:rPr>
        <w:t>ND/23/ARC/FT/0006</w:t>
      </w:r>
    </w:p>
    <w:p w:rsidR="00D27769" w:rsidRPr="00B22BDD" w:rsidRDefault="00D27769" w:rsidP="00D27769">
      <w:pPr>
        <w:pStyle w:val="BodyText"/>
        <w:ind w:rightChars="-44" w:right="-88"/>
        <w:jc w:val="center"/>
        <w:rPr>
          <w:rFonts w:ascii="Garamond" w:hAnsi="Garamond"/>
          <w:b/>
          <w:color w:val="000000" w:themeColor="text1"/>
          <w:sz w:val="40"/>
        </w:rPr>
      </w:pPr>
      <w:r w:rsidRPr="00B22BDD">
        <w:rPr>
          <w:rFonts w:ascii="Garamond" w:hAnsi="Garamond"/>
          <w:b/>
          <w:color w:val="000000" w:themeColor="text1"/>
          <w:sz w:val="40"/>
        </w:rPr>
        <w:t>YAKUB WASIU MOBOLAJI</w:t>
      </w: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ind w:rightChars="-44" w:right="-88"/>
        <w:jc w:val="center"/>
        <w:rPr>
          <w:rFonts w:ascii="Garamond" w:hAnsi="Garamond"/>
          <w:b/>
          <w:color w:val="000000" w:themeColor="text1"/>
          <w:sz w:val="24"/>
          <w:szCs w:val="24"/>
        </w:rPr>
      </w:pPr>
      <w:r w:rsidRPr="00B22BDD">
        <w:rPr>
          <w:rFonts w:ascii="Garamond" w:hAnsi="Garamond"/>
          <w:b/>
          <w:color w:val="000000" w:themeColor="text1"/>
          <w:sz w:val="24"/>
          <w:szCs w:val="24"/>
        </w:rPr>
        <w:t>SUBMITTED</w:t>
      </w:r>
      <w:r w:rsidRPr="00B22BDD">
        <w:rPr>
          <w:rFonts w:ascii="Garamond" w:hAnsi="Garamond"/>
          <w:b/>
          <w:color w:val="000000" w:themeColor="text1"/>
          <w:spacing w:val="-5"/>
          <w:sz w:val="24"/>
          <w:szCs w:val="24"/>
        </w:rPr>
        <w:t>TO</w:t>
      </w: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ind w:rightChars="-44" w:right="-88"/>
        <w:jc w:val="center"/>
        <w:rPr>
          <w:rFonts w:ascii="Garamond" w:hAnsi="Garamond"/>
          <w:b/>
          <w:color w:val="000000" w:themeColor="text1"/>
          <w:sz w:val="24"/>
          <w:szCs w:val="24"/>
        </w:rPr>
      </w:pPr>
      <w:r w:rsidRPr="00B22BDD">
        <w:rPr>
          <w:rFonts w:ascii="Garamond" w:hAnsi="Garamond"/>
          <w:b/>
          <w:color w:val="000000" w:themeColor="text1"/>
          <w:sz w:val="24"/>
          <w:szCs w:val="24"/>
        </w:rPr>
        <w:t xml:space="preserve">DEPARTMENT OF ARCHITECTURAL TECHNOLOGY AND INSTITUTE OF ENVIRONMENTAL STUDIES, KWARA STATE POLYTECHNIC, </w:t>
      </w:r>
    </w:p>
    <w:p w:rsidR="00D27769" w:rsidRPr="00B22BDD" w:rsidRDefault="00D27769" w:rsidP="00D27769">
      <w:pPr>
        <w:spacing w:before="1"/>
        <w:ind w:rightChars="-44" w:right="-88"/>
        <w:jc w:val="center"/>
        <w:rPr>
          <w:rFonts w:ascii="Garamond" w:hAnsi="Garamond"/>
          <w:b/>
          <w:color w:val="000000" w:themeColor="text1"/>
          <w:sz w:val="24"/>
          <w:szCs w:val="24"/>
        </w:rPr>
      </w:pPr>
      <w:r w:rsidRPr="00B22BDD">
        <w:rPr>
          <w:rFonts w:ascii="Garamond" w:hAnsi="Garamond"/>
          <w:b/>
          <w:color w:val="000000" w:themeColor="text1"/>
          <w:sz w:val="24"/>
          <w:szCs w:val="24"/>
        </w:rPr>
        <w:t xml:space="preserve">ILORIN, KWARA STATE, </w:t>
      </w:r>
      <w:r w:rsidRPr="00B22BDD">
        <w:rPr>
          <w:rFonts w:ascii="Garamond" w:hAnsi="Garamond"/>
          <w:b/>
          <w:color w:val="000000" w:themeColor="text1"/>
          <w:spacing w:val="-2"/>
          <w:sz w:val="24"/>
          <w:szCs w:val="24"/>
        </w:rPr>
        <w:t>NIGERIA</w:t>
      </w: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ind w:rightChars="-44" w:right="-88"/>
        <w:jc w:val="center"/>
        <w:rPr>
          <w:rFonts w:ascii="Garamond" w:hAnsi="Garamond"/>
          <w:b/>
          <w:color w:val="000000" w:themeColor="text1"/>
          <w:sz w:val="24"/>
          <w:szCs w:val="24"/>
        </w:rPr>
      </w:pPr>
      <w:r w:rsidRPr="00B22BDD">
        <w:rPr>
          <w:rFonts w:ascii="Garamond" w:hAnsi="Garamond"/>
          <w:b/>
          <w:color w:val="000000" w:themeColor="text1"/>
          <w:sz w:val="24"/>
          <w:szCs w:val="24"/>
        </w:rPr>
        <w:t>IN PARTIAL FULFILMEN T OF THE REQUIREMENTS FOR THE AWARD OF NATIONAL DIPLOMA IN ARCHITECTURAL TECHNOLOGY</w:t>
      </w: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pStyle w:val="BodyText"/>
        <w:ind w:rightChars="-44" w:right="-88"/>
        <w:jc w:val="center"/>
        <w:rPr>
          <w:rFonts w:ascii="Garamond" w:hAnsi="Garamond"/>
          <w:b/>
          <w:color w:val="000000" w:themeColor="text1"/>
        </w:rPr>
      </w:pPr>
    </w:p>
    <w:p w:rsidR="00D27769" w:rsidRPr="00B22BDD" w:rsidRDefault="00D27769" w:rsidP="00D27769">
      <w:pPr>
        <w:ind w:rightChars="-44" w:right="-88"/>
        <w:jc w:val="center"/>
        <w:rPr>
          <w:rFonts w:ascii="Garamond" w:hAnsi="Garamond"/>
          <w:b/>
          <w:color w:val="000000" w:themeColor="text1"/>
          <w:sz w:val="40"/>
          <w:szCs w:val="24"/>
        </w:rPr>
      </w:pPr>
      <w:r w:rsidRPr="00B22BDD">
        <w:rPr>
          <w:rFonts w:ascii="Garamond" w:hAnsi="Garamond"/>
          <w:b/>
          <w:color w:val="000000" w:themeColor="text1"/>
          <w:sz w:val="40"/>
          <w:szCs w:val="24"/>
        </w:rPr>
        <w:t xml:space="preserve">MARCH, </w:t>
      </w:r>
      <w:r w:rsidRPr="00B22BDD">
        <w:rPr>
          <w:rFonts w:ascii="Garamond" w:hAnsi="Garamond"/>
          <w:b/>
          <w:color w:val="000000" w:themeColor="text1"/>
          <w:spacing w:val="-2"/>
          <w:sz w:val="40"/>
          <w:szCs w:val="24"/>
        </w:rPr>
        <w:t>2025.</w:t>
      </w:r>
    </w:p>
    <w:p w:rsidR="00D27769" w:rsidRPr="00B22BDD" w:rsidRDefault="00D27769" w:rsidP="00D27769">
      <w:pPr>
        <w:ind w:rightChars="-44" w:right="-88"/>
        <w:jc w:val="center"/>
        <w:rPr>
          <w:rFonts w:ascii="Garamond" w:hAnsi="Garamond"/>
          <w:color w:val="000000" w:themeColor="text1"/>
          <w:sz w:val="40"/>
          <w:szCs w:val="24"/>
        </w:rPr>
        <w:sectPr w:rsidR="00D27769" w:rsidRPr="00B22BDD" w:rsidSect="00B22BDD">
          <w:footerReference w:type="default" r:id="rId7"/>
          <w:pgSz w:w="11910" w:h="16840"/>
          <w:pgMar w:top="1440" w:right="1080" w:bottom="1440" w:left="1080" w:header="0" w:footer="1079" w:gutter="0"/>
          <w:pgBorders w:display="firstPage">
            <w:top w:val="checkered" w:sz="10" w:space="1" w:color="auto"/>
            <w:left w:val="checkered" w:sz="10" w:space="4" w:color="auto"/>
            <w:bottom w:val="checkered" w:sz="10" w:space="1" w:color="auto"/>
            <w:right w:val="checkered" w:sz="10" w:space="4" w:color="auto"/>
          </w:pgBorders>
          <w:cols w:space="720"/>
        </w:sectPr>
      </w:pPr>
    </w:p>
    <w:p w:rsidR="00D27769" w:rsidRPr="00B22BDD" w:rsidRDefault="00D27769" w:rsidP="00D27769">
      <w:pPr>
        <w:spacing w:line="360" w:lineRule="auto"/>
        <w:jc w:val="center"/>
        <w:rPr>
          <w:rFonts w:ascii="Garamond" w:hAnsi="Garamond"/>
          <w:color w:val="000000" w:themeColor="text1"/>
          <w:sz w:val="24"/>
          <w:szCs w:val="24"/>
        </w:rPr>
      </w:pPr>
      <w:r w:rsidRPr="00B22BDD">
        <w:rPr>
          <w:rFonts w:ascii="Garamond" w:eastAsia="SimSun" w:hAnsi="Garamond"/>
          <w:b/>
          <w:bCs/>
          <w:color w:val="000000" w:themeColor="text1"/>
          <w:sz w:val="24"/>
          <w:szCs w:val="24"/>
        </w:rPr>
        <w:lastRenderedPageBreak/>
        <w:t>CERTIFICATION</w:t>
      </w:r>
    </w:p>
    <w:p w:rsidR="00D27769" w:rsidRPr="00B22BDD" w:rsidRDefault="00D27769" w:rsidP="00D27769">
      <w:pPr>
        <w:jc w:val="both"/>
        <w:rPr>
          <w:rFonts w:ascii="Garamond" w:eastAsia="SimSun" w:hAnsi="Garamond"/>
          <w:bCs/>
          <w:color w:val="000000" w:themeColor="text1"/>
          <w:sz w:val="24"/>
          <w:szCs w:val="24"/>
        </w:rPr>
      </w:pPr>
      <w:r w:rsidRPr="00B22BDD">
        <w:rPr>
          <w:rFonts w:ascii="Garamond" w:eastAsia="SimSun" w:hAnsi="Garamond"/>
          <w:color w:val="000000" w:themeColor="text1"/>
          <w:sz w:val="24"/>
          <w:szCs w:val="24"/>
        </w:rPr>
        <w:t xml:space="preserve">I, hereby certify that this SIWES report was carried out by </w:t>
      </w:r>
      <w:r w:rsidR="00B22BDD" w:rsidRPr="00B22BDD">
        <w:rPr>
          <w:rFonts w:ascii="Garamond" w:hAnsi="Garamond"/>
          <w:b/>
          <w:bCs/>
          <w:color w:val="000000" w:themeColor="text1"/>
          <w:sz w:val="24"/>
          <w:szCs w:val="24"/>
        </w:rPr>
        <w:t>LAWAL RIDWAN OLALEKAN</w:t>
      </w:r>
      <w:r w:rsidRPr="00B22BDD">
        <w:rPr>
          <w:rFonts w:ascii="Garamond" w:eastAsia="SimSun" w:hAnsi="Garamond"/>
          <w:b/>
          <w:bCs/>
          <w:color w:val="000000" w:themeColor="text1"/>
          <w:sz w:val="24"/>
          <w:szCs w:val="24"/>
        </w:rPr>
        <w:t xml:space="preserve">, </w:t>
      </w:r>
      <w:r w:rsidRPr="00B22BDD">
        <w:rPr>
          <w:rFonts w:ascii="Garamond" w:eastAsia="SimSun" w:hAnsi="Garamond"/>
          <w:color w:val="000000" w:themeColor="text1"/>
          <w:sz w:val="24"/>
          <w:szCs w:val="24"/>
        </w:rPr>
        <w:t xml:space="preserve">with Matriculation Number </w:t>
      </w:r>
      <w:r w:rsidRPr="00B22BDD">
        <w:rPr>
          <w:rFonts w:ascii="Garamond" w:eastAsia="SimSun" w:hAnsi="Garamond"/>
          <w:b/>
          <w:bCs/>
          <w:color w:val="000000" w:themeColor="text1"/>
          <w:sz w:val="24"/>
          <w:szCs w:val="24"/>
        </w:rPr>
        <w:t>ND/23/ARC/FT/</w:t>
      </w:r>
      <w:r w:rsidR="00B22BDD" w:rsidRPr="00B22BDD">
        <w:rPr>
          <w:rFonts w:ascii="Garamond" w:eastAsia="SimSun" w:hAnsi="Garamond"/>
          <w:b/>
          <w:bCs/>
          <w:color w:val="000000" w:themeColor="text1"/>
          <w:sz w:val="24"/>
          <w:szCs w:val="24"/>
        </w:rPr>
        <w:t>0006</w:t>
      </w:r>
      <w:r w:rsidRPr="00B22BDD">
        <w:rPr>
          <w:rFonts w:ascii="Garamond" w:eastAsia="SimSun" w:hAnsi="Garamond"/>
          <w:b/>
          <w:bCs/>
          <w:color w:val="000000" w:themeColor="text1"/>
          <w:sz w:val="24"/>
          <w:szCs w:val="24"/>
        </w:rPr>
        <w:t xml:space="preserve"> </w:t>
      </w:r>
      <w:r w:rsidRPr="00B22BDD">
        <w:rPr>
          <w:rFonts w:ascii="Garamond" w:eastAsia="SimSun" w:hAnsi="Garamond"/>
          <w:color w:val="000000" w:themeColor="text1"/>
          <w:sz w:val="24"/>
          <w:szCs w:val="24"/>
        </w:rPr>
        <w:t xml:space="preserve">of Department of Architectural Technology of Kwara State Polytechnic, Ilorin Kwara State, after undergoing industrial training at </w:t>
      </w:r>
      <w:r w:rsidRPr="00B22BDD">
        <w:rPr>
          <w:rFonts w:ascii="Garamond" w:eastAsia="SimSun" w:hAnsi="Garamond"/>
          <w:bCs/>
          <w:color w:val="000000" w:themeColor="text1"/>
          <w:sz w:val="24"/>
          <w:szCs w:val="24"/>
        </w:rPr>
        <w:t>The Capital Planning Consultant And Association.</w:t>
      </w: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___________________________ </w:t>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t xml:space="preserve">__________________________ </w:t>
      </w:r>
    </w:p>
    <w:p w:rsidR="00D27769" w:rsidRPr="00B22BDD" w:rsidRDefault="00D27769" w:rsidP="00D27769">
      <w:pP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t xml:space="preserve">INDUSTRIAL SUPERVISOR </w:t>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t>SIGNATURE AND DATE</w:t>
      </w: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hAnsi="Garamond"/>
          <w:color w:val="000000" w:themeColor="text1"/>
          <w:sz w:val="24"/>
          <w:szCs w:val="24"/>
        </w:rPr>
      </w:pPr>
    </w:p>
    <w:p w:rsidR="00D27769" w:rsidRPr="00B22BDD" w:rsidRDefault="00D27769" w:rsidP="00D27769">
      <w:pPr>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___________________________ </w:t>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t xml:space="preserve">__________________________ </w:t>
      </w:r>
    </w:p>
    <w:p w:rsidR="00D27769" w:rsidRPr="00B22BDD" w:rsidRDefault="00D27769" w:rsidP="00D27769">
      <w:pP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t xml:space="preserve">INSTITUTION SUPERVISOR </w:t>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t xml:space="preserve">SIGNATURE AND DATE </w:t>
      </w: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eastAsia="SimSun" w:hAnsi="Garamond"/>
          <w:b/>
          <w:bCs/>
          <w:color w:val="000000" w:themeColor="text1"/>
          <w:sz w:val="24"/>
          <w:szCs w:val="24"/>
        </w:rPr>
      </w:pPr>
    </w:p>
    <w:p w:rsidR="00D27769" w:rsidRPr="00B22BDD" w:rsidRDefault="00D27769" w:rsidP="00D27769">
      <w:pPr>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___________________________ </w:t>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t xml:space="preserve">__________________________ </w:t>
      </w:r>
    </w:p>
    <w:p w:rsidR="00D27769" w:rsidRPr="00B22BDD" w:rsidRDefault="00D27769" w:rsidP="00D27769">
      <w:pPr>
        <w:ind w:firstLine="720"/>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STUDENT </w:t>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r>
      <w:r w:rsidRPr="00B22BDD">
        <w:rPr>
          <w:rFonts w:ascii="Garamond" w:eastAsia="SimSun" w:hAnsi="Garamond"/>
          <w:b/>
          <w:bCs/>
          <w:color w:val="000000" w:themeColor="text1"/>
          <w:sz w:val="24"/>
          <w:szCs w:val="24"/>
        </w:rPr>
        <w:tab/>
        <w:t xml:space="preserve">SIGNATURE AND DATE </w:t>
      </w: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hAnsi="Garamond"/>
          <w:color w:val="000000" w:themeColor="text1"/>
          <w:sz w:val="24"/>
          <w:szCs w:val="24"/>
        </w:rPr>
      </w:pPr>
      <w:r w:rsidRPr="00B22BDD">
        <w:rPr>
          <w:rFonts w:ascii="Garamond" w:eastAsia="SimSun" w:hAnsi="Garamond"/>
          <w:b/>
          <w:bCs/>
          <w:color w:val="000000" w:themeColor="text1"/>
          <w:sz w:val="24"/>
          <w:szCs w:val="24"/>
        </w:rPr>
        <w:t>DEDICATION</w:t>
      </w:r>
    </w:p>
    <w:p w:rsidR="00D27769" w:rsidRPr="00B22BDD" w:rsidRDefault="00D27769" w:rsidP="00D27769">
      <w:pPr>
        <w:spacing w:line="360" w:lineRule="auto"/>
        <w:rPr>
          <w:rFonts w:ascii="Garamond" w:eastAsia="SimSun" w:hAnsi="Garamond"/>
          <w:color w:val="000000" w:themeColor="text1"/>
          <w:sz w:val="24"/>
          <w:szCs w:val="24"/>
        </w:rPr>
      </w:pPr>
      <w:r w:rsidRPr="00B22BDD">
        <w:rPr>
          <w:rFonts w:ascii="Garamond" w:eastAsia="SimSun" w:hAnsi="Garamond"/>
          <w:color w:val="000000" w:themeColor="text1"/>
          <w:sz w:val="24"/>
          <w:szCs w:val="24"/>
        </w:rPr>
        <w:t xml:space="preserve">I dedicate this report to the Almighty Allah for His guidance, provision, protection, sustenance of life and wisdom, protector of mankind.  </w:t>
      </w: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hAnsi="Garamond"/>
          <w:color w:val="000000" w:themeColor="text1"/>
          <w:sz w:val="24"/>
          <w:szCs w:val="24"/>
        </w:rPr>
      </w:pPr>
      <w:r w:rsidRPr="00B22BDD">
        <w:rPr>
          <w:rFonts w:ascii="Garamond" w:eastAsia="SimSun" w:hAnsi="Garamond"/>
          <w:b/>
          <w:bCs/>
          <w:color w:val="000000" w:themeColor="text1"/>
          <w:sz w:val="24"/>
          <w:szCs w:val="24"/>
        </w:rPr>
        <w:t>ACKNOWLEDGEMENT</w:t>
      </w:r>
    </w:p>
    <w:p w:rsidR="00D27769" w:rsidRPr="00B22BDD" w:rsidRDefault="00D27769" w:rsidP="00D27769">
      <w:pPr>
        <w:spacing w:line="360" w:lineRule="auto"/>
        <w:ind w:firstLine="720"/>
        <w:rPr>
          <w:rFonts w:ascii="Garamond" w:hAnsi="Garamond"/>
          <w:color w:val="000000" w:themeColor="text1"/>
          <w:sz w:val="24"/>
          <w:szCs w:val="24"/>
        </w:rPr>
      </w:pPr>
      <w:r w:rsidRPr="00B22BDD">
        <w:rPr>
          <w:rFonts w:ascii="Garamond" w:eastAsia="SimSun" w:hAnsi="Garamond"/>
          <w:color w:val="000000" w:themeColor="text1"/>
          <w:sz w:val="24"/>
          <w:szCs w:val="24"/>
        </w:rPr>
        <w:t xml:space="preserve">I thank Almighty Allah the most beneficent for His love, protection and kindness over my life during my 4 (four) weeks SIWES program.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SimSun" w:hAnsi="Garamond"/>
          <w:color w:val="000000" w:themeColor="text1"/>
          <w:sz w:val="24"/>
          <w:szCs w:val="24"/>
        </w:rPr>
        <w:t xml:space="preserve">I will like to express my special gratitude and thanks to my SIWES Supervisor for his fatherly advice. </w:t>
      </w:r>
    </w:p>
    <w:p w:rsidR="00D27769" w:rsidRPr="00B22BDD" w:rsidRDefault="00D27769" w:rsidP="00D27769">
      <w:pPr>
        <w:spacing w:line="360" w:lineRule="auto"/>
        <w:ind w:firstLine="720"/>
        <w:rPr>
          <w:rFonts w:ascii="Garamond" w:hAnsi="Garamond"/>
          <w:color w:val="000000" w:themeColor="text1"/>
          <w:sz w:val="24"/>
          <w:szCs w:val="24"/>
        </w:rPr>
      </w:pPr>
      <w:r w:rsidRPr="00B22BDD">
        <w:rPr>
          <w:rFonts w:ascii="Garamond" w:eastAsia="SimSun" w:hAnsi="Garamond"/>
          <w:color w:val="000000" w:themeColor="text1"/>
          <w:sz w:val="24"/>
          <w:szCs w:val="24"/>
        </w:rPr>
        <w:t xml:space="preserve">My special greeting goes to my wonderful Parent’s Mr. </w:t>
      </w:r>
      <w:r w:rsidR="00B22BDD" w:rsidRPr="00B22BDD">
        <w:rPr>
          <w:rFonts w:ascii="Garamond" w:eastAsia="SimSun" w:hAnsi="Garamond"/>
          <w:color w:val="000000" w:themeColor="text1"/>
          <w:sz w:val="24"/>
          <w:szCs w:val="24"/>
        </w:rPr>
        <w:t>&amp;</w:t>
      </w:r>
      <w:r w:rsidRPr="00B22BDD">
        <w:rPr>
          <w:rFonts w:ascii="Garamond" w:eastAsia="SimSun" w:hAnsi="Garamond"/>
          <w:color w:val="000000" w:themeColor="text1"/>
          <w:sz w:val="24"/>
          <w:szCs w:val="24"/>
        </w:rPr>
        <w:t>Mrs</w:t>
      </w:r>
      <w:r w:rsidR="00B22BDD" w:rsidRPr="00B22BDD">
        <w:rPr>
          <w:rFonts w:ascii="Garamond" w:eastAsia="SimSun" w:hAnsi="Garamond"/>
          <w:color w:val="000000" w:themeColor="text1"/>
          <w:sz w:val="24"/>
          <w:szCs w:val="24"/>
        </w:rPr>
        <w:t>.</w:t>
      </w:r>
      <w:r w:rsidRPr="00B22BDD">
        <w:rPr>
          <w:rFonts w:ascii="Garamond" w:eastAsia="SimSun" w:hAnsi="Garamond"/>
          <w:color w:val="000000" w:themeColor="text1"/>
          <w:sz w:val="24"/>
          <w:szCs w:val="24"/>
        </w:rPr>
        <w:t xml:space="preserve"> </w:t>
      </w:r>
      <w:r w:rsidR="00B22BDD" w:rsidRPr="00B22BDD">
        <w:rPr>
          <w:rFonts w:ascii="Garamond" w:eastAsia="SimSun" w:hAnsi="Garamond"/>
          <w:color w:val="000000" w:themeColor="text1"/>
          <w:sz w:val="24"/>
          <w:szCs w:val="24"/>
        </w:rPr>
        <w:t>Lawal</w:t>
      </w:r>
      <w:r w:rsidRPr="00B22BDD">
        <w:rPr>
          <w:rFonts w:ascii="Garamond" w:eastAsia="SimSun" w:hAnsi="Garamond"/>
          <w:color w:val="000000" w:themeColor="text1"/>
          <w:sz w:val="24"/>
          <w:szCs w:val="24"/>
        </w:rPr>
        <w:t xml:space="preserve"> for their care, prayers and Financial support. </w:t>
      </w:r>
    </w:p>
    <w:p w:rsidR="00D27769" w:rsidRPr="00B22BDD" w:rsidRDefault="00D27769" w:rsidP="00D27769">
      <w:pPr>
        <w:spacing w:line="360" w:lineRule="auto"/>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hAnsi="Garamond"/>
          <w:color w:val="000000" w:themeColor="text1"/>
          <w:sz w:val="24"/>
          <w:szCs w:val="24"/>
        </w:rPr>
      </w:pPr>
      <w:r w:rsidRPr="00B22BDD">
        <w:rPr>
          <w:rFonts w:ascii="Garamond" w:eastAsia="SimSun" w:hAnsi="Garamond"/>
          <w:b/>
          <w:bCs/>
          <w:color w:val="000000" w:themeColor="text1"/>
          <w:sz w:val="24"/>
          <w:szCs w:val="24"/>
        </w:rPr>
        <w:lastRenderedPageBreak/>
        <w:t>ABSTRACT</w:t>
      </w:r>
    </w:p>
    <w:p w:rsidR="00D27769" w:rsidRPr="00B22BDD" w:rsidRDefault="00D27769" w:rsidP="00D27769">
      <w:pPr>
        <w:jc w:val="both"/>
        <w:rPr>
          <w:rFonts w:ascii="Garamond" w:eastAsia="SimSun" w:hAnsi="Garamond"/>
          <w:bCs/>
          <w:color w:val="000000" w:themeColor="text1"/>
          <w:sz w:val="24"/>
          <w:szCs w:val="24"/>
        </w:rPr>
      </w:pPr>
      <w:r w:rsidRPr="00B22BDD">
        <w:rPr>
          <w:rFonts w:ascii="Garamond" w:eastAsia="SimSun" w:hAnsi="Garamond"/>
          <w:i/>
          <w:iCs/>
          <w:color w:val="000000" w:themeColor="text1"/>
          <w:sz w:val="24"/>
          <w:szCs w:val="24"/>
        </w:rPr>
        <w:t xml:space="preserve">This report is a summary of all activities and work experience I have been able to gather during my SIWES training programme at </w:t>
      </w:r>
      <w:r w:rsidRPr="00B22BDD">
        <w:rPr>
          <w:rFonts w:ascii="Garamond" w:eastAsia="SimSun" w:hAnsi="Garamond"/>
          <w:bCs/>
          <w:color w:val="000000" w:themeColor="text1"/>
          <w:sz w:val="24"/>
          <w:szCs w:val="24"/>
        </w:rPr>
        <w:t>The Capital Planning Consultant And Association.</w:t>
      </w:r>
    </w:p>
    <w:p w:rsidR="00D27769" w:rsidRPr="00B22BDD" w:rsidRDefault="00D27769" w:rsidP="00D27769">
      <w:pPr>
        <w:spacing w:line="360" w:lineRule="auto"/>
        <w:jc w:val="both"/>
        <w:rPr>
          <w:rFonts w:ascii="Garamond" w:hAnsi="Garamond"/>
          <w:i/>
          <w:iCs/>
          <w:color w:val="000000" w:themeColor="text1"/>
          <w:sz w:val="24"/>
          <w:szCs w:val="24"/>
        </w:rPr>
      </w:pPr>
      <w:r w:rsidRPr="00B22BDD">
        <w:rPr>
          <w:rFonts w:ascii="Garamond" w:hAnsi="Garamond"/>
          <w:b/>
          <w:bCs/>
          <w:color w:val="000000" w:themeColor="text1"/>
          <w:sz w:val="24"/>
          <w:szCs w:val="24"/>
        </w:rPr>
        <w:t xml:space="preserve">. </w:t>
      </w:r>
      <w:r w:rsidRPr="00B22BDD">
        <w:rPr>
          <w:rFonts w:ascii="Garamond" w:eastAsia="SimSun" w:hAnsi="Garamond"/>
          <w:i/>
          <w:iCs/>
          <w:color w:val="000000" w:themeColor="text1"/>
          <w:sz w:val="24"/>
          <w:szCs w:val="24"/>
        </w:rPr>
        <w:t>Some of the skills and experience acquired at the construction company includes, the basic knowledge of how to use Auto card, Sketch-up, Twin-motion etc.</w:t>
      </w:r>
    </w:p>
    <w:p w:rsidR="00D27769" w:rsidRPr="00B22BDD" w:rsidRDefault="00D27769" w:rsidP="00D27769">
      <w:pPr>
        <w:spacing w:line="360" w:lineRule="auto"/>
        <w:ind w:firstLine="720"/>
        <w:jc w:val="both"/>
        <w:rPr>
          <w:rFonts w:ascii="Garamond" w:hAnsi="Garamond"/>
          <w:i/>
          <w:iCs/>
          <w:color w:val="000000" w:themeColor="text1"/>
          <w:sz w:val="24"/>
          <w:szCs w:val="24"/>
        </w:rPr>
      </w:pPr>
      <w:r w:rsidRPr="00B22BDD">
        <w:rPr>
          <w:rFonts w:ascii="Garamond" w:eastAsia="SimSun" w:hAnsi="Garamond"/>
          <w:i/>
          <w:iCs/>
          <w:color w:val="000000" w:themeColor="text1"/>
          <w:sz w:val="24"/>
          <w:szCs w:val="24"/>
        </w:rPr>
        <w:t xml:space="preserve">In addition to the above knowledge, I learn how to successfully troubleshoot any problem encounter on site, and how to do setting out with different method. </w:t>
      </w: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lastRenderedPageBreak/>
        <w:t xml:space="preserve">TABLE OF CONTENT </w:t>
      </w:r>
    </w:p>
    <w:p w:rsidR="00D27769" w:rsidRPr="00B22BDD" w:rsidRDefault="00D27769" w:rsidP="00D27769">
      <w:pPr>
        <w:jc w:val="cente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t>CHAPTER ONE</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INTRODUCTION </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PURPOSE OF THIS REPORT</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HISTORY OF SIWES </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AIM AND OBJECTIVE OF SIWES </w:t>
      </w: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t>CHAPTER TWO</w:t>
      </w:r>
    </w:p>
    <w:p w:rsidR="00D27769" w:rsidRPr="00B22BDD" w:rsidRDefault="00D27769" w:rsidP="00D27769">
      <w:pPr>
        <w:jc w:val="both"/>
        <w:rPr>
          <w:rFonts w:ascii="Garamond" w:hAnsi="Garamond"/>
          <w:color w:val="000000" w:themeColor="text1"/>
          <w:sz w:val="24"/>
          <w:szCs w:val="24"/>
        </w:rPr>
      </w:pPr>
    </w:p>
    <w:p w:rsidR="00D27769" w:rsidRPr="00B22BDD" w:rsidRDefault="00D27769" w:rsidP="00D27769">
      <w:pPr>
        <w:rPr>
          <w:rFonts w:ascii="Garamond" w:hAnsi="Garamond"/>
          <w:color w:val="000000" w:themeColor="text1"/>
          <w:sz w:val="24"/>
          <w:szCs w:val="24"/>
        </w:rPr>
      </w:pPr>
      <w:r w:rsidRPr="00B22BDD">
        <w:rPr>
          <w:rFonts w:ascii="Garamond" w:eastAsia="Georgia-Bold" w:hAnsi="Garamond"/>
          <w:bCs/>
          <w:color w:val="000000" w:themeColor="text1"/>
          <w:sz w:val="24"/>
          <w:szCs w:val="24"/>
        </w:rPr>
        <w:t>CORPORATE BACKGROUND</w:t>
      </w:r>
    </w:p>
    <w:p w:rsidR="00D27769" w:rsidRPr="00B22BDD" w:rsidRDefault="00D27769" w:rsidP="00D27769">
      <w:pPr>
        <w:jc w:val="both"/>
        <w:outlineLvl w:val="2"/>
        <w:rPr>
          <w:rFonts w:ascii="Garamond" w:eastAsia="Times New Roman" w:hAnsi="Garamond"/>
          <w:bCs/>
          <w:sz w:val="27"/>
          <w:szCs w:val="27"/>
          <w:lang w:eastAsia="en-US"/>
        </w:rPr>
      </w:pPr>
      <w:r w:rsidRPr="00B22BDD">
        <w:rPr>
          <w:rFonts w:ascii="Garamond" w:eastAsia="Times New Roman" w:hAnsi="Garamond"/>
          <w:bCs/>
          <w:sz w:val="27"/>
          <w:szCs w:val="27"/>
          <w:lang w:eastAsia="en-US"/>
        </w:rPr>
        <w:t>Early History</w:t>
      </w:r>
    </w:p>
    <w:p w:rsidR="00D27769" w:rsidRPr="00B22BDD" w:rsidRDefault="00D27769" w:rsidP="00D27769">
      <w:pPr>
        <w:jc w:val="both"/>
        <w:rPr>
          <w:rFonts w:ascii="Garamond" w:hAnsi="Garamond"/>
          <w:bCs/>
          <w:color w:val="000000" w:themeColor="text1"/>
          <w:sz w:val="24"/>
          <w:szCs w:val="24"/>
        </w:rPr>
      </w:pPr>
      <w:r w:rsidRPr="00B22BDD">
        <w:rPr>
          <w:rFonts w:ascii="Garamond" w:hAnsi="Garamond"/>
          <w:bCs/>
          <w:color w:val="000000" w:themeColor="text1"/>
          <w:sz w:val="24"/>
          <w:szCs w:val="24"/>
        </w:rPr>
        <w:t xml:space="preserve">GOALS AND OBJECTIVES:  </w:t>
      </w:r>
    </w:p>
    <w:p w:rsidR="00D27769" w:rsidRPr="00B22BDD" w:rsidRDefault="00D27769" w:rsidP="00D27769">
      <w:pPr>
        <w:jc w:val="both"/>
        <w:rPr>
          <w:rFonts w:ascii="Garamond" w:hAnsi="Garamond"/>
          <w:bCs/>
          <w:color w:val="000000" w:themeColor="text1"/>
          <w:sz w:val="24"/>
          <w:szCs w:val="24"/>
        </w:rPr>
      </w:pPr>
      <w:r w:rsidRPr="00B22BDD">
        <w:rPr>
          <w:rFonts w:ascii="Garamond" w:hAnsi="Garamond"/>
          <w:bCs/>
          <w:color w:val="000000" w:themeColor="text1"/>
          <w:sz w:val="24"/>
          <w:szCs w:val="24"/>
        </w:rPr>
        <w:t>ORGANIZATION STRUCTURE</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UNITS AND FUNCTIONS</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DESIGN DEPARTMENT </w:t>
      </w:r>
    </w:p>
    <w:p w:rsidR="00D27769" w:rsidRPr="00B22BDD" w:rsidRDefault="00D27769" w:rsidP="00D27769">
      <w:pPr>
        <w:rPr>
          <w:rFonts w:ascii="Garamond" w:eastAsia="Georgia-Bold" w:hAnsi="Garamond"/>
          <w:bCs/>
          <w:color w:val="000000" w:themeColor="text1"/>
          <w:sz w:val="24"/>
          <w:szCs w:val="24"/>
        </w:rPr>
      </w:pPr>
      <w:r w:rsidRPr="00B22BDD">
        <w:rPr>
          <w:rFonts w:ascii="Garamond" w:eastAsia="Georgia-Bold" w:hAnsi="Garamond"/>
          <w:bCs/>
          <w:color w:val="000000" w:themeColor="text1"/>
          <w:sz w:val="24"/>
          <w:szCs w:val="24"/>
        </w:rPr>
        <w:t xml:space="preserve">CONSTRUCTION PHASE </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HANDOVER OF THE WORKS AND PRACTICAL COMPLETION </w:t>
      </w:r>
    </w:p>
    <w:p w:rsidR="00D27769" w:rsidRPr="00B22BDD" w:rsidRDefault="00D27769" w:rsidP="00D27769">
      <w:pPr>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AS BUILT DOCUMENTS AND BUILDING USER MANUAL </w:t>
      </w:r>
    </w:p>
    <w:p w:rsidR="00D27769" w:rsidRPr="00B22BDD" w:rsidRDefault="00D27769" w:rsidP="00D27769">
      <w:pPr>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ADMIN DEPARTMENT </w:t>
      </w:r>
    </w:p>
    <w:p w:rsidR="00D27769" w:rsidRPr="00B22BDD" w:rsidRDefault="00D27769" w:rsidP="00D27769">
      <w:pPr>
        <w:jc w:val="center"/>
        <w:rPr>
          <w:rFonts w:ascii="Garamond" w:eastAsia="Georgia" w:hAnsi="Garamond"/>
          <w:bCs/>
          <w:color w:val="000000" w:themeColor="text1"/>
          <w:sz w:val="24"/>
          <w:szCs w:val="24"/>
        </w:rPr>
      </w:pPr>
    </w:p>
    <w:p w:rsidR="00D27769" w:rsidRPr="00B22BDD" w:rsidRDefault="00D27769" w:rsidP="00D27769">
      <w:pPr>
        <w:jc w:val="center"/>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CHAPTER THREE</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SITE EXPERIENCE</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I UNDERSTOOD MORE ABOUT MATERIAL APPLICATION: </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IT DEVELOPED MY CRAFT SKILLS: </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CONSTRUCTION SITE GAVE ME EVEN MORE UNDERSTANDING OF WHY SITE KNOWLEDGE IS PARAMOUNT: </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SITE VISITATION</w:t>
      </w:r>
    </w:p>
    <w:p w:rsidR="00D27769" w:rsidRPr="00B22BDD" w:rsidRDefault="00D27769" w:rsidP="00D27769">
      <w:pPr>
        <w:rPr>
          <w:rFonts w:ascii="Garamond" w:hAnsi="Garamond"/>
          <w:bCs/>
          <w:color w:val="000000" w:themeColor="text1"/>
          <w:sz w:val="24"/>
          <w:szCs w:val="24"/>
        </w:rPr>
      </w:pPr>
      <w:r w:rsidRPr="00B22BDD">
        <w:rPr>
          <w:rFonts w:ascii="Garamond" w:hAnsi="Garamond"/>
          <w:bCs/>
          <w:color w:val="000000" w:themeColor="text1"/>
          <w:sz w:val="24"/>
          <w:szCs w:val="24"/>
        </w:rPr>
        <w:t>CONSTRUCTION PROCESS</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CONSTRUCTION OF CONCRETE WALLS, COLUMN EXTENSIONS </w:t>
      </w:r>
    </w:p>
    <w:p w:rsidR="00D27769" w:rsidRPr="00B22BDD" w:rsidRDefault="00D27769" w:rsidP="00D27769">
      <w:pPr>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PLASTERING OF WALLS </w:t>
      </w:r>
    </w:p>
    <w:p w:rsidR="00D27769" w:rsidRPr="00B22BDD" w:rsidRDefault="00D27769" w:rsidP="00D27769">
      <w:pPr>
        <w:jc w:val="center"/>
        <w:rPr>
          <w:rFonts w:ascii="Garamond" w:hAnsi="Garamond"/>
          <w:b/>
          <w:bCs/>
          <w:color w:val="000000" w:themeColor="text1"/>
          <w:sz w:val="24"/>
          <w:szCs w:val="24"/>
        </w:rPr>
      </w:pPr>
      <w:r w:rsidRPr="00B22BDD">
        <w:rPr>
          <w:rFonts w:ascii="Garamond" w:hAnsi="Garamond"/>
          <w:b/>
          <w:bCs/>
          <w:color w:val="000000" w:themeColor="text1"/>
          <w:sz w:val="24"/>
          <w:szCs w:val="24"/>
        </w:rPr>
        <w:t>CHAPTER FOUR</w:t>
      </w:r>
    </w:p>
    <w:p w:rsidR="00D27769" w:rsidRPr="00B22BDD" w:rsidRDefault="00D27769" w:rsidP="00D27769">
      <w:pPr>
        <w:rPr>
          <w:rFonts w:ascii="Garamond" w:hAnsi="Garamond"/>
          <w:bCs/>
          <w:color w:val="000000" w:themeColor="text1"/>
          <w:sz w:val="24"/>
          <w:szCs w:val="24"/>
        </w:rPr>
      </w:pPr>
      <w:r w:rsidRPr="00B22BDD">
        <w:rPr>
          <w:rFonts w:ascii="Garamond" w:hAnsi="Garamond"/>
          <w:bCs/>
          <w:color w:val="000000" w:themeColor="text1"/>
          <w:sz w:val="24"/>
          <w:szCs w:val="24"/>
        </w:rPr>
        <w:t>SITE KNOWLEDGE</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SKILLLS SET AQCUIRE</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PROJECT WORKED ON</w:t>
      </w:r>
    </w:p>
    <w:p w:rsidR="00D27769" w:rsidRPr="00B22BDD" w:rsidRDefault="00D27769" w:rsidP="00D27769">
      <w:pPr>
        <w:jc w:val="center"/>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CHAPTER FIVE</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SUMMARY</w:t>
      </w:r>
    </w:p>
    <w:p w:rsidR="00D27769" w:rsidRPr="00B22BDD" w:rsidRDefault="00D27769" w:rsidP="00D27769">
      <w:pPr>
        <w:rPr>
          <w:rFonts w:ascii="Garamond" w:eastAsia="Georgia" w:hAnsi="Garamond"/>
          <w:bCs/>
          <w:color w:val="000000" w:themeColor="text1"/>
          <w:sz w:val="24"/>
          <w:szCs w:val="24"/>
        </w:rPr>
      </w:pPr>
      <w:r w:rsidRPr="00B22BDD">
        <w:rPr>
          <w:rFonts w:ascii="Garamond" w:eastAsia="Georgia" w:hAnsi="Garamond"/>
          <w:bCs/>
          <w:color w:val="000000" w:themeColor="text1"/>
          <w:sz w:val="24"/>
          <w:szCs w:val="24"/>
        </w:rPr>
        <w:t>PROBLEM ENCOUNTERED</w:t>
      </w:r>
    </w:p>
    <w:p w:rsidR="00D27769" w:rsidRPr="00B22BDD" w:rsidRDefault="00D27769" w:rsidP="00D27769">
      <w:pPr>
        <w:jc w:val="both"/>
        <w:rPr>
          <w:rFonts w:ascii="Garamond" w:hAnsi="Garamond"/>
          <w:color w:val="000000" w:themeColor="text1"/>
          <w:sz w:val="24"/>
          <w:szCs w:val="24"/>
        </w:rPr>
      </w:pPr>
      <w:r w:rsidRPr="00B22BDD">
        <w:rPr>
          <w:rFonts w:ascii="Garamond" w:eastAsia="Georgia-Bold" w:hAnsi="Garamond"/>
          <w:bCs/>
          <w:color w:val="000000" w:themeColor="text1"/>
          <w:sz w:val="24"/>
          <w:szCs w:val="24"/>
        </w:rPr>
        <w:t xml:space="preserve">DIFFICULTY IN SECURING A SIWES PLACEMENT </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SUMMARY, CONCLUTION AND RECOMMENDATION </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 SUMMARY </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CONCLUSION </w:t>
      </w:r>
    </w:p>
    <w:p w:rsidR="00D27769" w:rsidRPr="00B22BDD" w:rsidRDefault="00D27769" w:rsidP="00D27769">
      <w:pPr>
        <w:jc w:val="both"/>
        <w:rPr>
          <w:rFonts w:ascii="Garamond" w:hAnsi="Garamond"/>
          <w:color w:val="000000" w:themeColor="text1"/>
          <w:sz w:val="24"/>
          <w:szCs w:val="24"/>
        </w:rPr>
      </w:pPr>
      <w:r w:rsidRPr="00B22BDD">
        <w:rPr>
          <w:rFonts w:ascii="Garamond" w:eastAsia="SimSun" w:hAnsi="Garamond"/>
          <w:bCs/>
          <w:color w:val="000000" w:themeColor="text1"/>
          <w:sz w:val="24"/>
          <w:szCs w:val="24"/>
        </w:rPr>
        <w:t xml:space="preserve">RECOMMENDATION </w:t>
      </w:r>
    </w:p>
    <w:p w:rsidR="00D27769" w:rsidRPr="00B22BDD" w:rsidRDefault="00D27769" w:rsidP="00D27769">
      <w:pPr>
        <w:rPr>
          <w:rFonts w:ascii="Garamond" w:hAnsi="Garamond"/>
          <w:bCs/>
          <w:color w:val="000000" w:themeColor="text1"/>
          <w:sz w:val="24"/>
          <w:szCs w:val="24"/>
        </w:rPr>
      </w:pPr>
      <w:r w:rsidRPr="00B22BDD">
        <w:rPr>
          <w:rFonts w:ascii="Garamond" w:hAnsi="Garamond"/>
          <w:bCs/>
          <w:color w:val="000000" w:themeColor="text1"/>
          <w:sz w:val="24"/>
          <w:szCs w:val="24"/>
        </w:rPr>
        <w:t>REFERENCE</w:t>
      </w:r>
    </w:p>
    <w:p w:rsidR="00D27769" w:rsidRPr="00B22BDD" w:rsidRDefault="00D27769" w:rsidP="00D27769">
      <w:pPr>
        <w:rPr>
          <w:rFonts w:ascii="Garamond" w:hAnsi="Garamond"/>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B22BDD" w:rsidP="00D27769">
      <w:pPr>
        <w:spacing w:line="360" w:lineRule="auto"/>
        <w:jc w:val="both"/>
        <w:rPr>
          <w:rFonts w:ascii="Garamond" w:eastAsia="SimSun" w:hAnsi="Garamond"/>
          <w:b/>
          <w:bCs/>
          <w:color w:val="000000" w:themeColor="text1"/>
          <w:sz w:val="24"/>
          <w:szCs w:val="24"/>
        </w:rPr>
      </w:pPr>
      <w:r w:rsidRPr="00B22BDD">
        <w:rPr>
          <w:rFonts w:ascii="Garamond" w:eastAsia="SimSun" w:hAnsi="Garamond"/>
          <w:b/>
          <w:bCs/>
          <w:noProof/>
          <w:color w:val="000000" w:themeColor="text1"/>
          <w:sz w:val="24"/>
          <w:szCs w:val="24"/>
          <w:lang w:eastAsia="en-US"/>
        </w:rPr>
        <w:drawing>
          <wp:anchor distT="0" distB="0" distL="114300" distR="114300" simplePos="0" relativeHeight="251673600" behindDoc="1" locked="0" layoutInCell="1" allowOverlap="1">
            <wp:simplePos x="0" y="0"/>
            <wp:positionH relativeFrom="column">
              <wp:posOffset>-114300</wp:posOffset>
            </wp:positionH>
            <wp:positionV relativeFrom="paragraph">
              <wp:posOffset>4445</wp:posOffset>
            </wp:positionV>
            <wp:extent cx="6598285" cy="60674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98285" cy="6067425"/>
                    </a:xfrm>
                    <a:prstGeom prst="rect">
                      <a:avLst/>
                    </a:prstGeom>
                    <a:noFill/>
                    <a:ln w="9525">
                      <a:noFill/>
                      <a:miter lim="800000"/>
                      <a:headEnd/>
                      <a:tailEnd/>
                    </a:ln>
                  </pic:spPr>
                </pic:pic>
              </a:graphicData>
            </a:graphic>
          </wp:anchor>
        </w:drawing>
      </w:r>
      <w:r w:rsidR="00D27769" w:rsidRPr="00B22BDD">
        <w:rPr>
          <w:rFonts w:ascii="Garamond" w:eastAsia="SimSun" w:hAnsi="Garamond"/>
          <w:b/>
          <w:bCs/>
          <w:noProof/>
          <w:color w:val="000000" w:themeColor="text1"/>
          <w:sz w:val="24"/>
          <w:szCs w:val="24"/>
          <w:lang w:eastAsia="en-US"/>
        </w:rPr>
        <w:pict>
          <v:shapetype id="_x0000_t202" coordsize="21600,21600" o:spt="202" path="m,l,21600r21600,l21600,xe">
            <v:stroke joinstyle="miter"/>
            <v:path gradientshapeok="t" o:connecttype="rect"/>
          </v:shapetype>
          <v:shape id="_x0000_s1027" type="#_x0000_t202" style="position:absolute;left:0;text-align:left;margin-left:-6.9pt;margin-top:1.6pt;width:333.9pt;height:84.6pt;z-index:251663360;mso-position-horizontal-relative:text;mso-position-vertical-relative:text" fillcolor="black [3213]">
            <v:textbox>
              <w:txbxContent>
                <w:p w:rsidR="00D27769" w:rsidRPr="00753790" w:rsidRDefault="00B22BDD" w:rsidP="00D27769">
                  <w:pPr>
                    <w:rPr>
                      <w:b/>
                      <w:sz w:val="70"/>
                    </w:rPr>
                  </w:pPr>
                  <w:r>
                    <w:rPr>
                      <w:b/>
                      <w:sz w:val="70"/>
                    </w:rPr>
                    <w:t>ND/23/ARC/FT/0006</w:t>
                  </w:r>
                </w:p>
              </w:txbxContent>
            </v:textbox>
          </v:shape>
        </w:pict>
      </w: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r w:rsidRPr="00B22BDD">
        <w:rPr>
          <w:rFonts w:ascii="Garamond" w:eastAsia="SimSun" w:hAnsi="Garamond"/>
          <w:b/>
          <w:bCs/>
          <w:noProof/>
          <w:color w:val="000000" w:themeColor="text1"/>
          <w:sz w:val="24"/>
          <w:szCs w:val="24"/>
          <w:lang w:eastAsia="en-US"/>
        </w:rPr>
        <w:pict>
          <v:shape id="_x0000_s1026" type="#_x0000_t202" style="position:absolute;left:0;text-align:left;margin-left:175.5pt;margin-top:.3pt;width:333.9pt;height:84.6pt;z-index:251662336" fillcolor="black [3213]">
            <v:textbox>
              <w:txbxContent>
                <w:p w:rsidR="00D27769" w:rsidRPr="00B22BDD" w:rsidRDefault="00D27769" w:rsidP="00D27769">
                  <w:pPr>
                    <w:rPr>
                      <w:rFonts w:ascii="Berlin Sans FB Demi" w:hAnsi="Berlin Sans FB Demi"/>
                      <w:b/>
                      <w:sz w:val="92"/>
                    </w:rPr>
                  </w:pPr>
                  <w:r w:rsidRPr="00B22BDD">
                    <w:rPr>
                      <w:rFonts w:ascii="Berlin Sans FB Demi" w:hAnsi="Berlin Sans FB Demi"/>
                      <w:b/>
                      <w:sz w:val="92"/>
                    </w:rPr>
                    <w:t>SIWES REPORT</w:t>
                  </w:r>
                </w:p>
              </w:txbxContent>
            </v:textbox>
          </v:shape>
        </w:pict>
      </w: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p>
    <w:p w:rsidR="00B22BDD" w:rsidRDefault="00B22BDD" w:rsidP="00D27769">
      <w:pPr>
        <w:jc w:val="center"/>
        <w:rPr>
          <w:rFonts w:ascii="Garamond" w:eastAsia="SimSun" w:hAnsi="Garamond"/>
          <w:b/>
          <w:bCs/>
          <w:color w:val="000000" w:themeColor="text1"/>
          <w:sz w:val="24"/>
          <w:szCs w:val="24"/>
        </w:rPr>
      </w:pPr>
    </w:p>
    <w:p w:rsidR="00B22BDD" w:rsidRDefault="00B22BDD" w:rsidP="00D27769">
      <w:pPr>
        <w:jc w:val="center"/>
        <w:rPr>
          <w:rFonts w:ascii="Garamond" w:eastAsia="SimSun" w:hAnsi="Garamond"/>
          <w:b/>
          <w:bCs/>
          <w:color w:val="000000" w:themeColor="text1"/>
          <w:sz w:val="24"/>
          <w:szCs w:val="24"/>
        </w:rPr>
      </w:pPr>
    </w:p>
    <w:p w:rsidR="00B22BDD" w:rsidRDefault="00B22BDD" w:rsidP="00D27769">
      <w:pPr>
        <w:jc w:val="center"/>
        <w:rPr>
          <w:rFonts w:ascii="Garamond" w:eastAsia="SimSun" w:hAnsi="Garamond"/>
          <w:b/>
          <w:bCs/>
          <w:color w:val="000000" w:themeColor="text1"/>
          <w:sz w:val="24"/>
          <w:szCs w:val="24"/>
        </w:rPr>
      </w:pPr>
    </w:p>
    <w:p w:rsidR="00B22BDD" w:rsidRDefault="00B22BDD" w:rsidP="00D27769">
      <w:pPr>
        <w:jc w:val="center"/>
        <w:rPr>
          <w:rFonts w:ascii="Garamond" w:eastAsia="SimSun" w:hAnsi="Garamond"/>
          <w:b/>
          <w:bCs/>
          <w:color w:val="000000" w:themeColor="text1"/>
          <w:sz w:val="24"/>
          <w:szCs w:val="24"/>
        </w:rPr>
      </w:pPr>
    </w:p>
    <w:p w:rsidR="00D27769" w:rsidRPr="00B22BDD" w:rsidRDefault="00D27769" w:rsidP="00D27769">
      <w:pPr>
        <w:jc w:val="cente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lastRenderedPageBreak/>
        <w:t>CHAPTER ONE</w:t>
      </w:r>
    </w:p>
    <w:p w:rsidR="00D27769" w:rsidRDefault="00D27769" w:rsidP="00D27769">
      <w:pPr>
        <w:jc w:val="both"/>
        <w:rPr>
          <w:rFonts w:ascii="Garamond" w:eastAsia="SimSun" w:hAnsi="Garamond"/>
          <w:b/>
          <w:bCs/>
          <w:color w:val="000000" w:themeColor="text1"/>
          <w:sz w:val="24"/>
          <w:szCs w:val="24"/>
        </w:rPr>
      </w:pPr>
    </w:p>
    <w:p w:rsidR="00B22BDD" w:rsidRPr="00B22BDD" w:rsidRDefault="00B22BDD" w:rsidP="00D27769">
      <w:pPr>
        <w:jc w:val="both"/>
        <w:rPr>
          <w:rFonts w:ascii="Garamond" w:eastAsia="SimSun" w:hAnsi="Garamond"/>
          <w:b/>
          <w:bCs/>
          <w:color w:val="000000" w:themeColor="text1"/>
          <w:sz w:val="24"/>
          <w:szCs w:val="24"/>
        </w:rPr>
      </w:pPr>
    </w:p>
    <w:p w:rsidR="00D27769" w:rsidRPr="00B22BDD" w:rsidRDefault="00D27769" w:rsidP="00D27769">
      <w:pPr>
        <w:jc w:val="center"/>
        <w:rPr>
          <w:rFonts w:ascii="Garamond" w:hAnsi="Garamond"/>
          <w:color w:val="000000" w:themeColor="text1"/>
          <w:sz w:val="24"/>
          <w:szCs w:val="24"/>
        </w:rPr>
      </w:pPr>
      <w:r w:rsidRPr="00B22BDD">
        <w:rPr>
          <w:rFonts w:ascii="Garamond" w:eastAsia="SimSun" w:hAnsi="Garamond"/>
          <w:b/>
          <w:bCs/>
          <w:color w:val="000000" w:themeColor="text1"/>
          <w:sz w:val="24"/>
          <w:szCs w:val="24"/>
        </w:rPr>
        <w:t>1.1 INTRODUCTION</w:t>
      </w:r>
    </w:p>
    <w:p w:rsidR="00D27769" w:rsidRPr="00B22BDD" w:rsidRDefault="00D27769" w:rsidP="00D27769">
      <w:pPr>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This chapter begins with explaining the purpose of the report; followed by the history of SIWES, their objectives and organization involved in the management of SIWES program.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SIWES was established by ITF in 1973 to solve the problem of lack of adequate practical skills preparatory for employment in industries by Nigerians graduates of tertiary institutions.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The scheme exposes students to industry based skills necessary for a smooth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transition from the classroom to the world of work. It affords students of tertiary institution the opportunity of being familiarized and exposed to the needed experience in handling machinery and equipment which is usually not available in the educational institution.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Participation in industrial training is a well-known educational strategy. Classroom studies are integrated with learning through hand-on work experience in a field related to the students’ academic major and career goal. Successful internship fosters an experimental learning process that not only promotes career preparation but provides opportunities for learners to develop skills necessary to become leaders in their chosen professions. </w:t>
      </w:r>
    </w:p>
    <w:p w:rsidR="00D27769" w:rsidRPr="00B22BDD" w:rsidRDefault="00D27769" w:rsidP="00D27769">
      <w:pPr>
        <w:spacing w:line="360" w:lineRule="auto"/>
        <w:jc w:val="both"/>
        <w:rPr>
          <w:rFonts w:ascii="Garamond" w:eastAsia="SimSun" w:hAnsi="Garamond"/>
          <w:color w:val="000000" w:themeColor="text1"/>
          <w:sz w:val="24"/>
          <w:szCs w:val="24"/>
        </w:rPr>
      </w:pPr>
      <w:r w:rsidRPr="00B22BDD">
        <w:rPr>
          <w:rFonts w:ascii="Garamond" w:eastAsia="SimSun" w:hAnsi="Garamond"/>
          <w:color w:val="000000" w:themeColor="text1"/>
          <w:sz w:val="24"/>
          <w:szCs w:val="24"/>
        </w:rPr>
        <w:t xml:space="preserve">One primary goal of SIWES is to help student integrate leadership development, into the experimental learning process. Students are expected to learn and develop basic non-profit leadership skills through a mentoring relationship with innovative nonprofit leaders. </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1.2 PURPOSE OF THIS REPORT</w:t>
      </w:r>
    </w:p>
    <w:p w:rsidR="00D27769" w:rsidRPr="00B22BDD" w:rsidRDefault="00D27769" w:rsidP="00D27769">
      <w:pPr>
        <w:jc w:val="both"/>
        <w:rPr>
          <w:rFonts w:ascii="Garamond" w:eastAsia="SimSun" w:hAnsi="Garamond"/>
          <w:bCs/>
          <w:color w:val="000000" w:themeColor="text1"/>
          <w:sz w:val="24"/>
          <w:szCs w:val="24"/>
        </w:rPr>
      </w:pPr>
      <w:r w:rsidRPr="00B22BDD">
        <w:rPr>
          <w:rFonts w:ascii="Garamond" w:eastAsia="SimSun" w:hAnsi="Garamond"/>
          <w:color w:val="000000" w:themeColor="text1"/>
          <w:sz w:val="24"/>
          <w:szCs w:val="24"/>
        </w:rPr>
        <w:t xml:space="preserve">This industrial attachment program fulfils parts of the requirement in pursuing a National Diploma in Architecture in the </w:t>
      </w:r>
      <w:r w:rsidRPr="00B22BDD">
        <w:rPr>
          <w:rFonts w:ascii="Garamond" w:eastAsia="SimSun" w:hAnsi="Garamond"/>
          <w:b/>
          <w:bCs/>
          <w:color w:val="000000" w:themeColor="text1"/>
          <w:sz w:val="24"/>
          <w:szCs w:val="24"/>
        </w:rPr>
        <w:t xml:space="preserve">Kwara State Polytechnic Ilorin. </w:t>
      </w:r>
      <w:r w:rsidRPr="00B22BDD">
        <w:rPr>
          <w:rFonts w:ascii="Garamond" w:eastAsia="SimSun" w:hAnsi="Garamond"/>
          <w:color w:val="000000" w:themeColor="text1"/>
          <w:sz w:val="24"/>
          <w:szCs w:val="24"/>
        </w:rPr>
        <w:t xml:space="preserve">This report sense to summarize the activities and experiences gained with </w:t>
      </w:r>
      <w:r w:rsidRPr="00B22BDD">
        <w:rPr>
          <w:rFonts w:ascii="Garamond" w:eastAsia="SimSun" w:hAnsi="Garamond"/>
          <w:bCs/>
          <w:color w:val="000000" w:themeColor="text1"/>
          <w:sz w:val="24"/>
          <w:szCs w:val="24"/>
        </w:rPr>
        <w:t>The Capital Planning Consultant And Association.</w:t>
      </w:r>
    </w:p>
    <w:p w:rsidR="00D27769" w:rsidRPr="00B22BDD" w:rsidRDefault="00D27769" w:rsidP="00D27769">
      <w:pPr>
        <w:spacing w:line="360" w:lineRule="auto"/>
        <w:jc w:val="both"/>
        <w:rPr>
          <w:rFonts w:ascii="Garamond" w:hAnsi="Garamond"/>
          <w:b/>
          <w:bCs/>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1.3 HISTORY OF SIWES </w:t>
      </w:r>
    </w:p>
    <w:p w:rsidR="00D27769" w:rsidRPr="00B22BDD" w:rsidRDefault="00D27769" w:rsidP="00D27769">
      <w:pPr>
        <w:spacing w:line="360" w:lineRule="auto"/>
        <w:jc w:val="both"/>
        <w:rPr>
          <w:rFonts w:ascii="Garamond" w:eastAsia="SimSun" w:hAnsi="Garamond"/>
          <w:color w:val="000000" w:themeColor="text1"/>
          <w:sz w:val="24"/>
          <w:szCs w:val="24"/>
        </w:rPr>
      </w:pPr>
      <w:r w:rsidRPr="00B22BDD">
        <w:rPr>
          <w:rFonts w:ascii="Garamond" w:eastAsia="SimSun" w:hAnsi="Garamond"/>
          <w:color w:val="000000" w:themeColor="text1"/>
          <w:sz w:val="24"/>
          <w:szCs w:val="24"/>
        </w:rPr>
        <w:t>The Government’s decree No 47 of 8th Oct. 1971 as amended in 1990, Highlighted the capacity building of human resources in industry, commerce and the government through training and retaining of workers in order to effectively provide the much needed high quality goods and services in dynamic economy as ours (jemerigbo. 2003). The decree led to the establishment of industrial training fund (ITF) in 19/03/1974. The growing concern amongst our industrialists that graduates from our institution of higher learning, lack adequate practical background studies preparation for employment in industries, led to the formation to the Students Industrial Work Experience Scheme (SIWES) by ITF in 1993/1994 (Information and Guidance for SIWES, 2002). ITF has one of its key functions; to work as cooperation entity with industry and commerce where students in institution of higher learning can undertake mid-</w:t>
      </w:r>
      <w:r w:rsidRPr="00B22BDD">
        <w:rPr>
          <w:rFonts w:ascii="Garamond" w:eastAsia="SimSun" w:hAnsi="Garamond"/>
          <w:color w:val="000000" w:themeColor="text1"/>
          <w:sz w:val="24"/>
          <w:szCs w:val="24"/>
        </w:rPr>
        <w:lastRenderedPageBreak/>
        <w:t xml:space="preserve">career work experience attachment in Industries which are compatible with student’s area of study (Okorie 2002, and Asikadi, 2003). </w:t>
      </w:r>
    </w:p>
    <w:p w:rsidR="00D27769" w:rsidRPr="00B22BDD" w:rsidRDefault="00D27769" w:rsidP="00D27769">
      <w:pPr>
        <w:spacing w:line="360" w:lineRule="auto"/>
        <w:jc w:val="both"/>
        <w:rPr>
          <w:rFonts w:ascii="Garamond" w:eastAsia="SimSun" w:hAnsi="Garamond"/>
          <w:color w:val="000000" w:themeColor="text1"/>
          <w:sz w:val="24"/>
          <w:szCs w:val="24"/>
        </w:rPr>
      </w:pPr>
      <w:r w:rsidRPr="00B22BDD">
        <w:rPr>
          <w:rFonts w:ascii="Garamond" w:eastAsia="SimSun" w:hAnsi="Garamond"/>
          <w:color w:val="000000" w:themeColor="text1"/>
          <w:sz w:val="24"/>
          <w:szCs w:val="24"/>
        </w:rPr>
        <w:t xml:space="preserve">The experience scheme (SIWES) is a skill training program designed to expose and prepare students of Agriculture, Engineering Technology, Environment Scheme, Medical Science and also Pure and Applied Science for the industrial work situation which are likely to meet after graduation. Duration of Siwes is four (3) months in polytechnics, four months in college of education at the end of NCE II and six months in the universities at the end of 300 or 400 or 500 level depending on the discipline. </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1.4 AIM AND OBJECTIVE OF SIWES </w:t>
      </w:r>
    </w:p>
    <w:p w:rsidR="00D27769" w:rsidRPr="00B22BDD" w:rsidRDefault="00D27769" w:rsidP="00D27769">
      <w:pPr>
        <w:spacing w:line="360" w:lineRule="auto"/>
        <w:jc w:val="both"/>
        <w:rPr>
          <w:rFonts w:ascii="Garamond" w:eastAsia="SimSun" w:hAnsi="Garamond"/>
          <w:color w:val="000000" w:themeColor="text1"/>
          <w:sz w:val="24"/>
          <w:szCs w:val="24"/>
        </w:rPr>
      </w:pPr>
      <w:r w:rsidRPr="00B22BDD">
        <w:rPr>
          <w:rFonts w:ascii="Garamond" w:eastAsia="SimSun" w:hAnsi="Garamond"/>
          <w:color w:val="000000" w:themeColor="text1"/>
          <w:sz w:val="24"/>
          <w:szCs w:val="24"/>
        </w:rPr>
        <w:t xml:space="preserve">The study of Industrial Work Experience Scheme (SIWES) aimed at giving the opportunity to have working experience and practical application of the theoretical concepts in the Polytechnic. It is also aimed at widening the mental and knowledge of the students. </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Some of the objectives of SIWES are: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1. To provide an avenue for students in Nigeria Universities and Polytechnic to acquire industrial skills and experience during their course of study.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2. To prepare students for the work situation they are likely to meet after graduation.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3. To expose the students to working methods and techniques in handling equipment and machinery that may not be available in their polytechnics.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4. To allow the transition phase from school to world of working environment easier and facilitate students contact for later job placement.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5. To provide students with an opportunity to apply their theoretical knowledge in real work situation thereby bridging the gap between theory and practical</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right"/>
        <w:rPr>
          <w:rFonts w:ascii="Garamond" w:eastAsia="Georgia" w:hAnsi="Garamond"/>
          <w:b/>
          <w:bCs/>
          <w:color w:val="000000" w:themeColor="text1"/>
          <w:sz w:val="40"/>
          <w:szCs w:val="40"/>
        </w:rPr>
      </w:pPr>
      <w:r w:rsidRPr="00B22BDD">
        <w:rPr>
          <w:rFonts w:ascii="Garamond" w:eastAsia="Georgia" w:hAnsi="Garamond"/>
          <w:b/>
          <w:bCs/>
          <w:color w:val="000000" w:themeColor="text1"/>
          <w:sz w:val="40"/>
          <w:szCs w:val="40"/>
        </w:rPr>
        <w:t xml:space="preserve">ARCHITECTURAL DRAWING EXPERIENCE </w:t>
      </w:r>
    </w:p>
    <w:p w:rsidR="00D27769" w:rsidRPr="00B22BDD" w:rsidRDefault="00D27769" w:rsidP="00D27769">
      <w:pPr>
        <w:pStyle w:val="ListParagraph"/>
        <w:numPr>
          <w:ilvl w:val="0"/>
          <w:numId w:val="3"/>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Introduction to conversion of scale, I was taught how to calculate scale in architectural design my supervisor explained how architect use scale to accurately represent building and structures on paper e.g. important of proper architectural drawing.</w:t>
      </w:r>
    </w:p>
    <w:p w:rsidR="00D27769" w:rsidRPr="00B22BDD" w:rsidRDefault="00D27769" w:rsidP="00D27769">
      <w:pPr>
        <w:pStyle w:val="ListParagraph"/>
        <w:numPr>
          <w:ilvl w:val="0"/>
          <w:numId w:val="3"/>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I was ta ught hoe to measure and interpreted scales in drawing and dimension the size of the wall is represented as 225.</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Introduction to garage layout and the dimension, I was taught how to think like an architect in other to dictect any error on the plan.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Introduction and explanation on how to make use of diagram concept to develop your project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Introduction to plan, and how to develop a well functionable plan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I was taught hot to cut section and how to bring out the roof carcass out of the structure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Introduction  to roof design and guideline to follow in other to have an aesthetic roof design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I was taught how to supervs=ised on site in other to have a workable structure and how to do setting out on site.</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We are giving assignment to draw 2 bedroom floor plan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Assignment was giving on drawing of section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Assignment was giving to draw a Elevation plan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We are taught how to draw site plan and assignment was given also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color w:val="000000" w:themeColor="text1"/>
          <w:sz w:val="26"/>
          <w:szCs w:val="26"/>
        </w:rPr>
        <w:t xml:space="preserve">I was taught the sizes of window, door that we have </w:t>
      </w:r>
    </w:p>
    <w:p w:rsidR="00D27769" w:rsidRPr="00B22BDD" w:rsidRDefault="00D27769" w:rsidP="00D27769">
      <w:pPr>
        <w:pStyle w:val="ListParagraph"/>
        <w:numPr>
          <w:ilvl w:val="0"/>
          <w:numId w:val="2"/>
        </w:numPr>
        <w:spacing w:line="360" w:lineRule="auto"/>
        <w:jc w:val="both"/>
        <w:rPr>
          <w:rFonts w:ascii="Garamond" w:eastAsia="Georgia" w:hAnsi="Garamond"/>
          <w:bCs/>
          <w:color w:val="000000" w:themeColor="text1"/>
          <w:sz w:val="26"/>
          <w:szCs w:val="26"/>
        </w:rPr>
      </w:pPr>
      <w:r w:rsidRPr="00B22BDD">
        <w:rPr>
          <w:rFonts w:ascii="Garamond" w:eastAsia="Georgia" w:hAnsi="Garamond"/>
          <w:bCs/>
          <w:noProof/>
          <w:color w:val="000000" w:themeColor="text1"/>
          <w:sz w:val="26"/>
          <w:szCs w:val="26"/>
          <w:lang w:eastAsia="en-US"/>
        </w:rPr>
        <w:drawing>
          <wp:anchor distT="0" distB="0" distL="114300" distR="114300" simplePos="0" relativeHeight="251672576" behindDoc="1" locked="0" layoutInCell="1" allowOverlap="1">
            <wp:simplePos x="0" y="0"/>
            <wp:positionH relativeFrom="column">
              <wp:posOffset>1184910</wp:posOffset>
            </wp:positionH>
            <wp:positionV relativeFrom="paragraph">
              <wp:posOffset>217170</wp:posOffset>
            </wp:positionV>
            <wp:extent cx="3950970" cy="2468880"/>
            <wp:effectExtent l="19050" t="0" r="0" b="0"/>
            <wp:wrapNone/>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3950970" cy="2468880"/>
                    </a:xfrm>
                    <a:prstGeom prst="rect">
                      <a:avLst/>
                    </a:prstGeom>
                    <a:noFill/>
                    <a:ln w="9525">
                      <a:noFill/>
                      <a:miter lim="800000"/>
                      <a:headEnd/>
                      <a:tailEnd/>
                    </a:ln>
                  </pic:spPr>
                </pic:pic>
              </a:graphicData>
            </a:graphic>
          </wp:anchor>
        </w:drawing>
      </w:r>
      <w:r w:rsidRPr="00B22BDD">
        <w:rPr>
          <w:rFonts w:ascii="Garamond" w:eastAsia="Georgia" w:hAnsi="Garamond"/>
          <w:bCs/>
          <w:color w:val="000000" w:themeColor="text1"/>
          <w:sz w:val="26"/>
          <w:szCs w:val="26"/>
        </w:rPr>
        <w:t xml:space="preserve">I was taking to the site in other to see the pratical of what we have been taught </w:t>
      </w:r>
    </w:p>
    <w:p w:rsidR="00D27769" w:rsidRPr="00B22BDD" w:rsidRDefault="00D27769" w:rsidP="00D27769">
      <w:pPr>
        <w:spacing w:line="360" w:lineRule="auto"/>
        <w:jc w:val="right"/>
        <w:rPr>
          <w:rFonts w:ascii="Garamond" w:eastAsia="Georgia" w:hAnsi="Garamond"/>
          <w:b/>
          <w:bCs/>
          <w:color w:val="000000" w:themeColor="text1"/>
          <w:sz w:val="40"/>
          <w:szCs w:val="40"/>
        </w:rPr>
      </w:pPr>
    </w:p>
    <w:p w:rsidR="00D27769" w:rsidRPr="00B22BDD" w:rsidRDefault="00D27769" w:rsidP="00D27769">
      <w:pPr>
        <w:spacing w:line="360" w:lineRule="auto"/>
        <w:jc w:val="right"/>
        <w:rPr>
          <w:rFonts w:ascii="Garamond" w:eastAsia="Georgia" w:hAnsi="Garamond"/>
          <w:b/>
          <w:bCs/>
          <w:color w:val="000000" w:themeColor="text1"/>
          <w:sz w:val="40"/>
          <w:szCs w:val="40"/>
        </w:rPr>
      </w:pPr>
    </w:p>
    <w:p w:rsidR="00D27769" w:rsidRPr="00B22BDD" w:rsidRDefault="00D27769" w:rsidP="00D27769">
      <w:pPr>
        <w:spacing w:line="360" w:lineRule="auto"/>
        <w:jc w:val="right"/>
        <w:rPr>
          <w:rFonts w:ascii="Garamond" w:eastAsia="Georgia" w:hAnsi="Garamond"/>
          <w:b/>
          <w:bCs/>
          <w:color w:val="000000" w:themeColor="text1"/>
          <w:sz w:val="40"/>
          <w:szCs w:val="40"/>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p>
    <w:p w:rsidR="00D27769" w:rsidRPr="00B22BDD" w:rsidRDefault="00D27769" w:rsidP="00D27769">
      <w:pPr>
        <w:spacing w:line="360" w:lineRule="auto"/>
        <w:jc w:val="center"/>
        <w:rPr>
          <w:rFonts w:ascii="Garamond" w:eastAsia="SimSun" w:hAnsi="Garamond"/>
          <w:b/>
          <w:bCs/>
          <w:color w:val="000000" w:themeColor="text1"/>
          <w:sz w:val="24"/>
          <w:szCs w:val="24"/>
        </w:rPr>
      </w:pPr>
      <w:r w:rsidRPr="00B22BDD">
        <w:rPr>
          <w:rFonts w:ascii="Garamond" w:eastAsia="SimSun" w:hAnsi="Garamond"/>
          <w:b/>
          <w:bCs/>
          <w:color w:val="000000" w:themeColor="text1"/>
          <w:sz w:val="24"/>
          <w:szCs w:val="24"/>
        </w:rPr>
        <w:lastRenderedPageBreak/>
        <w:t>CHAPTER TWO</w:t>
      </w:r>
    </w:p>
    <w:p w:rsidR="00D27769" w:rsidRPr="00B22BDD" w:rsidRDefault="00D27769" w:rsidP="00D27769">
      <w:pPr>
        <w:spacing w:line="360" w:lineRule="auto"/>
        <w:rPr>
          <w:rFonts w:ascii="Garamond" w:eastAsia="Georgia-Bold" w:hAnsi="Garamond"/>
          <w:b/>
          <w:bCs/>
          <w:color w:val="000000" w:themeColor="text1"/>
          <w:sz w:val="24"/>
          <w:szCs w:val="24"/>
        </w:rPr>
      </w:pPr>
      <w:r w:rsidRPr="00B22BDD">
        <w:rPr>
          <w:rFonts w:ascii="Garamond" w:eastAsia="Georgia-Bold" w:hAnsi="Garamond"/>
          <w:b/>
          <w:bCs/>
          <w:noProof/>
          <w:color w:val="000000" w:themeColor="text1"/>
          <w:sz w:val="24"/>
          <w:szCs w:val="24"/>
          <w:lang w:eastAsia="en-US"/>
        </w:rPr>
        <w:drawing>
          <wp:inline distT="0" distB="0" distL="0" distR="0">
            <wp:extent cx="5833110" cy="2548890"/>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833110" cy="2548890"/>
                    </a:xfrm>
                    <a:prstGeom prst="rect">
                      <a:avLst/>
                    </a:prstGeom>
                    <a:noFill/>
                    <a:ln w="9525">
                      <a:noFill/>
                      <a:miter lim="800000"/>
                      <a:headEnd/>
                      <a:tailEnd/>
                    </a:ln>
                  </pic:spPr>
                </pic:pic>
              </a:graphicData>
            </a:graphic>
          </wp:inline>
        </w:drawing>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Bold" w:hAnsi="Garamond"/>
          <w:b/>
          <w:bCs/>
          <w:color w:val="000000" w:themeColor="text1"/>
          <w:sz w:val="24"/>
          <w:szCs w:val="24"/>
        </w:rPr>
        <w:t>CORPORATE BACKGROUND</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sz w:val="24"/>
          <w:szCs w:val="24"/>
          <w:lang w:eastAsia="en-US"/>
        </w:rPr>
        <w:t>The history of capital planning and construction associations in Ilorin, the capital of Kwara State in Nigeria, reflects the broader trends of urban development, governance, and socioeconomic factors in the region.</w:t>
      </w:r>
    </w:p>
    <w:p w:rsidR="00D27769" w:rsidRPr="00B22BDD" w:rsidRDefault="00D27769" w:rsidP="00D27769">
      <w:pPr>
        <w:spacing w:before="100" w:beforeAutospacing="1" w:after="100" w:afterAutospacing="1" w:line="360" w:lineRule="auto"/>
        <w:jc w:val="both"/>
        <w:outlineLvl w:val="2"/>
        <w:rPr>
          <w:rFonts w:ascii="Garamond" w:eastAsia="Times New Roman" w:hAnsi="Garamond"/>
          <w:b/>
          <w:bCs/>
          <w:sz w:val="27"/>
          <w:szCs w:val="27"/>
          <w:lang w:eastAsia="en-US"/>
        </w:rPr>
      </w:pPr>
      <w:r w:rsidRPr="00B22BDD">
        <w:rPr>
          <w:rFonts w:ascii="Garamond" w:eastAsia="Times New Roman" w:hAnsi="Garamond"/>
          <w:b/>
          <w:bCs/>
          <w:sz w:val="27"/>
          <w:szCs w:val="27"/>
          <w:lang w:eastAsia="en-US"/>
        </w:rPr>
        <w:t>Early History</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Pre-Colonial and Colonial Period</w:t>
      </w:r>
      <w:r w:rsidRPr="00B22BDD">
        <w:rPr>
          <w:rFonts w:ascii="Garamond" w:eastAsia="Times New Roman" w:hAnsi="Garamond"/>
          <w:sz w:val="24"/>
          <w:szCs w:val="24"/>
          <w:lang w:eastAsia="en-US"/>
        </w:rPr>
        <w:t>: Ilorin was a significant center for trade and culture before colonial rule. The city's layout was influenced by its history as a trading hub and the diverse cultures of the ethnic groups in the region.</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Colonial Influence</w:t>
      </w:r>
      <w:r w:rsidRPr="00B22BDD">
        <w:rPr>
          <w:rFonts w:ascii="Garamond" w:eastAsia="Times New Roman" w:hAnsi="Garamond"/>
          <w:sz w:val="24"/>
          <w:szCs w:val="24"/>
          <w:lang w:eastAsia="en-US"/>
        </w:rPr>
        <w:t>: During the British colonial period, urban planning began to take shape, often focusing on administrative efficiency rather than comprehensive urban development. This led to the establishment of basic infrastructure but often neglected the needs of the local populace.</w:t>
      </w:r>
    </w:p>
    <w:p w:rsidR="00D27769" w:rsidRPr="00B22BDD" w:rsidRDefault="00D27769" w:rsidP="00D27769">
      <w:pPr>
        <w:spacing w:before="100" w:beforeAutospacing="1" w:after="100" w:afterAutospacing="1" w:line="360" w:lineRule="auto"/>
        <w:jc w:val="both"/>
        <w:outlineLvl w:val="2"/>
        <w:rPr>
          <w:rFonts w:ascii="Garamond" w:eastAsia="Times New Roman" w:hAnsi="Garamond"/>
          <w:b/>
          <w:bCs/>
          <w:sz w:val="27"/>
          <w:szCs w:val="27"/>
          <w:lang w:eastAsia="en-US"/>
        </w:rPr>
      </w:pPr>
      <w:r w:rsidRPr="00B22BDD">
        <w:rPr>
          <w:rFonts w:ascii="Garamond" w:eastAsia="Times New Roman" w:hAnsi="Garamond"/>
          <w:b/>
          <w:bCs/>
          <w:sz w:val="27"/>
          <w:szCs w:val="27"/>
          <w:lang w:eastAsia="en-US"/>
        </w:rPr>
        <w:t>Post-Independence Development</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1960s-1980s</w:t>
      </w:r>
      <w:r w:rsidRPr="00B22BDD">
        <w:rPr>
          <w:rFonts w:ascii="Garamond" w:eastAsia="Times New Roman" w:hAnsi="Garamond"/>
          <w:sz w:val="24"/>
          <w:szCs w:val="24"/>
          <w:lang w:eastAsia="en-US"/>
        </w:rPr>
        <w:t>: Following Nigeria's independence in 1960, there was a push for modernization and development in Ilorin. The government initiated several planning policies aimed at improving infrastructure, housing, and public services. The establishment of capital planning agencies began during this period to coordinate these efforts.</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Urban Growth</w:t>
      </w:r>
      <w:r w:rsidRPr="00B22BDD">
        <w:rPr>
          <w:rFonts w:ascii="Garamond" w:eastAsia="Times New Roman" w:hAnsi="Garamond"/>
          <w:sz w:val="24"/>
          <w:szCs w:val="24"/>
          <w:lang w:eastAsia="en-US"/>
        </w:rPr>
        <w:t>: Rapid urbanization in the 1970s and 1980s brought challenges such as inadequate housing and infrastructure, prompting further government intervention and planning efforts.</w:t>
      </w:r>
    </w:p>
    <w:p w:rsidR="00D27769" w:rsidRPr="00B22BDD" w:rsidRDefault="00D27769" w:rsidP="00D27769">
      <w:pPr>
        <w:spacing w:before="100" w:beforeAutospacing="1" w:after="100" w:afterAutospacing="1" w:line="360" w:lineRule="auto"/>
        <w:jc w:val="both"/>
        <w:outlineLvl w:val="2"/>
        <w:rPr>
          <w:rFonts w:ascii="Garamond" w:eastAsia="Times New Roman" w:hAnsi="Garamond"/>
          <w:b/>
          <w:bCs/>
          <w:sz w:val="27"/>
          <w:szCs w:val="27"/>
          <w:lang w:eastAsia="en-US"/>
        </w:rPr>
      </w:pPr>
      <w:r w:rsidRPr="00B22BDD">
        <w:rPr>
          <w:rFonts w:ascii="Garamond" w:eastAsia="Times New Roman" w:hAnsi="Garamond"/>
          <w:b/>
          <w:bCs/>
          <w:sz w:val="27"/>
          <w:szCs w:val="27"/>
          <w:lang w:eastAsia="en-US"/>
        </w:rPr>
        <w:lastRenderedPageBreak/>
        <w:t>Modern Era</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1990s-Present</w:t>
      </w:r>
      <w:r w:rsidRPr="00B22BDD">
        <w:rPr>
          <w:rFonts w:ascii="Garamond" w:eastAsia="Times New Roman" w:hAnsi="Garamond"/>
          <w:sz w:val="24"/>
          <w:szCs w:val="24"/>
          <w:lang w:eastAsia="en-US"/>
        </w:rPr>
        <w:t>: In recent decades, Ilorin has experienced significant growth, both in population and infrastructure. Capital planning has focused on sustainability, urban renewal, and the integration of modern amenities.</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Associations and Collaborations</w:t>
      </w:r>
      <w:r w:rsidRPr="00B22BDD">
        <w:rPr>
          <w:rFonts w:ascii="Garamond" w:eastAsia="Times New Roman" w:hAnsi="Garamond"/>
          <w:sz w:val="24"/>
          <w:szCs w:val="24"/>
          <w:lang w:eastAsia="en-US"/>
        </w:rPr>
        <w:t>: Various construction associations and professional bodies have emerged to regulate building practices, advocate for standards, and facilitate collaborations between the government and private sector in urban development.</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Community Involvement</w:t>
      </w:r>
      <w:r w:rsidRPr="00B22BDD">
        <w:rPr>
          <w:rFonts w:ascii="Garamond" w:eastAsia="Times New Roman" w:hAnsi="Garamond"/>
          <w:sz w:val="24"/>
          <w:szCs w:val="24"/>
          <w:lang w:eastAsia="en-US"/>
        </w:rPr>
        <w:t>: There has been an increasing emphasis on involving local communities in planning processes to ensure that developments meet their needs.</w:t>
      </w:r>
    </w:p>
    <w:p w:rsidR="00D27769" w:rsidRPr="00B22BDD" w:rsidRDefault="00D27769" w:rsidP="00D27769">
      <w:pPr>
        <w:spacing w:before="100" w:beforeAutospacing="1" w:after="100" w:afterAutospacing="1" w:line="360" w:lineRule="auto"/>
        <w:jc w:val="both"/>
        <w:outlineLvl w:val="2"/>
        <w:rPr>
          <w:rFonts w:ascii="Garamond" w:eastAsia="Times New Roman" w:hAnsi="Garamond"/>
          <w:b/>
          <w:bCs/>
          <w:sz w:val="27"/>
          <w:szCs w:val="27"/>
          <w:lang w:eastAsia="en-US"/>
        </w:rPr>
      </w:pPr>
      <w:r w:rsidRPr="00B22BDD">
        <w:rPr>
          <w:rFonts w:ascii="Garamond" w:eastAsia="Times New Roman" w:hAnsi="Garamond"/>
          <w:b/>
          <w:bCs/>
          <w:sz w:val="27"/>
          <w:szCs w:val="27"/>
          <w:lang w:eastAsia="en-US"/>
        </w:rPr>
        <w:t>Challenges and Future Prospects</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Infrastructure Deficits</w:t>
      </w:r>
      <w:r w:rsidRPr="00B22BDD">
        <w:rPr>
          <w:rFonts w:ascii="Garamond" w:eastAsia="Times New Roman" w:hAnsi="Garamond"/>
          <w:sz w:val="24"/>
          <w:szCs w:val="24"/>
          <w:lang w:eastAsia="en-US"/>
        </w:rPr>
        <w:t>: Despite progress, Ilorin still faces challenges such as inadequate infrastructure, housing shortages, and environmental concerns.</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b/>
          <w:bCs/>
          <w:sz w:val="24"/>
          <w:szCs w:val="24"/>
          <w:lang w:eastAsia="en-US"/>
        </w:rPr>
        <w:t>Sustainable Planning</w:t>
      </w:r>
      <w:r w:rsidRPr="00B22BDD">
        <w:rPr>
          <w:rFonts w:ascii="Garamond" w:eastAsia="Times New Roman" w:hAnsi="Garamond"/>
          <w:sz w:val="24"/>
          <w:szCs w:val="24"/>
          <w:lang w:eastAsia="en-US"/>
        </w:rPr>
        <w:t>: Current efforts are increasingly focused on sustainable development, with initiatives aimed at improving public transportation, waste management, and green spaces.</w:t>
      </w:r>
    </w:p>
    <w:p w:rsidR="00D27769" w:rsidRPr="00B22BDD" w:rsidRDefault="00D27769" w:rsidP="00D27769">
      <w:pPr>
        <w:spacing w:before="100" w:beforeAutospacing="1" w:after="100" w:afterAutospacing="1" w:line="360" w:lineRule="auto"/>
        <w:jc w:val="both"/>
        <w:rPr>
          <w:rFonts w:ascii="Garamond" w:eastAsia="Times New Roman" w:hAnsi="Garamond"/>
          <w:sz w:val="24"/>
          <w:szCs w:val="24"/>
          <w:lang w:eastAsia="en-US"/>
        </w:rPr>
      </w:pPr>
      <w:r w:rsidRPr="00B22BDD">
        <w:rPr>
          <w:rFonts w:ascii="Garamond" w:eastAsia="Times New Roman" w:hAnsi="Garamond"/>
          <w:sz w:val="24"/>
          <w:szCs w:val="24"/>
          <w:lang w:eastAsia="en-US"/>
        </w:rPr>
        <w:t>Overall, the history of capital planning and construction in Ilorin reflects a dynamic interplay between governance, urbanization, and community needs, with ongoing efforts to address challenges and promote sustainable development.</w:t>
      </w:r>
    </w:p>
    <w:p w:rsidR="00D27769" w:rsidRPr="00B22BDD" w:rsidRDefault="00D27769" w:rsidP="00D27769">
      <w:pPr>
        <w:spacing w:line="360" w:lineRule="auto"/>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hAnsi="Garamond"/>
          <w:b/>
          <w:bCs/>
          <w:color w:val="000000" w:themeColor="text1"/>
          <w:sz w:val="24"/>
          <w:szCs w:val="24"/>
        </w:rPr>
        <w:t>SERVICES INCLUDES:</w:t>
      </w:r>
      <w:r w:rsidRPr="00B22BDD">
        <w:rPr>
          <w:rFonts w:ascii="Garamond" w:hAnsi="Garamond"/>
          <w:b/>
          <w:bCs/>
          <w:color w:val="000000" w:themeColor="text1"/>
          <w:sz w:val="24"/>
          <w:szCs w:val="24"/>
        </w:rPr>
        <w:cr/>
      </w:r>
      <w:r w:rsidRPr="00B22BDD">
        <w:rPr>
          <w:rFonts w:ascii="Garamond" w:hAnsi="Garamond"/>
          <w:color w:val="000000" w:themeColor="text1"/>
          <w:sz w:val="24"/>
          <w:szCs w:val="24"/>
        </w:rPr>
        <w:t>1.</w:t>
      </w:r>
      <w:r w:rsidRPr="00B22BDD">
        <w:rPr>
          <w:rFonts w:ascii="Garamond" w:hAnsi="Garamond"/>
          <w:color w:val="000000" w:themeColor="text1"/>
          <w:sz w:val="24"/>
          <w:szCs w:val="24"/>
        </w:rPr>
        <w:tab/>
        <w:t>planning</w:t>
      </w:r>
      <w:r w:rsidRPr="00B22BDD">
        <w:rPr>
          <w:rFonts w:ascii="Garamond" w:hAnsi="Garamond"/>
          <w:color w:val="000000" w:themeColor="text1"/>
          <w:sz w:val="24"/>
          <w:szCs w:val="24"/>
        </w:rPr>
        <w:cr/>
        <w:t>2.</w:t>
      </w:r>
      <w:r w:rsidRPr="00B22BDD">
        <w:rPr>
          <w:rFonts w:ascii="Garamond" w:hAnsi="Garamond"/>
          <w:color w:val="000000" w:themeColor="text1"/>
          <w:sz w:val="24"/>
          <w:szCs w:val="24"/>
        </w:rPr>
        <w:tab/>
        <w:t>Design</w:t>
      </w:r>
      <w:r w:rsidRPr="00B22BDD">
        <w:rPr>
          <w:rFonts w:ascii="Garamond" w:hAnsi="Garamond"/>
          <w:color w:val="000000" w:themeColor="text1"/>
          <w:sz w:val="24"/>
          <w:szCs w:val="24"/>
        </w:rPr>
        <w:cr/>
        <w:t>3.</w:t>
      </w:r>
      <w:r w:rsidRPr="00B22BDD">
        <w:rPr>
          <w:rFonts w:ascii="Garamond" w:hAnsi="Garamond"/>
          <w:color w:val="000000" w:themeColor="text1"/>
          <w:sz w:val="24"/>
          <w:szCs w:val="24"/>
        </w:rPr>
        <w:tab/>
        <w:t>Construction</w:t>
      </w:r>
    </w:p>
    <w:p w:rsidR="00D27769" w:rsidRPr="00B22BDD" w:rsidRDefault="00D27769" w:rsidP="00D27769">
      <w:pPr>
        <w:numPr>
          <w:ilvl w:val="0"/>
          <w:numId w:val="1"/>
        </w:numPr>
        <w:spacing w:line="360" w:lineRule="auto"/>
        <w:jc w:val="both"/>
        <w:rPr>
          <w:rFonts w:ascii="Garamond" w:hAnsi="Garamond"/>
          <w:color w:val="000000" w:themeColor="text1"/>
          <w:sz w:val="24"/>
          <w:szCs w:val="24"/>
        </w:rPr>
      </w:pPr>
      <w:r w:rsidRPr="00B22BDD">
        <w:rPr>
          <w:rFonts w:ascii="Garamond" w:hAnsi="Garamond"/>
          <w:color w:val="000000" w:themeColor="text1"/>
          <w:sz w:val="24"/>
          <w:szCs w:val="24"/>
        </w:rPr>
        <w:t>Monitoring and Evaluation.</w:t>
      </w:r>
    </w:p>
    <w:p w:rsidR="00D27769" w:rsidRPr="00B22BDD" w:rsidRDefault="00D27769" w:rsidP="00D27769">
      <w:pPr>
        <w:numPr>
          <w:ilvl w:val="0"/>
          <w:numId w:val="1"/>
        </w:numPr>
        <w:spacing w:line="360" w:lineRule="auto"/>
        <w:jc w:val="both"/>
        <w:rPr>
          <w:rFonts w:ascii="Garamond" w:hAnsi="Garamond"/>
          <w:color w:val="000000" w:themeColor="text1"/>
          <w:sz w:val="24"/>
          <w:szCs w:val="24"/>
        </w:rPr>
      </w:pPr>
      <w:r w:rsidRPr="00B22BDD">
        <w:rPr>
          <w:rFonts w:ascii="Garamond" w:hAnsi="Garamond"/>
          <w:color w:val="000000" w:themeColor="text1"/>
          <w:sz w:val="24"/>
          <w:szCs w:val="24"/>
        </w:rPr>
        <w:t>Project Management.</w:t>
      </w: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b/>
          <w:bCs/>
          <w:color w:val="000000" w:themeColor="text1"/>
          <w:sz w:val="24"/>
          <w:szCs w:val="24"/>
        </w:rPr>
      </w:pPr>
      <w:r w:rsidRPr="00B22BDD">
        <w:rPr>
          <w:rFonts w:ascii="Garamond" w:hAnsi="Garamond"/>
          <w:b/>
          <w:bCs/>
          <w:color w:val="000000" w:themeColor="text1"/>
          <w:sz w:val="24"/>
          <w:szCs w:val="24"/>
        </w:rPr>
        <w:t xml:space="preserve">TARGETED CLIENTS: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hAnsi="Garamond"/>
          <w:color w:val="000000" w:themeColor="text1"/>
          <w:sz w:val="24"/>
          <w:szCs w:val="24"/>
        </w:rPr>
        <w:t xml:space="preserve">Cooperate and Mutil  Nationals, Federal and State Government, and the General Public. </w:t>
      </w:r>
      <w:r w:rsidRPr="00B22BDD">
        <w:rPr>
          <w:rFonts w:ascii="Garamond" w:hAnsi="Garamond"/>
          <w:color w:val="000000" w:themeColor="text1"/>
          <w:sz w:val="24"/>
          <w:szCs w:val="24"/>
        </w:rPr>
        <w:cr/>
      </w:r>
    </w:p>
    <w:p w:rsidR="00D27769" w:rsidRPr="00B22BDD" w:rsidRDefault="00D27769" w:rsidP="00D27769">
      <w:pPr>
        <w:spacing w:line="360" w:lineRule="auto"/>
        <w:jc w:val="both"/>
        <w:rPr>
          <w:rFonts w:ascii="Garamond" w:hAnsi="Garamond"/>
          <w:b/>
          <w:bCs/>
          <w:color w:val="000000" w:themeColor="text1"/>
          <w:sz w:val="24"/>
          <w:szCs w:val="24"/>
        </w:rPr>
      </w:pPr>
      <w:r w:rsidRPr="00B22BDD">
        <w:rPr>
          <w:rFonts w:ascii="Garamond" w:hAnsi="Garamond"/>
          <w:b/>
          <w:bCs/>
          <w:color w:val="000000" w:themeColor="text1"/>
          <w:sz w:val="24"/>
          <w:szCs w:val="24"/>
        </w:rPr>
        <w:t xml:space="preserve">GOALS AND OBJECTIVES: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hAnsi="Garamond"/>
          <w:color w:val="000000" w:themeColor="text1"/>
          <w:sz w:val="24"/>
          <w:szCs w:val="24"/>
        </w:rPr>
        <w:lastRenderedPageBreak/>
        <w:t>Our Objectives is targeted towards high structural strength, stability, and economical service time delivery to ensure that the facilities are functioning and adequately fulfill the purpose for which it is provided.</w:t>
      </w:r>
      <w:r w:rsidRPr="00B22BDD">
        <w:rPr>
          <w:rFonts w:ascii="Garamond" w:hAnsi="Garamond"/>
          <w:color w:val="000000" w:themeColor="text1"/>
          <w:sz w:val="24"/>
          <w:szCs w:val="24"/>
        </w:rPr>
        <w:cr/>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hAnsi="Garamond"/>
          <w:color w:val="000000" w:themeColor="text1"/>
          <w:sz w:val="24"/>
          <w:szCs w:val="24"/>
        </w:rPr>
        <w:t>In our usual character, the company has executed a wide range of construction works to the best satisfaction of our clients.</w:t>
      </w: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hAnsi="Garamond"/>
          <w:color w:val="000000" w:themeColor="text1"/>
          <w:sz w:val="24"/>
          <w:szCs w:val="24"/>
        </w:rPr>
        <w:t xml:space="preserve"> Among the project completed and handed over to our  clients are; construction of concrete and block lined drainage works, box culvert and pipe culvert, construction of housing estate, construction of feeder roads, construction of hostel rooms for student ,and block of class rooms and office complex.</w:t>
      </w:r>
    </w:p>
    <w:p w:rsidR="00D27769" w:rsidRPr="00B22BDD" w:rsidRDefault="00D27769" w:rsidP="00D27769">
      <w:pPr>
        <w:spacing w:line="360" w:lineRule="auto"/>
        <w:jc w:val="both"/>
        <w:rPr>
          <w:rFonts w:ascii="Garamond" w:hAnsi="Garamond"/>
          <w:b/>
          <w:bCs/>
          <w:color w:val="000000" w:themeColor="text1"/>
          <w:sz w:val="24"/>
          <w:szCs w:val="24"/>
        </w:rPr>
      </w:pPr>
    </w:p>
    <w:p w:rsidR="00D27769" w:rsidRPr="00B22BDD" w:rsidRDefault="00D27769" w:rsidP="00D27769">
      <w:pPr>
        <w:spacing w:line="360" w:lineRule="auto"/>
        <w:jc w:val="both"/>
        <w:rPr>
          <w:rFonts w:ascii="Garamond" w:hAnsi="Garamond"/>
          <w:b/>
          <w:bCs/>
          <w:color w:val="000000" w:themeColor="text1"/>
          <w:sz w:val="24"/>
          <w:szCs w:val="24"/>
        </w:rPr>
      </w:pPr>
      <w:r w:rsidRPr="00B22BDD">
        <w:rPr>
          <w:rFonts w:ascii="Garamond" w:hAnsi="Garamond"/>
          <w:b/>
          <w:bCs/>
          <w:color w:val="000000" w:themeColor="text1"/>
          <w:sz w:val="24"/>
          <w:szCs w:val="24"/>
        </w:rPr>
        <w:t>ORGANIZATION STRUCTURE</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ARCHITECT /DESIGNER I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Recently licensed architect or non-registered graduate with 3-5 years of experience; responsible for particular parts of a project within parameters set by others.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THIRD-YEAR INTERN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Unlicensed architecture school graduate in third year of internship; develops design or technical solutions under supervision of an architect.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SECOND-YEAR INTERN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Unlicensed architecture school graduate in second year of internship.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ENTRY-LEVEL INTERN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Unlicensed architecture school graduate in first year of internship.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UNITS AND FUNCTIONS</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Regardless of her administrative structure, </w:t>
      </w:r>
      <w:r w:rsidRPr="00B22BDD">
        <w:rPr>
          <w:rFonts w:ascii="Garamond" w:hAnsi="Garamond"/>
          <w:color w:val="000000" w:themeColor="text1"/>
          <w:sz w:val="24"/>
          <w:szCs w:val="24"/>
        </w:rPr>
        <w:t>The Capital Planning Consultant and Association</w:t>
      </w:r>
      <w:r w:rsidRPr="00B22BDD">
        <w:rPr>
          <w:rFonts w:ascii="Garamond" w:eastAsia="Georgia" w:hAnsi="Garamond"/>
          <w:color w:val="000000" w:themeColor="text1"/>
          <w:sz w:val="24"/>
          <w:szCs w:val="24"/>
        </w:rPr>
        <w:t xml:space="preserve"> also has some divisional characteristics. Ama Designs also adopts the principle of “division of labour” to ensure utmost productivity in various aspects. The different units in the architectural firms and their respective functions are adequately explained below.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DESIGN DEPARTMENT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This department is responsible for the preparation of detailed plan of the form or structure of something, emphasizing features such as its appearance, convenience, and efficient functioning. This department utilizes their creative skills with the use of architectural softwares to strategically create plans in form of 2-dimensional drawings and 2-dimensional visualizations for actualization of certain development projects.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lastRenderedPageBreak/>
        <w:t xml:space="preserve">Other processes include: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SKETCH DESIGN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FEASIBILITY STUDY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3D IMAGES AND MODEL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PRELIMINARY DESIGN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NIGERIAN PERMIT APPLICATION</w:t>
      </w: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r w:rsidRPr="00B22BDD">
        <w:rPr>
          <w:rFonts w:ascii="Garamond" w:eastAsia="Georgia-Bold" w:hAnsi="Garamond"/>
          <w:b/>
          <w:bCs/>
          <w:noProof/>
          <w:color w:val="000000" w:themeColor="text1"/>
          <w:sz w:val="24"/>
          <w:szCs w:val="24"/>
          <w:lang w:eastAsia="en-US"/>
        </w:rPr>
        <w:drawing>
          <wp:anchor distT="0" distB="0" distL="114300" distR="114300" simplePos="0" relativeHeight="251664384" behindDoc="1" locked="0" layoutInCell="1" allowOverlap="1">
            <wp:simplePos x="0" y="0"/>
            <wp:positionH relativeFrom="column">
              <wp:posOffset>19050</wp:posOffset>
            </wp:positionH>
            <wp:positionV relativeFrom="paragraph">
              <wp:posOffset>200025</wp:posOffset>
            </wp:positionV>
            <wp:extent cx="5154930" cy="2112645"/>
            <wp:effectExtent l="19050" t="0" r="7620" b="0"/>
            <wp:wrapNone/>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154930" cy="2112645"/>
                    </a:xfrm>
                    <a:prstGeom prst="rect">
                      <a:avLst/>
                    </a:prstGeom>
                    <a:noFill/>
                    <a:ln w="9525">
                      <a:noFill/>
                      <a:miter lim="800000"/>
                      <a:headEnd/>
                      <a:tailEnd/>
                    </a:ln>
                  </pic:spPr>
                </pic:pic>
              </a:graphicData>
            </a:graphic>
          </wp:anchor>
        </w:drawing>
      </w:r>
      <w:r w:rsidRPr="00B22BDD">
        <w:rPr>
          <w:rFonts w:ascii="Garamond" w:eastAsia="Georgia-Bold" w:hAnsi="Garamond"/>
          <w:b/>
          <w:bCs/>
          <w:color w:val="000000" w:themeColor="text1"/>
          <w:sz w:val="24"/>
          <w:szCs w:val="24"/>
        </w:rPr>
        <w:t xml:space="preserve">CONSTRUCTION PHASE </w:t>
      </w: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 construction phase of the project brings the dream to life and demands rigor. It involves checking any documents and drawings that the contractor puts forward and ensuring that the works are carried out in conformity with the building contract.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It’s a very important phase in the architect’s scope of works as it is the only way that the architect can ensure that the project gets built as he has designed and developed with the client. It usually requires weekly meeting with minutes by the architect.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Depending on the type of building contract the architect helps coordinate the works with the different trades, making sure that good common practice is respected, standards and regulations are followed. The architect can explain each part of the construction process and makes sure that all the different specialized participants don’t lose site of the big picture. Each month the architect examines any invoices raised by the contractor to ensure that any payment that is requested corresponds to completed works on site.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At the end of the building site phase the architect reviews the works with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 contractors to complete any last details. </w:t>
      </w:r>
    </w:p>
    <w:p w:rsidR="00D27769" w:rsidRPr="00B22BDD" w:rsidRDefault="00D27769" w:rsidP="00D27769">
      <w:pPr>
        <w:spacing w:line="360" w:lineRule="auto"/>
        <w:jc w:val="both"/>
        <w:rPr>
          <w:rFonts w:ascii="Garamond" w:eastAsia="Georgia-Bold" w:hAnsi="Garamond"/>
          <w:b/>
          <w:bCs/>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HANDOVER OF THE WORKS AND PRACTICAL COMPLETION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At the end of the construction phase the architect assists the client with the handover of the building. In the UK it’s known as practical completion. It involves a formal visit of the works and a report, </w:t>
      </w:r>
      <w:r w:rsidRPr="00B22BDD">
        <w:rPr>
          <w:rFonts w:ascii="Garamond" w:eastAsia="Georgia" w:hAnsi="Garamond"/>
          <w:color w:val="000000" w:themeColor="text1"/>
          <w:sz w:val="24"/>
          <w:szCs w:val="24"/>
        </w:rPr>
        <w:lastRenderedPageBreak/>
        <w:t xml:space="preserve">sometimes with a list of defects or snagging list that is put together by the architect for the client. It’s the moment when the client can list any works that they feel aren’t complete or don’t satisfactorily meet their expectations but only defects in relation to a contract is listed. </w:t>
      </w: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AS BUILT DOCUMENTS AND BUILDING USER MANUAL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At the end of the building project the architect will collate for the client all the construction drawings that were used to build the project together with the manuals, certificates and guarantees that apply. </w:t>
      </w:r>
    </w:p>
    <w:p w:rsidR="00D27769" w:rsidRPr="00B22BDD" w:rsidRDefault="00D27769" w:rsidP="00D27769">
      <w:pPr>
        <w:spacing w:line="360" w:lineRule="auto"/>
        <w:rPr>
          <w:rFonts w:ascii="Garamond" w:eastAsia="Georgia-Bold" w:hAnsi="Garamond"/>
          <w:b/>
          <w:bCs/>
          <w:color w:val="000000" w:themeColor="text1"/>
          <w:sz w:val="24"/>
          <w:szCs w:val="24"/>
        </w:rPr>
      </w:pP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ADMIN DEPARTMENT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This department is responsible for supporting their organization in a variety of ways including bookkeeping, communications, scheduling, data entry, secretarial services and much more. The role of administrator involves a great deal of multitasking. They work with teams, oversee the operations within your company, manage groups,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coordinate with management and engage in planning according to the needs of</w:t>
      </w: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 company. If there are office resource or administrative issues, they are the people expected to deal with them.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This department is responsible for running the accounting and financial activities of the firm. They analyses the economic stability of the company and provide financial information to other departments, enabling these department to make budgeting and investment decisions. They report on costs, productivity, margins and company expenditures.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right"/>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CHAPTER THREE</w:t>
      </w: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SITE EXPERIENCE</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Construction starts with planning, design, and financing; it continues until the project is built and ready for use.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Thus, here is a list of what I have come to gain during the </w:t>
      </w:r>
      <w:r w:rsidRPr="00B22BDD">
        <w:rPr>
          <w:rFonts w:ascii="Garamond" w:eastAsia="Georgia-Bold" w:hAnsi="Garamond"/>
          <w:b/>
          <w:bCs/>
          <w:color w:val="000000" w:themeColor="text1"/>
          <w:sz w:val="24"/>
          <w:szCs w:val="24"/>
        </w:rPr>
        <w:t>SITE EXPERIENCE</w:t>
      </w:r>
      <w:r w:rsidRPr="00B22BDD">
        <w:rPr>
          <w:rFonts w:ascii="Garamond" w:eastAsia="Georgia" w:hAnsi="Garamond"/>
          <w:color w:val="000000" w:themeColor="text1"/>
          <w:sz w:val="24"/>
          <w:szCs w:val="24"/>
        </w:rPr>
        <w:t xml:space="preserve"> of my</w:t>
      </w:r>
      <w:r w:rsidRPr="00B22BDD">
        <w:rPr>
          <w:rFonts w:ascii="Garamond" w:eastAsia="Georgia-Bold" w:hAnsi="Garamond"/>
          <w:b/>
          <w:bCs/>
          <w:color w:val="000000" w:themeColor="text1"/>
          <w:sz w:val="24"/>
          <w:szCs w:val="24"/>
        </w:rPr>
        <w:t xml:space="preserve"> SIWES </w:t>
      </w:r>
      <w:r w:rsidRPr="00B22BDD">
        <w:rPr>
          <w:rFonts w:ascii="Garamond" w:eastAsia="Georgia" w:hAnsi="Garamond"/>
          <w:color w:val="000000" w:themeColor="text1"/>
          <w:sz w:val="24"/>
          <w:szCs w:val="24"/>
        </w:rPr>
        <w:t xml:space="preserve">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noProof/>
          <w:color w:val="000000" w:themeColor="text1"/>
          <w:sz w:val="24"/>
          <w:szCs w:val="24"/>
          <w:lang w:eastAsia="en-US"/>
        </w:rPr>
        <w:drawing>
          <wp:anchor distT="0" distB="0" distL="114300" distR="114300" simplePos="0" relativeHeight="251665408" behindDoc="1" locked="0" layoutInCell="1" allowOverlap="1">
            <wp:simplePos x="0" y="0"/>
            <wp:positionH relativeFrom="column">
              <wp:posOffset>144780</wp:posOffset>
            </wp:positionH>
            <wp:positionV relativeFrom="paragraph">
              <wp:posOffset>226060</wp:posOffset>
            </wp:positionV>
            <wp:extent cx="5181600" cy="2891790"/>
            <wp:effectExtent l="19050" t="0" r="0" b="0"/>
            <wp:wrapNone/>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181600" cy="2891790"/>
                    </a:xfrm>
                    <a:prstGeom prst="rect">
                      <a:avLst/>
                    </a:prstGeom>
                    <a:noFill/>
                    <a:ln w="9525">
                      <a:noFill/>
                      <a:miter lim="800000"/>
                      <a:headEnd/>
                      <a:tailEnd/>
                    </a:ln>
                  </pic:spPr>
                </pic:pic>
              </a:graphicData>
            </a:graphic>
          </wp:anchor>
        </w:drawing>
      </w:r>
      <w:r w:rsidRPr="00B22BDD">
        <w:rPr>
          <w:rFonts w:ascii="Garamond" w:eastAsia="Georgia" w:hAnsi="Garamond"/>
          <w:color w:val="000000" w:themeColor="text1"/>
          <w:sz w:val="24"/>
          <w:szCs w:val="24"/>
        </w:rPr>
        <w:t xml:space="preserve">programme: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I UNDERSTOOD MORE ABOUT MATERIAL APPLICATION: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It shouldn’t come as a surprise that participating in building process boosts  one’s understanding of material applications. After all, construction site serves as a perfect platform for exploring the inherent connection between architecture and its materials.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Once you’re a part of the building-making process, you might end up discovering your own sustainable materials that are suitable for construction.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Thus, if given a fair chance on site, architects can not only become proficient in the art of building but also contribute to expanding the possibilities of material applications.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OpenSymbol" w:hAnsi="Garamond"/>
          <w:b/>
          <w:bCs/>
          <w:color w:val="000000" w:themeColor="text1"/>
          <w:sz w:val="24"/>
          <w:szCs w:val="24"/>
        </w:rPr>
        <w:t xml:space="preserv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IT DEVELOPED MY CRAFT SKILLS: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It is a well-established fact that any hands-on experience is a better teacher than most classrooms. Likewise, working directly on the site would develop one’s trade skills and craftsmanship more than any studio room.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To elaborate further, take an example of an instruction manual. Just like this manual would tell you what to do to make a certain product in steps, your college education teaches us how to make a building. It is not until we start following those steps that we find ways to change the instructions a bit for more efficiency. Similarly, when we craft building not on paper but on a construction site, we can see the impact of your design decisions right away and change those decisions per necessity.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Through this process, I attained a better understanding and appreciation of the efforts it takes to create the desired result.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OpenSymbol" w:hAnsi="Garamond"/>
          <w:b/>
          <w:bCs/>
          <w:color w:val="000000" w:themeColor="text1"/>
          <w:sz w:val="24"/>
          <w:szCs w:val="24"/>
        </w:rPr>
        <w:t xml:space="preserv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CONSTRUCTION SITE GAVE ME EVEN MORE UNDERSTANDING OF WHY SITE KNOWLEDGE IS PARAMOUNT: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Knowing and doing are two very different things. This is not to imply that the academic part of architectural education is not good enough, rather it’s not sufficient. We, architecture students, have been adding a junction box in our technical drawings for years.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Practical experiences on the site gave me mirages of realization over and over again. I realize that what I’ve been drawing for years had major gaps in construction knowledge. Hence, it is essential that I have construction site experience.</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The act of being actively involved in any construction process cannot be overemphasized as it opens the architect’s eyes to things that cannot be fully grasped in the design process.</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SITE VISITATION</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Site pictures found in this chapter were taken by me and my colleague from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sites we visited, as instructed by my establishment of attachment for my SIWES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programme. The buildings were designed and were being supervised by </w:t>
      </w:r>
      <w:r w:rsidRPr="00B22BDD">
        <w:rPr>
          <w:rFonts w:ascii="Garamond" w:hAnsi="Garamond"/>
          <w:color w:val="000000" w:themeColor="text1"/>
          <w:sz w:val="24"/>
          <w:szCs w:val="24"/>
        </w:rPr>
        <w:t xml:space="preserve">The Capital Planning Consultant and Association </w:t>
      </w:r>
      <w:r w:rsidRPr="00B22BDD">
        <w:rPr>
          <w:rFonts w:ascii="Garamond" w:eastAsia="Georgia" w:hAnsi="Garamond"/>
          <w:color w:val="000000" w:themeColor="text1"/>
          <w:sz w:val="24"/>
          <w:szCs w:val="24"/>
        </w:rPr>
        <w:t xml:space="preserve">during the period of my SIWES programme. </w:t>
      </w:r>
    </w:p>
    <w:p w:rsidR="00D27769" w:rsidRPr="00B22BDD" w:rsidRDefault="00D27769" w:rsidP="00D27769">
      <w:pPr>
        <w:spacing w:line="360" w:lineRule="auto"/>
        <w:rPr>
          <w:rFonts w:ascii="Garamond" w:hAnsi="Garamond"/>
          <w:b/>
          <w:bCs/>
          <w:color w:val="000000" w:themeColor="text1"/>
          <w:sz w:val="24"/>
          <w:szCs w:val="24"/>
        </w:rPr>
      </w:pPr>
      <w:r w:rsidRPr="00B22BDD">
        <w:rPr>
          <w:rFonts w:ascii="Garamond" w:hAnsi="Garamond"/>
          <w:b/>
          <w:bCs/>
          <w:noProof/>
          <w:color w:val="000000" w:themeColor="text1"/>
          <w:sz w:val="24"/>
          <w:szCs w:val="24"/>
          <w:lang w:eastAsia="en-US"/>
        </w:rPr>
        <w:drawing>
          <wp:anchor distT="0" distB="0" distL="114300" distR="114300" simplePos="0" relativeHeight="251666432" behindDoc="1" locked="0" layoutInCell="1" allowOverlap="1">
            <wp:simplePos x="0" y="0"/>
            <wp:positionH relativeFrom="column">
              <wp:posOffset>396240</wp:posOffset>
            </wp:positionH>
            <wp:positionV relativeFrom="paragraph">
              <wp:posOffset>13970</wp:posOffset>
            </wp:positionV>
            <wp:extent cx="4415790" cy="1908810"/>
            <wp:effectExtent l="19050" t="0" r="3810" b="0"/>
            <wp:wrapNone/>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415790" cy="1908810"/>
                    </a:xfrm>
                    <a:prstGeom prst="rect">
                      <a:avLst/>
                    </a:prstGeom>
                    <a:noFill/>
                    <a:ln w="9525">
                      <a:noFill/>
                      <a:miter lim="800000"/>
                      <a:headEnd/>
                      <a:tailEnd/>
                    </a:ln>
                  </pic:spPr>
                </pic:pic>
              </a:graphicData>
            </a:graphic>
          </wp:anchor>
        </w:drawing>
      </w:r>
    </w:p>
    <w:p w:rsidR="00D27769" w:rsidRPr="00B22BDD" w:rsidRDefault="00D27769" w:rsidP="00D27769">
      <w:pPr>
        <w:spacing w:line="360" w:lineRule="auto"/>
        <w:rPr>
          <w:rFonts w:ascii="Garamond" w:hAnsi="Garamond"/>
          <w:b/>
          <w:bCs/>
          <w:color w:val="000000" w:themeColor="text1"/>
          <w:sz w:val="24"/>
          <w:szCs w:val="24"/>
        </w:rPr>
      </w:pPr>
    </w:p>
    <w:p w:rsidR="00D27769" w:rsidRPr="00B22BDD" w:rsidRDefault="00D27769" w:rsidP="00D27769">
      <w:pPr>
        <w:spacing w:line="360" w:lineRule="auto"/>
        <w:rPr>
          <w:rFonts w:ascii="Garamond" w:hAnsi="Garamond"/>
          <w:b/>
          <w:bCs/>
          <w:color w:val="000000" w:themeColor="text1"/>
          <w:sz w:val="24"/>
          <w:szCs w:val="24"/>
        </w:rPr>
      </w:pPr>
    </w:p>
    <w:p w:rsidR="00D27769" w:rsidRPr="00B22BDD" w:rsidRDefault="00D27769" w:rsidP="00D27769">
      <w:pPr>
        <w:spacing w:line="360" w:lineRule="auto"/>
        <w:rPr>
          <w:rFonts w:ascii="Garamond" w:hAnsi="Garamond"/>
          <w:b/>
          <w:bCs/>
          <w:color w:val="000000" w:themeColor="text1"/>
          <w:sz w:val="24"/>
          <w:szCs w:val="24"/>
        </w:rPr>
      </w:pPr>
    </w:p>
    <w:p w:rsidR="00D27769" w:rsidRPr="00B22BDD" w:rsidRDefault="00D27769" w:rsidP="00D27769">
      <w:pPr>
        <w:spacing w:line="360" w:lineRule="auto"/>
        <w:rPr>
          <w:rFonts w:ascii="Garamond" w:hAnsi="Garamond"/>
          <w:b/>
          <w:bCs/>
          <w:color w:val="000000" w:themeColor="text1"/>
          <w:sz w:val="24"/>
          <w:szCs w:val="24"/>
        </w:rPr>
      </w:pPr>
    </w:p>
    <w:p w:rsidR="00D27769" w:rsidRPr="00B22BDD" w:rsidRDefault="00D27769" w:rsidP="00D27769">
      <w:pPr>
        <w:spacing w:line="360" w:lineRule="auto"/>
        <w:rPr>
          <w:rFonts w:ascii="Garamond" w:hAnsi="Garamond"/>
          <w:b/>
          <w:bCs/>
          <w:color w:val="000000" w:themeColor="text1"/>
          <w:sz w:val="24"/>
          <w:szCs w:val="24"/>
        </w:rPr>
      </w:pPr>
    </w:p>
    <w:p w:rsidR="00D27769" w:rsidRPr="00B22BDD" w:rsidRDefault="00D27769" w:rsidP="00D27769">
      <w:pPr>
        <w:spacing w:line="360" w:lineRule="auto"/>
        <w:rPr>
          <w:rFonts w:ascii="Garamond" w:hAnsi="Garamond"/>
          <w:b/>
          <w:bCs/>
          <w:color w:val="000000" w:themeColor="text1"/>
          <w:sz w:val="24"/>
          <w:szCs w:val="24"/>
        </w:rPr>
      </w:pPr>
      <w:r w:rsidRPr="00B22BDD">
        <w:rPr>
          <w:rFonts w:ascii="Garamond" w:hAnsi="Garamond"/>
          <w:b/>
          <w:bCs/>
          <w:color w:val="000000" w:themeColor="text1"/>
          <w:sz w:val="24"/>
          <w:szCs w:val="24"/>
        </w:rPr>
        <w:t>CONSTRUCTION PROCESS</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“When walking alone, the architect reviews general progress and also zooms in 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areas that are flagged in their mind: the area that is complicated, the area where there is little tolerance allowed, the area that was supposed to be fixed last week, the area that was problematic on other floors, the area you haven’t seen in a while. The detail level of the observations depends on the phase of construction or special circumstances. Because of phasing, one area may require more detailed observations early because it will not be accessible later.” </w:t>
      </w:r>
      <w:r w:rsidRPr="00B22BDD">
        <w:rPr>
          <w:rFonts w:ascii="Garamond" w:eastAsia="Georgia-BoldItalic" w:hAnsi="Garamond"/>
          <w:b/>
          <w:bCs/>
          <w:i/>
          <w:iCs/>
          <w:color w:val="000000" w:themeColor="text1"/>
          <w:sz w:val="24"/>
          <w:szCs w:val="24"/>
        </w:rPr>
        <w:t xml:space="preserve">Unknown </w:t>
      </w:r>
      <w:r w:rsidRPr="00B22BDD">
        <w:rPr>
          <w:rFonts w:ascii="Garamond" w:eastAsia="Georgia" w:hAnsi="Garamond"/>
          <w:color w:val="000000" w:themeColor="text1"/>
          <w:sz w:val="24"/>
          <w:szCs w:val="24"/>
        </w:rPr>
        <w:t xml:space="preserve">The Architect’s work during the construction phase is usually called CA (Construction Administration or Contract Administration).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There are weekly (or biweekly, depending on the size of the project) meetings led by the Owner/ Contractor team that keep the A/E (architect/engineer) team informed about how to prioritize their efforts. </w:t>
      </w:r>
    </w:p>
    <w:p w:rsidR="00D27769" w:rsidRPr="00B22BDD" w:rsidRDefault="00D27769" w:rsidP="00D27769">
      <w:pPr>
        <w:spacing w:line="360" w:lineRule="auto"/>
        <w:jc w:val="both"/>
        <w:rPr>
          <w:rFonts w:ascii="Garamond" w:hAnsi="Garamond"/>
          <w:b/>
          <w:bCs/>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noProof/>
          <w:color w:val="000000" w:themeColor="text1"/>
          <w:sz w:val="24"/>
          <w:szCs w:val="24"/>
          <w:lang w:eastAsia="en-US"/>
        </w:rPr>
        <w:drawing>
          <wp:anchor distT="0" distB="0" distL="114300" distR="114300" simplePos="0" relativeHeight="251667456" behindDoc="1" locked="0" layoutInCell="1" allowOverlap="1">
            <wp:simplePos x="0" y="0"/>
            <wp:positionH relativeFrom="column">
              <wp:posOffset>87630</wp:posOffset>
            </wp:positionH>
            <wp:positionV relativeFrom="paragraph">
              <wp:posOffset>478790</wp:posOffset>
            </wp:positionV>
            <wp:extent cx="4491990" cy="2583180"/>
            <wp:effectExtent l="19050" t="0" r="3810" b="0"/>
            <wp:wrapNone/>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491990" cy="2583180"/>
                    </a:xfrm>
                    <a:prstGeom prst="rect">
                      <a:avLst/>
                    </a:prstGeom>
                    <a:noFill/>
                    <a:ln w="9525">
                      <a:noFill/>
                      <a:miter lim="800000"/>
                      <a:headEnd/>
                      <a:tailEnd/>
                    </a:ln>
                  </pic:spPr>
                </pic:pic>
              </a:graphicData>
            </a:graphic>
          </wp:anchor>
        </w:drawing>
      </w:r>
      <w:r w:rsidRPr="00B22BDD">
        <w:rPr>
          <w:rFonts w:ascii="Garamond" w:eastAsia="Georgia" w:hAnsi="Garamond"/>
          <w:color w:val="000000" w:themeColor="text1"/>
          <w:sz w:val="24"/>
          <w:szCs w:val="24"/>
        </w:rPr>
        <w:t xml:space="preserve">Working with the Architect on sites during the period of my internship, I was able to acquire the following construction processes: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CONSTRUCTION OF CONCRETE WALLS, COLUMN EXTENSIONS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These kinds of wall are built of the mixture of sand, cement, gravel and water in a specific proportion. The right proportion is determined by the intended purpose. However, they have a similar method of construction. This begins by determining the exact position on site which the wall will constructed. The area is then measured and marked out. The marked area is excavated.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lastRenderedPageBreak/>
        <w:t xml:space="preserve">Excavation is either done manually or mechanically. During the excavation, the trench is dug a little wider than the needed region. Then major purpose of the excavation is to give the wall a firm base to prevent any form of overturning. When the trenches are set, construction of formwork begins. </w:t>
      </w:r>
    </w:p>
    <w:p w:rsidR="00D27769" w:rsidRPr="00B22BDD" w:rsidRDefault="00D27769" w:rsidP="00D27769">
      <w:pPr>
        <w:spacing w:line="360" w:lineRule="auto"/>
        <w:rPr>
          <w:rFonts w:ascii="Garamond" w:hAnsi="Garamond"/>
          <w:b/>
          <w:bCs/>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Formworks for In-situ Concrete Work is defined as “A mould or box into which wet concrete can be poured and compacted so that it will flow and finally set to the inner profile of the box or mould.” Formwork can be made using molds out of steel, wood, aluminum and/or prefabricated forms. Formwork is an ancillary construction, used as a mould for a structure. Into this mould, fresh concrete is placed only to harden subsequently. The construction of formwork takes time and involves expenditure up to 20 to 25% of the cost of the structure or even more. These are Temporary structure required to safely support concrete until it reaches adequate strength.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PLASTERING OF WALLS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noProof/>
          <w:color w:val="000000" w:themeColor="text1"/>
          <w:sz w:val="24"/>
          <w:szCs w:val="24"/>
          <w:lang w:eastAsia="en-US"/>
        </w:rPr>
        <w:drawing>
          <wp:anchor distT="0" distB="0" distL="114300" distR="114300" simplePos="0" relativeHeight="251668480" behindDoc="1" locked="0" layoutInCell="1" allowOverlap="1">
            <wp:simplePos x="0" y="0"/>
            <wp:positionH relativeFrom="column">
              <wp:posOffset>316230</wp:posOffset>
            </wp:positionH>
            <wp:positionV relativeFrom="paragraph">
              <wp:posOffset>989330</wp:posOffset>
            </wp:positionV>
            <wp:extent cx="4792980" cy="3256280"/>
            <wp:effectExtent l="19050" t="0" r="7620" b="0"/>
            <wp:wrapNone/>
            <wp:docPr id="6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792980" cy="3256280"/>
                    </a:xfrm>
                    <a:prstGeom prst="rect">
                      <a:avLst/>
                    </a:prstGeom>
                    <a:noFill/>
                    <a:ln w="9525">
                      <a:noFill/>
                      <a:miter lim="800000"/>
                      <a:headEnd/>
                      <a:tailEnd/>
                    </a:ln>
                  </pic:spPr>
                </pic:pic>
              </a:graphicData>
            </a:graphic>
          </wp:anchor>
        </w:drawing>
      </w:r>
      <w:r w:rsidRPr="00B22BDD">
        <w:rPr>
          <w:rFonts w:ascii="Garamond" w:eastAsia="Georgia" w:hAnsi="Garamond"/>
          <w:color w:val="000000" w:themeColor="text1"/>
          <w:sz w:val="24"/>
          <w:szCs w:val="24"/>
        </w:rPr>
        <w:t xml:space="preserve">This is the process by which layers of cement-sand screed is applied to the wall, either on the interior or on the exterior. Cement plastering is commonly used as ideal coating for external and internal surface of wall. Cement plaster is usually applied in a single coat or double coat. Double coat plaster is applied where thickness of plaster is required to be more than 15 mm or when it is required to get a very fine finish. </w:t>
      </w: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r w:rsidRPr="00B22BDD">
        <w:rPr>
          <w:rFonts w:ascii="Garamond" w:hAnsi="Garamond"/>
          <w:b/>
          <w:bCs/>
          <w:color w:val="000000" w:themeColor="text1"/>
          <w:sz w:val="24"/>
          <w:szCs w:val="24"/>
        </w:rPr>
        <w:t>CHAPTER FOUR</w:t>
      </w:r>
    </w:p>
    <w:p w:rsidR="00D27769" w:rsidRPr="00B22BDD" w:rsidRDefault="00D27769" w:rsidP="00D27769">
      <w:pPr>
        <w:spacing w:line="360" w:lineRule="auto"/>
        <w:rPr>
          <w:rFonts w:ascii="Garamond" w:hAnsi="Garamond"/>
          <w:b/>
          <w:bCs/>
          <w:color w:val="000000" w:themeColor="text1"/>
          <w:sz w:val="24"/>
          <w:szCs w:val="24"/>
        </w:rPr>
      </w:pPr>
      <w:r w:rsidRPr="00B22BDD">
        <w:rPr>
          <w:rFonts w:ascii="Garamond" w:hAnsi="Garamond"/>
          <w:b/>
          <w:bCs/>
          <w:color w:val="000000" w:themeColor="text1"/>
          <w:sz w:val="24"/>
          <w:szCs w:val="24"/>
        </w:rPr>
        <w:t>SITE KNOWLEDGE</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Construction projects involve the co-ordination of a great number of people, materials and components. Regular inspection is a crucial part of ensuring that the works progress as intended, both in terms of quality and compliance. Inspections will be carried out for a number of different purposes throughout the duration of a project.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 inspection process is separate from the contractor’s own supervision of the works. Inspection is carried out purely to give an independent view of the works either for the client or a third party. Inspection of the construction works will be carried out as they proceed to verify compliance with the requirements of the contract documents.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Site inspectors provide an independent assessment of the works and will generally report to the contract administrator. They keep a site diary, attend construction progress meetings and to produce regular written reports. </w:t>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noProof/>
          <w:color w:val="000000" w:themeColor="text1"/>
          <w:sz w:val="24"/>
          <w:szCs w:val="24"/>
          <w:lang w:eastAsia="en-US"/>
        </w:rPr>
        <w:drawing>
          <wp:anchor distT="0" distB="0" distL="114300" distR="114300" simplePos="0" relativeHeight="251670528" behindDoc="1" locked="0" layoutInCell="1" allowOverlap="1">
            <wp:simplePos x="0" y="0"/>
            <wp:positionH relativeFrom="column">
              <wp:posOffset>19050</wp:posOffset>
            </wp:positionH>
            <wp:positionV relativeFrom="paragraph">
              <wp:posOffset>1270</wp:posOffset>
            </wp:positionV>
            <wp:extent cx="5455920" cy="2913367"/>
            <wp:effectExtent l="19050" t="0" r="0" b="0"/>
            <wp:wrapNone/>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5455920" cy="2913367"/>
                    </a:xfrm>
                    <a:prstGeom prst="rect">
                      <a:avLst/>
                    </a:prstGeom>
                    <a:noFill/>
                    <a:ln w="9525">
                      <a:noFill/>
                      <a:miter lim="800000"/>
                      <a:headEnd/>
                      <a:tailEnd/>
                    </a:ln>
                  </pic:spPr>
                </pic:pic>
              </a:graphicData>
            </a:graphic>
          </wp:anchor>
        </w:drawing>
      </w: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both"/>
        <w:rPr>
          <w:rFonts w:ascii="Garamond" w:eastAsia="Georgia" w:hAnsi="Garamond"/>
          <w:color w:val="000000" w:themeColor="text1"/>
          <w:sz w:val="24"/>
          <w:szCs w:val="24"/>
        </w:rPr>
      </w:pPr>
    </w:p>
    <w:p w:rsidR="00D27769" w:rsidRPr="00B22BDD" w:rsidRDefault="00D27769" w:rsidP="00D27769">
      <w:pPr>
        <w:spacing w:line="360" w:lineRule="auto"/>
        <w:jc w:val="right"/>
        <w:rPr>
          <w:rFonts w:ascii="Garamond" w:eastAsia="Georgia" w:hAnsi="Garamond"/>
          <w:b/>
          <w:bCs/>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SKILLLS SET AQCUIRE</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I spent a good time in </w:t>
      </w:r>
      <w:r w:rsidRPr="00B22BDD">
        <w:rPr>
          <w:rFonts w:ascii="Garamond" w:hAnsi="Garamond"/>
          <w:b/>
          <w:bCs/>
          <w:color w:val="000000" w:themeColor="text1"/>
          <w:sz w:val="24"/>
          <w:szCs w:val="24"/>
        </w:rPr>
        <w:t xml:space="preserve">The Capital Planning Consultant and Association SUIT 120, MOSCO ENGINEERING CONCEPT, NO 4 BEHIND HIGH COURT OF JUSTICE, ILRIN, KWARA STATE </w:t>
      </w:r>
      <w:r w:rsidRPr="00B22BDD">
        <w:rPr>
          <w:rFonts w:ascii="Garamond" w:eastAsia="Georgia" w:hAnsi="Garamond"/>
          <w:color w:val="000000" w:themeColor="text1"/>
          <w:sz w:val="24"/>
          <w:szCs w:val="24"/>
        </w:rPr>
        <w:t xml:space="preserve">. I didn’t just sit down and watch things being done, I paid thorough attention, asked </w:t>
      </w:r>
      <w:r w:rsidRPr="00B22BDD">
        <w:rPr>
          <w:rFonts w:ascii="Garamond" w:eastAsia="Georgia" w:hAnsi="Garamond"/>
          <w:color w:val="000000" w:themeColor="text1"/>
          <w:sz w:val="24"/>
          <w:szCs w:val="24"/>
        </w:rPr>
        <w:lastRenderedPageBreak/>
        <w:t xml:space="preserve">technical questions, and hearkened to important instructions. I was also given a number of projects to work on. All under the guidance of my supervisor. In this course, I started to notice the general improvement in my architectural skills. The acquired skills are so peerless that no amount of lengthy writing can adequately express its extent. Some are explained below: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Autodesk Revit Architecture</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3D Studio Max Software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Sketchup and Other Auxiliary Soft-wares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Conceptual Development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Design Development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Elevation Treatment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Building Approval</w:t>
      </w:r>
    </w:p>
    <w:p w:rsidR="00D27769" w:rsidRPr="00B22BDD" w:rsidRDefault="00D27769" w:rsidP="00D27769">
      <w:pPr>
        <w:spacing w:line="360" w:lineRule="auto"/>
        <w:jc w:val="both"/>
        <w:rPr>
          <w:rFonts w:ascii="Garamond" w:hAnsi="Garamond"/>
          <w:b/>
          <w:bCs/>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PROJECT WORKED ON</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The huge number of the studio works I carried out was majorly based on designing residential and commercial buildings. The major tools used to accomplish my task in the studio were computer aided design software. These software applications aided the precision and accuracy of the designs to a good extent. The software applications include: Autodesk Revit architecture, 3D Studio Max, AutoCAD and other auxiliaries.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During my course of work in studio I got to understand more about designing and space management. I learnt more about flexibility in designing and gleaned some knowledge of how designs are being tackled from the brief to the final presentation to the client. Below are highlights of some of the projects I handled. </w:t>
      </w:r>
    </w:p>
    <w:p w:rsidR="00D27769" w:rsidRPr="00B22BDD" w:rsidRDefault="00D27769" w:rsidP="00D27769">
      <w:pPr>
        <w:spacing w:line="360" w:lineRule="auto"/>
        <w:jc w:val="right"/>
        <w:rPr>
          <w:rFonts w:ascii="Garamond" w:eastAsia="Georgia" w:hAnsi="Garamond"/>
          <w:b/>
          <w:bCs/>
          <w:color w:val="000000" w:themeColor="text1"/>
          <w:sz w:val="24"/>
          <w:szCs w:val="24"/>
        </w:rPr>
      </w:pPr>
      <w:r w:rsidRPr="00B22BDD">
        <w:rPr>
          <w:rFonts w:ascii="Garamond" w:eastAsia="Georgia" w:hAnsi="Garamond"/>
          <w:b/>
          <w:bCs/>
          <w:noProof/>
          <w:color w:val="000000" w:themeColor="text1"/>
          <w:sz w:val="24"/>
          <w:szCs w:val="24"/>
          <w:lang w:eastAsia="en-US"/>
        </w:rPr>
        <w:drawing>
          <wp:anchor distT="0" distB="0" distL="114300" distR="114300" simplePos="0" relativeHeight="251671552" behindDoc="1" locked="0" layoutInCell="1" allowOverlap="1">
            <wp:simplePos x="0" y="0"/>
            <wp:positionH relativeFrom="column">
              <wp:posOffset>365760</wp:posOffset>
            </wp:positionH>
            <wp:positionV relativeFrom="paragraph">
              <wp:posOffset>196850</wp:posOffset>
            </wp:positionV>
            <wp:extent cx="4834890" cy="2606040"/>
            <wp:effectExtent l="19050" t="0" r="3810" b="0"/>
            <wp:wrapNone/>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4834890" cy="2606040"/>
                    </a:xfrm>
                    <a:prstGeom prst="rect">
                      <a:avLst/>
                    </a:prstGeom>
                    <a:noFill/>
                    <a:ln w="9525">
                      <a:noFill/>
                      <a:miter lim="800000"/>
                      <a:headEnd/>
                      <a:tailEnd/>
                    </a:ln>
                  </pic:spPr>
                </pic:pic>
              </a:graphicData>
            </a:graphic>
          </wp:anchor>
        </w:drawing>
      </w: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p>
    <w:p w:rsidR="00D27769" w:rsidRPr="00B22BDD" w:rsidRDefault="00D27769" w:rsidP="00D27769">
      <w:pPr>
        <w:spacing w:line="360" w:lineRule="auto"/>
        <w:jc w:val="center"/>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CHAPTER FIVE</w:t>
      </w: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t>SUMMARY</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Prior to the commencement of my SIWES programme, I made a list of objectives. These objectives were planned to have all been attained at the end of my programme. They include but not limited to: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To be able to create plans following all the laws and safety regulation.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To be able to work towards a particular budget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To learn new materials and new construction methods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To improve my material selection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To be aware of common and innovative construction processes on site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And to gain additional architectural skills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For the ease of explanation, I have grouped my experience gained into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two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Site experience </w:t>
      </w:r>
    </w:p>
    <w:p w:rsidR="00D27769" w:rsidRPr="00B22BDD" w:rsidRDefault="00D27769" w:rsidP="00D27769">
      <w:pPr>
        <w:spacing w:line="360" w:lineRule="auto"/>
        <w:rPr>
          <w:rFonts w:ascii="Garamond" w:hAnsi="Garamond"/>
          <w:color w:val="000000" w:themeColor="text1"/>
          <w:sz w:val="24"/>
          <w:szCs w:val="24"/>
        </w:rPr>
      </w:pPr>
      <w:r w:rsidRPr="00B22BDD">
        <w:rPr>
          <w:rFonts w:ascii="Garamond" w:eastAsia="Georgia" w:hAnsi="Garamond"/>
          <w:color w:val="000000" w:themeColor="text1"/>
          <w:sz w:val="24"/>
          <w:szCs w:val="24"/>
        </w:rPr>
        <w:t xml:space="preserve">• Studio experience </w:t>
      </w:r>
    </w:p>
    <w:p w:rsidR="00D27769" w:rsidRPr="00B22BDD" w:rsidRDefault="00D27769" w:rsidP="00D27769">
      <w:pPr>
        <w:spacing w:line="360" w:lineRule="auto"/>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ut of the number of sites currently under construction, I was given the opportunity to be present on 4. I witness and in some cases, I was instructed by my supervisor to supervise some common and innovative construction processes and material installation. </w:t>
      </w:r>
    </w:p>
    <w:p w:rsidR="00D27769" w:rsidRPr="00B22BDD" w:rsidRDefault="00D27769" w:rsidP="00D27769">
      <w:pPr>
        <w:spacing w:line="360" w:lineRule="auto"/>
        <w:rPr>
          <w:rFonts w:ascii="Garamond" w:eastAsia="Georgia" w:hAnsi="Garamond"/>
          <w:color w:val="000000" w:themeColor="text1"/>
          <w:sz w:val="24"/>
          <w:szCs w:val="24"/>
        </w:rPr>
      </w:pPr>
      <w:r w:rsidRPr="00B22BDD">
        <w:rPr>
          <w:rFonts w:ascii="Garamond" w:eastAsia="Georgia" w:hAnsi="Garamond"/>
          <w:noProof/>
          <w:color w:val="000000" w:themeColor="text1"/>
          <w:sz w:val="24"/>
          <w:szCs w:val="24"/>
          <w:lang w:eastAsia="en-US"/>
        </w:rPr>
        <w:drawing>
          <wp:anchor distT="0" distB="0" distL="114300" distR="114300" simplePos="0" relativeHeight="251669504" behindDoc="1" locked="0" layoutInCell="1" allowOverlap="1">
            <wp:simplePos x="0" y="0"/>
            <wp:positionH relativeFrom="column">
              <wp:posOffset>510540</wp:posOffset>
            </wp:positionH>
            <wp:positionV relativeFrom="paragraph">
              <wp:posOffset>61595</wp:posOffset>
            </wp:positionV>
            <wp:extent cx="4541520" cy="2491740"/>
            <wp:effectExtent l="19050" t="0" r="0" b="0"/>
            <wp:wrapNone/>
            <wp:docPr id="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541520" cy="2491740"/>
                    </a:xfrm>
                    <a:prstGeom prst="rect">
                      <a:avLst/>
                    </a:prstGeom>
                    <a:noFill/>
                    <a:ln w="9525">
                      <a:noFill/>
                      <a:miter lim="800000"/>
                      <a:headEnd/>
                      <a:tailEnd/>
                    </a:ln>
                  </pic:spPr>
                </pic:pic>
              </a:graphicData>
            </a:graphic>
          </wp:anchor>
        </w:drawing>
      </w:r>
    </w:p>
    <w:p w:rsidR="00D27769" w:rsidRPr="00B22BDD" w:rsidRDefault="00D27769" w:rsidP="00D27769">
      <w:pPr>
        <w:spacing w:line="360" w:lineRule="auto"/>
        <w:rPr>
          <w:rFonts w:ascii="Garamond" w:eastAsia="Georgia" w:hAnsi="Garamond"/>
          <w:color w:val="000000" w:themeColor="text1"/>
          <w:sz w:val="24"/>
          <w:szCs w:val="24"/>
        </w:rPr>
      </w:pPr>
    </w:p>
    <w:p w:rsidR="00D27769" w:rsidRPr="00B22BDD" w:rsidRDefault="00D27769" w:rsidP="00D27769">
      <w:pPr>
        <w:spacing w:line="360" w:lineRule="auto"/>
        <w:rPr>
          <w:rFonts w:ascii="Garamond" w:eastAsia="Georgia" w:hAnsi="Garamond"/>
          <w:color w:val="000000" w:themeColor="text1"/>
          <w:sz w:val="24"/>
          <w:szCs w:val="24"/>
        </w:rPr>
      </w:pPr>
    </w:p>
    <w:p w:rsidR="00D27769" w:rsidRPr="00B22BDD" w:rsidRDefault="00D27769" w:rsidP="00D27769">
      <w:pPr>
        <w:spacing w:line="360" w:lineRule="auto"/>
        <w:jc w:val="right"/>
        <w:rPr>
          <w:rFonts w:ascii="Garamond" w:eastAsia="Georgia" w:hAnsi="Garamond"/>
          <w:b/>
          <w:bCs/>
          <w:color w:val="000000" w:themeColor="text1"/>
          <w:sz w:val="24"/>
          <w:szCs w:val="24"/>
        </w:rPr>
      </w:pPr>
    </w:p>
    <w:p w:rsidR="00D27769" w:rsidRPr="00B22BDD" w:rsidRDefault="00D27769" w:rsidP="00D27769">
      <w:pPr>
        <w:spacing w:line="360" w:lineRule="auto"/>
        <w:jc w:val="right"/>
        <w:rPr>
          <w:rFonts w:ascii="Garamond" w:eastAsia="Georgia" w:hAnsi="Garamond"/>
          <w:b/>
          <w:bCs/>
          <w:color w:val="000000" w:themeColor="text1"/>
          <w:sz w:val="24"/>
          <w:szCs w:val="24"/>
        </w:rPr>
      </w:pPr>
    </w:p>
    <w:p w:rsidR="00D27769" w:rsidRPr="00B22BDD" w:rsidRDefault="00D27769" w:rsidP="00D27769">
      <w:pPr>
        <w:wordWrap w:val="0"/>
        <w:spacing w:line="360" w:lineRule="auto"/>
        <w:jc w:val="right"/>
        <w:rPr>
          <w:rFonts w:ascii="Garamond" w:eastAsia="Georgia" w:hAnsi="Garamond"/>
          <w:b/>
          <w:bCs/>
          <w:color w:val="000000" w:themeColor="text1"/>
          <w:sz w:val="24"/>
          <w:szCs w:val="24"/>
        </w:rPr>
      </w:pPr>
    </w:p>
    <w:p w:rsidR="00D27769" w:rsidRPr="00B22BDD" w:rsidRDefault="00D27769" w:rsidP="00D27769">
      <w:pPr>
        <w:wordWrap w:val="0"/>
        <w:spacing w:line="360" w:lineRule="auto"/>
        <w:jc w:val="right"/>
        <w:rPr>
          <w:rFonts w:ascii="Garamond" w:eastAsia="Georgia" w:hAnsi="Garamond"/>
          <w:b/>
          <w:bCs/>
          <w:color w:val="000000" w:themeColor="text1"/>
          <w:sz w:val="24"/>
          <w:szCs w:val="24"/>
        </w:rPr>
      </w:pPr>
    </w:p>
    <w:p w:rsidR="00D27769" w:rsidRPr="00B22BDD" w:rsidRDefault="00D27769" w:rsidP="00D27769">
      <w:pPr>
        <w:wordWrap w:val="0"/>
        <w:spacing w:line="360" w:lineRule="auto"/>
        <w:jc w:val="right"/>
        <w:rPr>
          <w:rFonts w:ascii="Garamond" w:eastAsia="Georgia" w:hAnsi="Garamond"/>
          <w:b/>
          <w:bCs/>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p>
    <w:p w:rsidR="00D27769" w:rsidRPr="00B22BDD" w:rsidRDefault="00D27769" w:rsidP="00D27769">
      <w:pPr>
        <w:spacing w:line="360" w:lineRule="auto"/>
        <w:rPr>
          <w:rFonts w:ascii="Garamond" w:eastAsia="Georgia" w:hAnsi="Garamond"/>
          <w:b/>
          <w:bCs/>
          <w:color w:val="000000" w:themeColor="text1"/>
          <w:sz w:val="24"/>
          <w:szCs w:val="24"/>
        </w:rPr>
      </w:pPr>
      <w:r w:rsidRPr="00B22BDD">
        <w:rPr>
          <w:rFonts w:ascii="Garamond" w:eastAsia="Georgia" w:hAnsi="Garamond"/>
          <w:b/>
          <w:bCs/>
          <w:color w:val="000000" w:themeColor="text1"/>
          <w:sz w:val="24"/>
          <w:szCs w:val="24"/>
        </w:rPr>
        <w:lastRenderedPageBreak/>
        <w:t>PROBLEM ENCOUNTERED</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Besides the extent of the good outcome of the programme, the experience wasn’t free from hitches. There are some aspects of the scheme that isn’t good enough and requires appropriate attention. These problems were avoided as possible but they proved to be inevitable. This chapter points out a few of these problems, explaining the bad effects they might have, and the assumed causes.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Difficulty in securing a SIWES placement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 Inadequate orientation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Bold" w:hAnsi="Garamond"/>
          <w:b/>
          <w:bCs/>
          <w:color w:val="000000" w:themeColor="text1"/>
          <w:sz w:val="24"/>
          <w:szCs w:val="24"/>
        </w:rPr>
        <w:t xml:space="preserve">DIFFICULTY IN SECURING A SIWES PLACEMENT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The first major problem faced by myself and most of my colleagues is the difficulty to secure a SIWES placement. We found out that a lot of the firms out there are unwilling to employ interns. This might be caused by the poor performance of the previously employed students. The extent of this problem is huge that most of my counterparts spent for closed to a month searching for a firm that will at least give them audience. I am also not an exception. This almost resulted into frustration and depression.</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SUMMARY, CONCLUTION AND RECOMMENDATION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 SUMMARY </w:t>
      </w:r>
    </w:p>
    <w:p w:rsidR="00D27769" w:rsidRPr="00B22BDD" w:rsidRDefault="00D27769" w:rsidP="00D27769">
      <w:pPr>
        <w:spacing w:line="360" w:lineRule="auto"/>
        <w:jc w:val="both"/>
        <w:rPr>
          <w:rFonts w:ascii="Garamond" w:eastAsia="SimSun" w:hAnsi="Garamond"/>
          <w:color w:val="000000" w:themeColor="text1"/>
          <w:sz w:val="24"/>
          <w:szCs w:val="24"/>
        </w:rPr>
      </w:pPr>
      <w:r w:rsidRPr="00B22BDD">
        <w:rPr>
          <w:rFonts w:ascii="Garamond" w:eastAsia="SimSun" w:hAnsi="Garamond"/>
          <w:color w:val="000000" w:themeColor="text1"/>
          <w:sz w:val="24"/>
          <w:szCs w:val="24"/>
        </w:rPr>
        <w:t xml:space="preserve">At the end of this program I was able to extend my knowledge in enhancing the concept on the topic treated. The student's Industrial Work Experience Scheme (SIWES) has provided training ground and has exposed me to different experience and findings in my field of learning. It has also improved my curiosity to the field of computer science and ICT generally. </w:t>
      </w:r>
    </w:p>
    <w:p w:rsidR="00D27769" w:rsidRPr="00B22BDD" w:rsidRDefault="00D27769" w:rsidP="00D27769">
      <w:pPr>
        <w:spacing w:line="360" w:lineRule="auto"/>
        <w:jc w:val="both"/>
        <w:rPr>
          <w:rFonts w:ascii="Garamond" w:eastAsia="SimSun" w:hAnsi="Garamond"/>
          <w:color w:val="000000" w:themeColor="text1"/>
          <w:sz w:val="24"/>
          <w:szCs w:val="24"/>
        </w:rPr>
      </w:pPr>
      <w:r w:rsidRPr="00B22BDD">
        <w:rPr>
          <w:rFonts w:ascii="Garamond" w:eastAsia="SimSun" w:hAnsi="Garamond"/>
          <w:color w:val="000000" w:themeColor="text1"/>
          <w:sz w:val="24"/>
          <w:szCs w:val="24"/>
        </w:rPr>
        <w:t xml:space="preserve">This has gone a long way in equipping me in merging what was actually learnt on the field. </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CONCLUSION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Finally, I would like to conclude by encouraging all students to make good use of their time during SIWES and appreciate his or her profession, because this training.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It's actually a forum for ushering one into the labor market. </w:t>
      </w:r>
    </w:p>
    <w:p w:rsidR="00D27769" w:rsidRPr="00B22BDD" w:rsidRDefault="00D27769" w:rsidP="00D27769">
      <w:pPr>
        <w:spacing w:line="360" w:lineRule="auto"/>
        <w:jc w:val="both"/>
        <w:rPr>
          <w:rFonts w:ascii="Garamond" w:eastAsia="SimSun" w:hAnsi="Garamond"/>
          <w:b/>
          <w:bCs/>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RECOMMENDATION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1. </w:t>
      </w:r>
      <w:r w:rsidRPr="00B22BDD">
        <w:rPr>
          <w:rFonts w:ascii="Garamond" w:eastAsia="SimSun" w:hAnsi="Garamond"/>
          <w:color w:val="000000" w:themeColor="text1"/>
          <w:sz w:val="24"/>
          <w:szCs w:val="24"/>
        </w:rPr>
        <w:t xml:space="preserve">The training department of IT should be providing adequate information about the biennial SIWES national conference and workshops on time.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2. </w:t>
      </w:r>
      <w:r w:rsidRPr="00B22BDD">
        <w:rPr>
          <w:rFonts w:ascii="Garamond" w:eastAsia="SimSun" w:hAnsi="Garamond"/>
          <w:color w:val="000000" w:themeColor="text1"/>
          <w:sz w:val="24"/>
          <w:szCs w:val="24"/>
        </w:rPr>
        <w:t xml:space="preserve">All the institution involved should be organizing orientation courses in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collaboration with the ITF for their students prior to their attachment with the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attendance made mandatory for the students accepted for SIWES and ITF staff.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3. </w:t>
      </w:r>
      <w:r w:rsidRPr="00B22BDD">
        <w:rPr>
          <w:rFonts w:ascii="Garamond" w:eastAsia="SimSun" w:hAnsi="Garamond"/>
          <w:color w:val="000000" w:themeColor="text1"/>
          <w:sz w:val="24"/>
          <w:szCs w:val="24"/>
        </w:rPr>
        <w:t xml:space="preserve">ITF should ensure the regular visitation of the IT officers to supervising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lastRenderedPageBreak/>
        <w:t xml:space="preserve">agencies, institutions, employers and students on attachment.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4. </w:t>
      </w:r>
      <w:r w:rsidRPr="00B22BDD">
        <w:rPr>
          <w:rFonts w:ascii="Garamond" w:eastAsia="SimSun" w:hAnsi="Garamond"/>
          <w:color w:val="000000" w:themeColor="text1"/>
          <w:sz w:val="24"/>
          <w:szCs w:val="24"/>
        </w:rPr>
        <w:t xml:space="preserve">Students are most time faced with the problem of placement.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5. </w:t>
      </w:r>
      <w:r w:rsidRPr="00B22BDD">
        <w:rPr>
          <w:rFonts w:ascii="Garamond" w:eastAsia="SimSun" w:hAnsi="Garamond"/>
          <w:color w:val="000000" w:themeColor="text1"/>
          <w:sz w:val="24"/>
          <w:szCs w:val="24"/>
        </w:rPr>
        <w:t xml:space="preserve">The log-book issued to students at attachment by institutions must be checked and signed by the institutions and ITF supervisors responsible during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color w:val="000000" w:themeColor="text1"/>
          <w:sz w:val="24"/>
          <w:szCs w:val="24"/>
        </w:rPr>
        <w:t xml:space="preserve">supervision.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SimSun" w:hAnsi="Garamond"/>
          <w:b/>
          <w:bCs/>
          <w:color w:val="000000" w:themeColor="text1"/>
          <w:sz w:val="24"/>
          <w:szCs w:val="24"/>
        </w:rPr>
        <w:t xml:space="preserve">6. </w:t>
      </w:r>
      <w:r w:rsidRPr="00B22BDD">
        <w:rPr>
          <w:rFonts w:ascii="Garamond" w:eastAsia="SimSun" w:hAnsi="Garamond"/>
          <w:color w:val="000000" w:themeColor="text1"/>
          <w:sz w:val="24"/>
          <w:szCs w:val="24"/>
        </w:rPr>
        <w:t xml:space="preserve">Ensure payment of allowances for the students and supervisors even if is for only transport of the SIWES student. </w:t>
      </w:r>
    </w:p>
    <w:p w:rsidR="00D27769" w:rsidRPr="00B22BDD" w:rsidRDefault="00D27769" w:rsidP="00D27769">
      <w:pPr>
        <w:spacing w:line="360" w:lineRule="auto"/>
        <w:jc w:val="both"/>
        <w:rPr>
          <w:rFonts w:ascii="Garamond" w:eastAsia="SimSun" w:hAnsi="Garamond"/>
          <w:color w:val="000000" w:themeColor="text1"/>
          <w:sz w:val="24"/>
          <w:szCs w:val="24"/>
        </w:r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In the previous topic, some of the problem faced during my SIWES programme were discussed. These problem requires prompt attention and rectification, as it poses a great threat on the productivity of interns. Urgent attention to these problems will foster the growth of the scheme and improve the willingness of student to participate.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t xml:space="preserve">In this section, I will suggest some possible solutions for the university authorities that may reduce or even completely solve some of the problems discussed in the previous chapter. </w:t>
      </w:r>
    </w:p>
    <w:p w:rsidR="00D27769" w:rsidRPr="00B22BDD" w:rsidRDefault="00D27769" w:rsidP="00D27769">
      <w:pPr>
        <w:spacing w:line="360" w:lineRule="auto"/>
        <w:jc w:val="both"/>
        <w:rPr>
          <w:rFonts w:ascii="Garamond" w:eastAsia="Georgia" w:hAnsi="Garamond"/>
          <w:color w:val="000000" w:themeColor="text1"/>
          <w:sz w:val="24"/>
          <w:szCs w:val="24"/>
        </w:rPr>
        <w:sectPr w:rsidR="00D27769" w:rsidRPr="00B22BDD">
          <w:pgSz w:w="11906" w:h="16838"/>
          <w:pgMar w:top="1440" w:right="1080" w:bottom="1440" w:left="1080" w:header="720" w:footer="720" w:gutter="0"/>
          <w:cols w:space="720"/>
          <w:docGrid w:linePitch="360"/>
        </w:sect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lastRenderedPageBreak/>
        <w:t xml:space="preserve">• Liaising with firms </w:t>
      </w: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lastRenderedPageBreak/>
        <w:t xml:space="preserve">• Provision of fund </w:t>
      </w:r>
    </w:p>
    <w:p w:rsidR="00D27769" w:rsidRPr="00B22BDD" w:rsidRDefault="00D27769" w:rsidP="00D27769">
      <w:pPr>
        <w:spacing w:line="360" w:lineRule="auto"/>
        <w:jc w:val="both"/>
        <w:rPr>
          <w:rFonts w:ascii="Garamond" w:eastAsia="Georgia" w:hAnsi="Garamond"/>
          <w:color w:val="000000" w:themeColor="text1"/>
          <w:sz w:val="24"/>
          <w:szCs w:val="24"/>
        </w:rPr>
        <w:sectPr w:rsidR="00D27769" w:rsidRPr="00B22BDD">
          <w:type w:val="continuous"/>
          <w:pgSz w:w="11906" w:h="16838"/>
          <w:pgMar w:top="1440" w:right="1080" w:bottom="1440" w:left="1080" w:header="720" w:footer="720" w:gutter="0"/>
          <w:cols w:num="2" w:space="720" w:equalWidth="0">
            <w:col w:w="4660" w:space="425"/>
            <w:col w:w="4660"/>
          </w:cols>
          <w:docGrid w:linePitch="360"/>
        </w:sectPr>
      </w:pPr>
    </w:p>
    <w:p w:rsidR="00D27769" w:rsidRPr="00B22BDD" w:rsidRDefault="00D27769" w:rsidP="00D27769">
      <w:pPr>
        <w:spacing w:line="360" w:lineRule="auto"/>
        <w:jc w:val="both"/>
        <w:rPr>
          <w:rFonts w:ascii="Garamond" w:hAnsi="Garamond"/>
          <w:color w:val="000000" w:themeColor="text1"/>
          <w:sz w:val="24"/>
          <w:szCs w:val="24"/>
        </w:rPr>
      </w:pPr>
      <w:r w:rsidRPr="00B22BDD">
        <w:rPr>
          <w:rFonts w:ascii="Garamond" w:eastAsia="Georgia" w:hAnsi="Garamond"/>
          <w:color w:val="000000" w:themeColor="text1"/>
          <w:sz w:val="24"/>
          <w:szCs w:val="24"/>
        </w:rPr>
        <w:lastRenderedPageBreak/>
        <w:t xml:space="preserve">• Introduction of leave </w:t>
      </w:r>
    </w:p>
    <w:p w:rsidR="00D27769" w:rsidRPr="00B22BDD" w:rsidRDefault="00D27769" w:rsidP="00D27769">
      <w:pPr>
        <w:spacing w:line="360" w:lineRule="auto"/>
        <w:jc w:val="both"/>
        <w:rPr>
          <w:rFonts w:ascii="Garamond" w:eastAsia="Georgia" w:hAnsi="Garamond"/>
          <w:color w:val="000000" w:themeColor="text1"/>
          <w:sz w:val="24"/>
          <w:szCs w:val="24"/>
        </w:rPr>
      </w:pPr>
      <w:r w:rsidRPr="00B22BDD">
        <w:rPr>
          <w:rFonts w:ascii="Garamond" w:eastAsia="Georgia" w:hAnsi="Garamond"/>
          <w:color w:val="000000" w:themeColor="text1"/>
          <w:sz w:val="24"/>
          <w:szCs w:val="24"/>
        </w:rPr>
        <w:t xml:space="preserve">• Elimination of academic distraction </w:t>
      </w:r>
    </w:p>
    <w:p w:rsidR="00D27769" w:rsidRPr="00B22BDD" w:rsidRDefault="00D27769" w:rsidP="00D27769">
      <w:pPr>
        <w:spacing w:line="360" w:lineRule="auto"/>
        <w:jc w:val="both"/>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sectPr w:rsidR="00D27769" w:rsidRPr="00B22BDD">
          <w:type w:val="continuous"/>
          <w:pgSz w:w="11906" w:h="16838"/>
          <w:pgMar w:top="1440" w:right="1080" w:bottom="1440" w:left="1080" w:header="720" w:footer="720" w:gutter="0"/>
          <w:cols w:num="2" w:space="720" w:equalWidth="0">
            <w:col w:w="4660" w:space="425"/>
            <w:col w:w="4660"/>
          </w:cols>
          <w:docGrid w:linePitch="360"/>
        </w:sect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p>
    <w:p w:rsidR="00D27769" w:rsidRPr="00B22BDD" w:rsidRDefault="00D27769" w:rsidP="00D27769">
      <w:pPr>
        <w:spacing w:line="360" w:lineRule="auto"/>
        <w:jc w:val="center"/>
        <w:rPr>
          <w:rFonts w:ascii="Garamond" w:hAnsi="Garamond"/>
          <w:b/>
          <w:bCs/>
          <w:color w:val="000000" w:themeColor="text1"/>
          <w:sz w:val="24"/>
          <w:szCs w:val="24"/>
        </w:rPr>
      </w:pPr>
      <w:r w:rsidRPr="00B22BDD">
        <w:rPr>
          <w:rFonts w:ascii="Garamond" w:hAnsi="Garamond"/>
          <w:b/>
          <w:bCs/>
          <w:color w:val="000000" w:themeColor="text1"/>
          <w:sz w:val="24"/>
          <w:szCs w:val="24"/>
        </w:rPr>
        <w:t>REFERENCE</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[1] K. Rishiraj, “10 Reasons Why Practical Knowledge is Much Important Than Bookish Knowledge”, Pulse LinkedIn, 15, November 2018, Accessed on: August 30, 2018, Available: &lt;www.linkedin.com/ pulse/10-reasons-why-practicalknowlwdge-much-important-than-kamir-rishraj&gt;</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[2] D. Wygant, “The Importance of Appreciation of Others”, Huffpost Blog, 28, April 2018, Accessed: June 2, 2018, Available on:&lt;m.huffpost.com/us/entry/us_59034a4fe4b03b105b44b7b3/amp&gt;</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 xml:space="preserve">[3] T. Cheng, “Architectural Models”, Wikipedia, 10, August 2018, Accessed on: </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June 4, 2018, Available: &lt;en.m.wikipedia.org/wiki/Architectural_Model&gt;</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[4] “What are the 4 Types of Organizational Structure”, Hierarchy Structure, 10, January 2018, Accessed: June 10, 2018, Available on: &lt;www.hierarchystructure.com/types-organizationalstructure/&gt;</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[5] C. Coastal, “What is Architectural Design”, Cummins-Architure &amp; Design, LP, 2018, Accessed: June 10, 2018, Available on: &lt;cumminshomedesign.com/blog/2018/5/23/What is Architectural design&gt;</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[6] M. Von, “Best 3D Architecture/BIM Software of 2018 (many are free)”, All3DP, 5, April 2018, Accessed on: June 12, 2018, Available: &lt;www.google.com.ng/amp/s/m.all3dp.com/1/best-3darchitecture-software/&gt;</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 xml:space="preserve">[7] L. Marritz, “The All Important Pre-Installation Meeting. How Do They </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 xml:space="preserve">Work, and Who Should Participate?”, Deep Root blog, 19, October 2011, </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Accessed on: August 20, 2018, Available: &lt;www. deeproot.com/blog/blong</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entriest/the-all-importamt-pre-installation-meeting-how-do-they-workand</w:t>
      </w:r>
    </w:p>
    <w:p w:rsidR="00D27769" w:rsidRPr="00B22BDD" w:rsidRDefault="00D27769" w:rsidP="00D27769">
      <w:pPr>
        <w:spacing w:line="360" w:lineRule="auto"/>
        <w:rPr>
          <w:rFonts w:ascii="Garamond" w:hAnsi="Garamond"/>
          <w:color w:val="000000" w:themeColor="text1"/>
          <w:sz w:val="26"/>
          <w:szCs w:val="26"/>
        </w:rPr>
      </w:pPr>
      <w:r w:rsidRPr="00B22BDD">
        <w:rPr>
          <w:rFonts w:ascii="Garamond" w:eastAsia="Georgia" w:hAnsi="Garamond"/>
          <w:color w:val="000000" w:themeColor="text1"/>
          <w:sz w:val="26"/>
          <w:szCs w:val="26"/>
        </w:rPr>
        <w:t>who-should-participate&gt;</w:t>
      </w:r>
    </w:p>
    <w:p w:rsidR="00D27769" w:rsidRPr="00B22BDD" w:rsidRDefault="00D27769" w:rsidP="00D27769">
      <w:pPr>
        <w:rPr>
          <w:rFonts w:ascii="Garamond" w:hAnsi="Garamond"/>
          <w:color w:val="000000" w:themeColor="text1"/>
        </w:rPr>
      </w:pPr>
    </w:p>
    <w:p w:rsidR="00143D2A" w:rsidRPr="00B22BDD" w:rsidRDefault="00143D2A">
      <w:pPr>
        <w:rPr>
          <w:rFonts w:ascii="Garamond" w:hAnsi="Garamond"/>
        </w:rPr>
      </w:pPr>
    </w:p>
    <w:sectPr w:rsidR="00143D2A" w:rsidRPr="00B22BDD" w:rsidSect="00CB5E39">
      <w:type w:val="continuous"/>
      <w:pgSz w:w="11906" w:h="16838"/>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63E" w:rsidRDefault="0089063E" w:rsidP="00D27769">
      <w:r>
        <w:separator/>
      </w:r>
    </w:p>
  </w:endnote>
  <w:endnote w:type="continuationSeparator" w:id="1">
    <w:p w:rsidR="0089063E" w:rsidRDefault="0089063E" w:rsidP="00D277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Microsoft YaHei"/>
    <w:charset w:val="86"/>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Bold">
    <w:altName w:val="Segoe Print"/>
    <w:charset w:val="00"/>
    <w:family w:val="auto"/>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enSymbol">
    <w:altName w:val="Segoe Print"/>
    <w:charset w:val="00"/>
    <w:family w:val="auto"/>
    <w:pitch w:val="default"/>
    <w:sig w:usb0="00000000" w:usb1="00000000" w:usb2="00000000" w:usb3="00000000" w:csb0="00000000" w:csb1="00000000"/>
  </w:font>
  <w:font w:name="Georgia-BoldItalic">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E39" w:rsidRDefault="0089063E">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63E" w:rsidRDefault="0089063E" w:rsidP="00D27769">
      <w:r>
        <w:separator/>
      </w:r>
    </w:p>
  </w:footnote>
  <w:footnote w:type="continuationSeparator" w:id="1">
    <w:p w:rsidR="0089063E" w:rsidRDefault="0089063E" w:rsidP="00D277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FB384F"/>
    <w:multiLevelType w:val="singleLevel"/>
    <w:tmpl w:val="CCFB384F"/>
    <w:lvl w:ilvl="0">
      <w:start w:val="4"/>
      <w:numFmt w:val="decimal"/>
      <w:lvlText w:val="%1."/>
      <w:lvlJc w:val="left"/>
    </w:lvl>
  </w:abstractNum>
  <w:abstractNum w:abstractNumId="1">
    <w:nsid w:val="02325C44"/>
    <w:multiLevelType w:val="hybridMultilevel"/>
    <w:tmpl w:val="B324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BA2DF7"/>
    <w:multiLevelType w:val="hybridMultilevel"/>
    <w:tmpl w:val="16D8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27769"/>
    <w:rsid w:val="00061208"/>
    <w:rsid w:val="00077CFB"/>
    <w:rsid w:val="001407CE"/>
    <w:rsid w:val="00143D2A"/>
    <w:rsid w:val="001E2B8A"/>
    <w:rsid w:val="003A2116"/>
    <w:rsid w:val="0042476A"/>
    <w:rsid w:val="004B6708"/>
    <w:rsid w:val="007B74C4"/>
    <w:rsid w:val="0089063E"/>
    <w:rsid w:val="00B067D1"/>
    <w:rsid w:val="00B22BDD"/>
    <w:rsid w:val="00BB3269"/>
    <w:rsid w:val="00C3509C"/>
    <w:rsid w:val="00CB2596"/>
    <w:rsid w:val="00D27769"/>
    <w:rsid w:val="00E91637"/>
    <w:rsid w:val="00EF71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769"/>
    <w:pPr>
      <w:spacing w:after="0" w:line="240" w:lineRule="auto"/>
    </w:pPr>
    <w:rPr>
      <w:rFonts w:ascii="Calibri" w:eastAsia="等线"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27769"/>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D27769"/>
    <w:rPr>
      <w:rFonts w:ascii="Times New Roman" w:eastAsia="Times New Roman" w:hAnsi="Times New Roman" w:cs="Times New Roman"/>
      <w:sz w:val="24"/>
      <w:szCs w:val="24"/>
    </w:rPr>
  </w:style>
  <w:style w:type="paragraph" w:styleId="ListParagraph">
    <w:name w:val="List Paragraph"/>
    <w:basedOn w:val="Normal"/>
    <w:uiPriority w:val="34"/>
    <w:unhideWhenUsed/>
    <w:qFormat/>
    <w:rsid w:val="00D27769"/>
    <w:pPr>
      <w:ind w:left="720"/>
      <w:contextualSpacing/>
    </w:pPr>
  </w:style>
  <w:style w:type="paragraph" w:styleId="BalloonText">
    <w:name w:val="Balloon Text"/>
    <w:basedOn w:val="Normal"/>
    <w:link w:val="BalloonTextChar"/>
    <w:uiPriority w:val="99"/>
    <w:semiHidden/>
    <w:unhideWhenUsed/>
    <w:rsid w:val="00D27769"/>
    <w:rPr>
      <w:rFonts w:ascii="Tahoma" w:hAnsi="Tahoma" w:cs="Tahoma"/>
      <w:sz w:val="16"/>
      <w:szCs w:val="16"/>
    </w:rPr>
  </w:style>
  <w:style w:type="character" w:customStyle="1" w:styleId="BalloonTextChar">
    <w:name w:val="Balloon Text Char"/>
    <w:basedOn w:val="DefaultParagraphFont"/>
    <w:link w:val="BalloonText"/>
    <w:uiPriority w:val="99"/>
    <w:semiHidden/>
    <w:rsid w:val="00D27769"/>
    <w:rPr>
      <w:rFonts w:ascii="Tahoma" w:eastAsia="等线" w:hAnsi="Tahoma" w:cs="Tahoma"/>
      <w:sz w:val="16"/>
      <w:szCs w:val="16"/>
      <w:lang w:eastAsia="zh-CN"/>
    </w:rPr>
  </w:style>
  <w:style w:type="paragraph" w:styleId="Header">
    <w:name w:val="header"/>
    <w:basedOn w:val="Normal"/>
    <w:link w:val="HeaderChar"/>
    <w:uiPriority w:val="99"/>
    <w:semiHidden/>
    <w:unhideWhenUsed/>
    <w:rsid w:val="00D27769"/>
    <w:pPr>
      <w:tabs>
        <w:tab w:val="center" w:pos="4680"/>
        <w:tab w:val="right" w:pos="9360"/>
      </w:tabs>
    </w:pPr>
  </w:style>
  <w:style w:type="character" w:customStyle="1" w:styleId="HeaderChar">
    <w:name w:val="Header Char"/>
    <w:basedOn w:val="DefaultParagraphFont"/>
    <w:link w:val="Header"/>
    <w:uiPriority w:val="99"/>
    <w:semiHidden/>
    <w:rsid w:val="00D27769"/>
    <w:rPr>
      <w:rFonts w:ascii="Calibri" w:eastAsia="等线" w:hAnsi="Calibri" w:cs="Times New Roman"/>
      <w:sz w:val="20"/>
      <w:szCs w:val="20"/>
      <w:lang w:eastAsia="zh-CN"/>
    </w:rPr>
  </w:style>
  <w:style w:type="paragraph" w:styleId="Footer">
    <w:name w:val="footer"/>
    <w:basedOn w:val="Normal"/>
    <w:link w:val="FooterChar"/>
    <w:uiPriority w:val="99"/>
    <w:semiHidden/>
    <w:unhideWhenUsed/>
    <w:rsid w:val="00D27769"/>
    <w:pPr>
      <w:tabs>
        <w:tab w:val="center" w:pos="4680"/>
        <w:tab w:val="right" w:pos="9360"/>
      </w:tabs>
    </w:pPr>
  </w:style>
  <w:style w:type="character" w:customStyle="1" w:styleId="FooterChar">
    <w:name w:val="Footer Char"/>
    <w:basedOn w:val="DefaultParagraphFont"/>
    <w:link w:val="Footer"/>
    <w:uiPriority w:val="99"/>
    <w:semiHidden/>
    <w:rsid w:val="00D27769"/>
    <w:rPr>
      <w:rFonts w:ascii="Calibri" w:eastAsia="等线" w:hAnsi="Calibri"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4712</Words>
  <Characters>26864</Characters>
  <Application>Microsoft Office Word</Application>
  <DocSecurity>0</DocSecurity>
  <Lines>223</Lines>
  <Paragraphs>63</Paragraphs>
  <ScaleCrop>false</ScaleCrop>
  <Company/>
  <LinksUpToDate>false</LinksUpToDate>
  <CharactersWithSpaces>31513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2025-03-08T14:33:00Z</dcterms:created>
  <dcterms:modified xsi:type="dcterms:W3CDTF">2025-03-08T14:43:00Z</dcterms:modified>
</cp:coreProperties>
</file>