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3FCAD" w14:textId="77777777" w:rsidR="00314BAD" w:rsidRPr="00184E96" w:rsidRDefault="00314BAD" w:rsidP="00314BAD">
      <w:pPr>
        <w:spacing w:line="480" w:lineRule="auto"/>
        <w:jc w:val="center"/>
        <w:rPr>
          <w:rFonts w:asciiTheme="majorBidi" w:hAnsiTheme="majorBidi" w:cstheme="majorBidi"/>
          <w:b/>
          <w:bCs/>
          <w:sz w:val="36"/>
          <w:szCs w:val="36"/>
        </w:rPr>
      </w:pPr>
      <w:r w:rsidRPr="00184E96">
        <w:rPr>
          <w:rFonts w:asciiTheme="majorBidi" w:hAnsiTheme="majorBidi" w:cstheme="majorBidi"/>
          <w:b/>
          <w:bCs/>
          <w:sz w:val="36"/>
          <w:szCs w:val="36"/>
        </w:rPr>
        <w:t>CHAPTER ONE</w:t>
      </w:r>
    </w:p>
    <w:p w14:paraId="04D62421" w14:textId="77777777" w:rsidR="00D02C7F" w:rsidRPr="00681493" w:rsidRDefault="00D02C7F" w:rsidP="00D02C7F">
      <w:pPr>
        <w:pStyle w:val="NormalWeb"/>
        <w:spacing w:line="480" w:lineRule="auto"/>
        <w:jc w:val="both"/>
        <w:rPr>
          <w:sz w:val="32"/>
          <w:szCs w:val="32"/>
        </w:rPr>
      </w:pPr>
      <w:r>
        <w:rPr>
          <w:rStyle w:val="Strong"/>
          <w:sz w:val="32"/>
          <w:szCs w:val="32"/>
        </w:rPr>
        <w:t>1.0</w:t>
      </w:r>
      <w:r>
        <w:rPr>
          <w:rStyle w:val="Strong"/>
          <w:sz w:val="32"/>
          <w:szCs w:val="32"/>
        </w:rPr>
        <w:tab/>
      </w:r>
      <w:r w:rsidRPr="00681493">
        <w:rPr>
          <w:rStyle w:val="Strong"/>
          <w:sz w:val="32"/>
          <w:szCs w:val="32"/>
        </w:rPr>
        <w:t>INTRODUCTION</w:t>
      </w:r>
    </w:p>
    <w:p w14:paraId="2634B20C" w14:textId="77777777" w:rsidR="00D02C7F" w:rsidRPr="00681493" w:rsidRDefault="00D02C7F" w:rsidP="00D02C7F">
      <w:pPr>
        <w:pStyle w:val="NormalWeb"/>
        <w:spacing w:line="480" w:lineRule="auto"/>
        <w:jc w:val="both"/>
        <w:rPr>
          <w:sz w:val="28"/>
          <w:szCs w:val="28"/>
        </w:rPr>
      </w:pPr>
      <w:r w:rsidRPr="00681493">
        <w:rPr>
          <w:rStyle w:val="Strong"/>
          <w:sz w:val="28"/>
          <w:szCs w:val="28"/>
        </w:rPr>
        <w:t>1.1</w:t>
      </w:r>
      <w:r>
        <w:rPr>
          <w:rStyle w:val="Strong"/>
          <w:sz w:val="28"/>
          <w:szCs w:val="28"/>
        </w:rPr>
        <w:tab/>
      </w:r>
      <w:r w:rsidRPr="00681493">
        <w:rPr>
          <w:rStyle w:val="Strong"/>
          <w:sz w:val="28"/>
          <w:szCs w:val="28"/>
        </w:rPr>
        <w:t>Background of the Study</w:t>
      </w:r>
    </w:p>
    <w:p w14:paraId="4E9F48B4" w14:textId="77777777" w:rsidR="00D02C7F" w:rsidRDefault="00D02C7F" w:rsidP="00D02C7F">
      <w:pPr>
        <w:pStyle w:val="NormalWeb"/>
        <w:spacing w:line="480" w:lineRule="auto"/>
        <w:ind w:firstLine="720"/>
        <w:jc w:val="both"/>
      </w:pPr>
      <w:r>
        <w:t>Concrete is the most essential material in modern construction due to its durability, strength, and versatility. However, conventional concrete is heavy and contributes significantly to environmental degradation through carbon emissions during its production. The global demand for more sustainable and lightweight construction materials has driven research into alternative formulations that maintain structural integrity while minimizing ecological impact (Jones &amp; McCarthy, 2005). Among these alternatives, foam concrete has emerged as a promising material due to its reduced weight, enhanced insulation properties, and ease of handling during construction (Kearsley &amp; Wainwright, 2001).</w:t>
      </w:r>
    </w:p>
    <w:p w14:paraId="4FB51322" w14:textId="77777777" w:rsidR="00D02C7F" w:rsidRDefault="00D02C7F" w:rsidP="00D02C7F">
      <w:pPr>
        <w:pStyle w:val="NormalWeb"/>
        <w:spacing w:line="480" w:lineRule="auto"/>
        <w:ind w:firstLine="720"/>
        <w:jc w:val="both"/>
      </w:pPr>
      <w:r>
        <w:t>Foam concrete, also known as aerated or cellular concrete, incorporates air voids through the addition of foaming agents. These air voids significantly reduce the density of the material while preserving adequate mechanical strength for various applications, including non-load-bearing structures, partitions, and insulation layers (Amran et al., 2015). Traditional foam concrete relies on synthetic foaming agents, which can be expensive and environmentally unfriendly. Consequently, researchers have explored the use of natural surfactants as sustainable alternatives to synthetic foaming agents to improve foam stability, reduce production costs, and enhance mechanical performance (Narayanan &amp; Ramamurthy, 2000).</w:t>
      </w:r>
    </w:p>
    <w:p w14:paraId="70ABCED9" w14:textId="77777777" w:rsidR="00D02C7F" w:rsidRDefault="00D02C7F" w:rsidP="00D02C7F">
      <w:pPr>
        <w:pStyle w:val="NormalWeb"/>
        <w:spacing w:line="480" w:lineRule="auto"/>
        <w:ind w:firstLine="720"/>
        <w:jc w:val="both"/>
      </w:pPr>
      <w:r w:rsidRPr="009213C5">
        <w:lastRenderedPageBreak/>
        <w:t xml:space="preserve">Surfactants play a significant role in modifying the properties of concrete, especially in the production of lightweight and porous concrete. These substances are known to concentrate at interfaces and reduce surface tension, which allows for the formation of stable air voids in the cement paste. As the research by </w:t>
      </w:r>
      <w:proofErr w:type="spellStart"/>
      <w:r w:rsidRPr="009213C5">
        <w:t>Kligys</w:t>
      </w:r>
      <w:proofErr w:type="spellEnd"/>
      <w:r w:rsidRPr="009213C5">
        <w:t xml:space="preserve"> and Laukaitis (2007) highlights, surfactants facilitate the creation and stabilization of air voids in concrete, which is crucial for reducing the overall density of the mixture.</w:t>
      </w:r>
    </w:p>
    <w:p w14:paraId="0A2B5053" w14:textId="77777777" w:rsidR="00D02C7F" w:rsidRDefault="00D02C7F" w:rsidP="00D02C7F">
      <w:pPr>
        <w:pStyle w:val="NormalWeb"/>
        <w:spacing w:line="480" w:lineRule="auto"/>
        <w:ind w:firstLine="720"/>
        <w:jc w:val="both"/>
      </w:pPr>
      <w:r w:rsidRPr="00681493">
        <w:t xml:space="preserve">There are various types of surfactants, typically classified based on the charge of the hydrophilic group: anionic, cationic, zwitterionic, and nonionic. Anionic surfactants are commonly used in concrete due to their ability to stabilize air voids effectively. </w:t>
      </w:r>
      <w:proofErr w:type="spellStart"/>
      <w:r w:rsidRPr="00681493">
        <w:t>Kligys</w:t>
      </w:r>
      <w:proofErr w:type="spellEnd"/>
      <w:r w:rsidRPr="00681493">
        <w:t xml:space="preserve"> and Laukaitis (2007) found that the stability of these air voids is a critical factor in determining the quality of lightweight concrete, as unstable air bubbles can lead to the degradation of the concrete structure over time. Their study showed that anionic surfactants provided the most stable air voids in porous concrete, enhancing the material's strength and durability.</w:t>
      </w:r>
    </w:p>
    <w:p w14:paraId="3AB52C70" w14:textId="77777777" w:rsidR="00D02C7F" w:rsidRDefault="00D02C7F" w:rsidP="00D02C7F">
      <w:pPr>
        <w:pStyle w:val="NormalWeb"/>
        <w:spacing w:line="480" w:lineRule="auto"/>
        <w:ind w:firstLine="720"/>
        <w:jc w:val="both"/>
      </w:pPr>
      <w:r>
        <w:t>Lateritic soil (LS), which is rich in iron and aluminum oxides, is another promising material in foam concrete applications. This soil is widely available in tropical and subtropical regions, making it a cost-effective and sustainable substitute for conventional fine aggregates. Studies have shown that LS enhances foam stability, reduces segregation, and improves compressive strength, making it an ideal component in hybrid foam concrete formulations (Kearsley &amp; Wainwright, 2001). Furthermore, the combination of PKOS and LS as hybrid surfactants can optimize the structural properties of foam concrete while reducing its carbon footprint and reliance on synthetic additives (Amran et al., 2015).</w:t>
      </w:r>
    </w:p>
    <w:p w14:paraId="53768593" w14:textId="77777777" w:rsidR="00D02C7F" w:rsidRDefault="00D02C7F" w:rsidP="00D02C7F">
      <w:pPr>
        <w:pStyle w:val="NormalWeb"/>
        <w:spacing w:line="480" w:lineRule="auto"/>
        <w:ind w:firstLine="720"/>
        <w:jc w:val="both"/>
      </w:pPr>
      <w:r>
        <w:lastRenderedPageBreak/>
        <w:t>The use of lateritic soil in foam concrete formulations is gaining attention due to its potential to enhance mechanical properties, improve workability, and reduce costs. Studies have shown that lateritic soil contributes to the stabilization of foam structures, reducing segregation and improving compressive strength (Amran et al., 2015). Additionally, LS is abundant and locally available in many developing countries, making it a cost-effective substitute for conventional fine aggregates in sustainable construction (Raji et al., 2022).</w:t>
      </w:r>
    </w:p>
    <w:p w14:paraId="04EF3DC9" w14:textId="77777777" w:rsidR="00D02C7F" w:rsidRDefault="00D02C7F" w:rsidP="00D02C7F">
      <w:pPr>
        <w:pStyle w:val="NormalWeb"/>
        <w:spacing w:line="480" w:lineRule="auto"/>
        <w:ind w:firstLine="720"/>
        <w:jc w:val="both"/>
      </w:pPr>
      <w:r>
        <w:t>Incorporating lateritic soil in foam concrete has shown promising results in optimizing the balance between strength and density. Research indicates that lateritic soil enhances the cohesion of the cementitious matrix, leading to better resistance to cracking and shrinkage (Zhang et al., 2015). Furthermore, the mineralogical composition of lateritic soil allows it to participate in pozzolanic reactions, further strengthening the concrete over time (Neville, 2011).</w:t>
      </w:r>
    </w:p>
    <w:p w14:paraId="6921F247" w14:textId="77777777" w:rsidR="00D02C7F" w:rsidRDefault="00D02C7F" w:rsidP="00D02C7F">
      <w:pPr>
        <w:pStyle w:val="NormalWeb"/>
        <w:spacing w:line="480" w:lineRule="auto"/>
        <w:ind w:firstLine="720"/>
        <w:jc w:val="both"/>
      </w:pPr>
      <w:r>
        <w:t>Despite its benefits, the variability of lateritic soil composition across different regions poses a challenge in achieving consistent performance in foam concrete applications. The presence of clay minerals in some lateritic soils may increase water demand, potentially affecting workability and curing rates. Therefore, proper characterization and mix optimization are crucial to ensure the reliability and performance of lateritic soil-based foam concrete (Kearsley &amp; Wainwright, 2001).</w:t>
      </w:r>
    </w:p>
    <w:p w14:paraId="565878B7" w14:textId="77777777" w:rsidR="00D02C7F" w:rsidRDefault="00D02C7F" w:rsidP="00D02C7F">
      <w:pPr>
        <w:pStyle w:val="NormalWeb"/>
        <w:spacing w:line="480" w:lineRule="auto"/>
        <w:ind w:firstLine="720"/>
        <w:jc w:val="both"/>
      </w:pPr>
      <w:r>
        <w:t xml:space="preserve">Another significant advantage of lateritic soil is its role in reducing the environmental footprint of concrete production. By replacing a portion of fine aggregates with LS, the demand for quarried sand is minimized, leading to a reduction in energy consumption and carbon emissions associated with aggregate extraction (Narayanan &amp; Ramamurthy, 2000). This aligns with global </w:t>
      </w:r>
      <w:r>
        <w:lastRenderedPageBreak/>
        <w:t>sustainability goals, promoting the utilization of renewable and locally sourced materials for eco-friendly construction.</w:t>
      </w:r>
    </w:p>
    <w:p w14:paraId="1B1BE60A" w14:textId="77777777" w:rsidR="00D02C7F" w:rsidRDefault="00D02C7F" w:rsidP="00D02C7F">
      <w:pPr>
        <w:pStyle w:val="NormalWeb"/>
        <w:spacing w:line="480" w:lineRule="auto"/>
        <w:ind w:firstLine="720"/>
        <w:jc w:val="both"/>
      </w:pPr>
      <w:r>
        <w:t>Recent research has identified palm kernel oil-based surfactants (PKOS) and lateritic soil (LS) as viable natural additives for foam concrete production. PKOS, derived from the oil palm tree, has been recognized for its foaming capabilities and ability to stabilize air bubbles within the concrete matrix (Shah et al., 2021). Its biodegradability and renewability make it an eco-friendly alternative to traditional surfactants. Additionally, PKOS can improve the workability and cohesiveness of foam concrete, leading to enhanced strength and durability over time (Jones &amp; McCarthy, 2005).</w:t>
      </w:r>
    </w:p>
    <w:p w14:paraId="1854D425" w14:textId="77777777" w:rsidR="00D02C7F" w:rsidRPr="00681493" w:rsidRDefault="00D02C7F" w:rsidP="00D02C7F">
      <w:pPr>
        <w:pStyle w:val="NormalWeb"/>
        <w:spacing w:line="480" w:lineRule="auto"/>
        <w:jc w:val="both"/>
        <w:rPr>
          <w:sz w:val="28"/>
          <w:szCs w:val="28"/>
        </w:rPr>
      </w:pPr>
      <w:r w:rsidRPr="00681493">
        <w:rPr>
          <w:rStyle w:val="Strong"/>
          <w:sz w:val="28"/>
          <w:szCs w:val="28"/>
        </w:rPr>
        <w:t>1.2</w:t>
      </w:r>
      <w:r>
        <w:rPr>
          <w:rStyle w:val="Strong"/>
          <w:sz w:val="28"/>
          <w:szCs w:val="28"/>
        </w:rPr>
        <w:tab/>
      </w:r>
      <w:r w:rsidRPr="00681493">
        <w:rPr>
          <w:rStyle w:val="Strong"/>
          <w:sz w:val="28"/>
          <w:szCs w:val="28"/>
        </w:rPr>
        <w:t>Problem Statement</w:t>
      </w:r>
    </w:p>
    <w:p w14:paraId="095B4000" w14:textId="77777777" w:rsidR="00D02C7F" w:rsidRDefault="00D02C7F" w:rsidP="00D02C7F">
      <w:pPr>
        <w:pStyle w:val="NormalWeb"/>
        <w:spacing w:line="480" w:lineRule="auto"/>
        <w:ind w:firstLine="720"/>
        <w:jc w:val="both"/>
      </w:pPr>
      <w:r>
        <w:t>Traditional concrete is heavy and has a high carbon footprint, necessitating research into lightweight and sustainable alternatives. While foam concrete offers a potential solution, existing formulations rely heavily on synthetic foaming agents, which can be costly and environmentally detrimental (Narayanan &amp; Ramamurthy, 2000). The effectiveness of natural surfactants, such as PKOS and LS, in foam concrete applications has not been fully explored. Understanding their combined effects on compressive strength, density, and thermal insulation is critical to optimizing their use in construction materials (Raji et al., 2022).</w:t>
      </w:r>
    </w:p>
    <w:p w14:paraId="0CB2E817" w14:textId="77777777" w:rsidR="00D02C7F" w:rsidRDefault="00D02C7F" w:rsidP="00D02C7F">
      <w:pPr>
        <w:pStyle w:val="NormalWeb"/>
        <w:spacing w:line="480" w:lineRule="auto"/>
        <w:ind w:firstLine="720"/>
        <w:jc w:val="both"/>
      </w:pPr>
      <w:r w:rsidRPr="009213C5">
        <w:t>Addressing these challenges requires a comprehensive investigation into the optimal mix designs that balance mechanical performance, compressive strength, and sustainability.</w:t>
      </w:r>
    </w:p>
    <w:p w14:paraId="78591EB6" w14:textId="77777777" w:rsidR="00D02C7F" w:rsidRDefault="00D02C7F" w:rsidP="00D02C7F">
      <w:pPr>
        <w:pStyle w:val="NormalWeb"/>
        <w:spacing w:line="480" w:lineRule="auto"/>
        <w:jc w:val="both"/>
        <w:rPr>
          <w:rStyle w:val="Strong"/>
          <w:sz w:val="28"/>
          <w:szCs w:val="28"/>
        </w:rPr>
      </w:pPr>
    </w:p>
    <w:p w14:paraId="467E74A6" w14:textId="4EAA5A5A" w:rsidR="00D02C7F" w:rsidRPr="00681493" w:rsidRDefault="00D02C7F" w:rsidP="00D02C7F">
      <w:pPr>
        <w:pStyle w:val="NormalWeb"/>
        <w:spacing w:line="480" w:lineRule="auto"/>
        <w:jc w:val="both"/>
        <w:rPr>
          <w:sz w:val="28"/>
          <w:szCs w:val="28"/>
        </w:rPr>
      </w:pPr>
      <w:r w:rsidRPr="00681493">
        <w:rPr>
          <w:rStyle w:val="Strong"/>
          <w:sz w:val="28"/>
          <w:szCs w:val="28"/>
        </w:rPr>
        <w:lastRenderedPageBreak/>
        <w:t>1.3</w:t>
      </w:r>
      <w:r>
        <w:rPr>
          <w:rStyle w:val="Strong"/>
          <w:sz w:val="28"/>
          <w:szCs w:val="28"/>
        </w:rPr>
        <w:tab/>
      </w:r>
      <w:r w:rsidRPr="00681493">
        <w:rPr>
          <w:rStyle w:val="Strong"/>
          <w:sz w:val="28"/>
          <w:szCs w:val="28"/>
        </w:rPr>
        <w:t>Justification of the Study</w:t>
      </w:r>
    </w:p>
    <w:p w14:paraId="7C4DEA47" w14:textId="77777777" w:rsidR="00D02C7F" w:rsidRDefault="00D02C7F" w:rsidP="00D02C7F">
      <w:pPr>
        <w:pStyle w:val="NormalWeb"/>
        <w:spacing w:line="480" w:lineRule="auto"/>
        <w:jc w:val="both"/>
      </w:pPr>
      <w:r>
        <w:t>This study is essential in promoting sustainable construction by utilizing locally available and renewable materials such as PKOS and LS. These materials can reduce dependence on synthetic chemicals, minimize production costs, and enhance the eco-friendliness of foam concrete (Amran et al., 2015). Additionally, the research findings will contribute to the development of optimized lightweight concrete formulations with improved mechanical properties.</w:t>
      </w:r>
    </w:p>
    <w:p w14:paraId="5421AE29" w14:textId="77777777" w:rsidR="00D02C7F" w:rsidRPr="009213C5" w:rsidRDefault="00D02C7F" w:rsidP="00D02C7F">
      <w:pPr>
        <w:pStyle w:val="NormalWeb"/>
        <w:spacing w:line="480" w:lineRule="auto"/>
        <w:jc w:val="both"/>
        <w:rPr>
          <w:sz w:val="28"/>
          <w:szCs w:val="28"/>
        </w:rPr>
      </w:pPr>
      <w:r w:rsidRPr="009213C5">
        <w:rPr>
          <w:rStyle w:val="Strong"/>
          <w:sz w:val="28"/>
          <w:szCs w:val="28"/>
        </w:rPr>
        <w:t>1.4</w:t>
      </w:r>
      <w:r>
        <w:rPr>
          <w:rStyle w:val="Strong"/>
          <w:sz w:val="28"/>
          <w:szCs w:val="28"/>
        </w:rPr>
        <w:tab/>
      </w:r>
      <w:r w:rsidRPr="009213C5">
        <w:rPr>
          <w:rStyle w:val="Strong"/>
          <w:sz w:val="28"/>
          <w:szCs w:val="28"/>
        </w:rPr>
        <w:t>Aim of the Study</w:t>
      </w:r>
    </w:p>
    <w:p w14:paraId="2B234B37" w14:textId="77777777" w:rsidR="00D02C7F" w:rsidRDefault="00D02C7F" w:rsidP="00D02C7F">
      <w:pPr>
        <w:pStyle w:val="NormalWeb"/>
        <w:spacing w:line="480" w:lineRule="auto"/>
        <w:ind w:firstLine="720"/>
        <w:jc w:val="both"/>
      </w:pPr>
      <w:r>
        <w:t>This study aims to optimize the mix design of hybrid foam concrete using palm kernel oil-based surfactant and lateritic soil.</w:t>
      </w:r>
    </w:p>
    <w:p w14:paraId="04093B2D" w14:textId="77777777" w:rsidR="00D02C7F" w:rsidRPr="009213C5" w:rsidRDefault="00D02C7F" w:rsidP="00D02C7F">
      <w:pPr>
        <w:pStyle w:val="NormalWeb"/>
        <w:spacing w:line="480" w:lineRule="auto"/>
        <w:jc w:val="both"/>
        <w:rPr>
          <w:rStyle w:val="Strong"/>
          <w:sz w:val="28"/>
          <w:szCs w:val="28"/>
        </w:rPr>
      </w:pPr>
      <w:r w:rsidRPr="009213C5">
        <w:rPr>
          <w:rStyle w:val="Strong"/>
          <w:sz w:val="28"/>
          <w:szCs w:val="28"/>
        </w:rPr>
        <w:t>1.5</w:t>
      </w:r>
      <w:r>
        <w:rPr>
          <w:rStyle w:val="Strong"/>
          <w:sz w:val="28"/>
          <w:szCs w:val="28"/>
        </w:rPr>
        <w:tab/>
      </w:r>
      <w:r w:rsidRPr="009213C5">
        <w:rPr>
          <w:rStyle w:val="Strong"/>
          <w:sz w:val="28"/>
          <w:szCs w:val="28"/>
        </w:rPr>
        <w:t>Objectives of the Study</w:t>
      </w:r>
    </w:p>
    <w:p w14:paraId="712FD7AE" w14:textId="77777777" w:rsidR="00D02C7F" w:rsidRPr="009213C5" w:rsidRDefault="00D02C7F" w:rsidP="00D02C7F">
      <w:pPr>
        <w:pStyle w:val="NormalWeb"/>
        <w:spacing w:line="480" w:lineRule="auto"/>
        <w:jc w:val="both"/>
        <w:rPr>
          <w:rStyle w:val="Strong"/>
          <w:b w:val="0"/>
          <w:bCs w:val="0"/>
        </w:rPr>
      </w:pPr>
      <w:r w:rsidRPr="009213C5">
        <w:rPr>
          <w:rStyle w:val="Strong"/>
          <w:b w:val="0"/>
          <w:bCs w:val="0"/>
        </w:rPr>
        <w:t>The objective of this research is as follows:</w:t>
      </w:r>
    </w:p>
    <w:p w14:paraId="5372201A" w14:textId="77777777" w:rsidR="00D02C7F" w:rsidRPr="009213C5" w:rsidRDefault="00D02C7F" w:rsidP="00D02C7F">
      <w:pPr>
        <w:pStyle w:val="NormalWeb"/>
        <w:numPr>
          <w:ilvl w:val="0"/>
          <w:numId w:val="9"/>
        </w:numPr>
        <w:spacing w:line="480" w:lineRule="auto"/>
        <w:jc w:val="both"/>
        <w:rPr>
          <w:rStyle w:val="Strong"/>
          <w:b w:val="0"/>
          <w:bCs w:val="0"/>
        </w:rPr>
      </w:pPr>
      <w:r w:rsidRPr="009213C5">
        <w:rPr>
          <w:rStyle w:val="Strong"/>
          <w:b w:val="0"/>
          <w:bCs w:val="0"/>
        </w:rPr>
        <w:t>Investigation into the effects of palm kernel oil-based surfactants and lateritic soil on the physical and mechanical properties of foam concrete.</w:t>
      </w:r>
    </w:p>
    <w:p w14:paraId="5C4662E1" w14:textId="77777777" w:rsidR="00D02C7F" w:rsidRPr="009213C5" w:rsidRDefault="00D02C7F" w:rsidP="00D02C7F">
      <w:pPr>
        <w:pStyle w:val="NormalWeb"/>
        <w:numPr>
          <w:ilvl w:val="0"/>
          <w:numId w:val="9"/>
        </w:numPr>
        <w:spacing w:line="480" w:lineRule="auto"/>
        <w:jc w:val="both"/>
        <w:rPr>
          <w:rStyle w:val="Strong"/>
          <w:b w:val="0"/>
          <w:bCs w:val="0"/>
        </w:rPr>
      </w:pPr>
      <w:r w:rsidRPr="009213C5">
        <w:rPr>
          <w:rStyle w:val="Strong"/>
          <w:b w:val="0"/>
          <w:bCs w:val="0"/>
        </w:rPr>
        <w:t>Analyzing how varying concentrations of the surfactant influence foam stability, density, compressive strength, and water absorption.</w:t>
      </w:r>
    </w:p>
    <w:p w14:paraId="134C3EFD" w14:textId="77777777" w:rsidR="00D02C7F" w:rsidRPr="009213C5" w:rsidRDefault="00D02C7F" w:rsidP="00D02C7F">
      <w:pPr>
        <w:pStyle w:val="NormalWeb"/>
        <w:numPr>
          <w:ilvl w:val="0"/>
          <w:numId w:val="9"/>
        </w:numPr>
        <w:spacing w:line="480" w:lineRule="auto"/>
        <w:jc w:val="both"/>
        <w:rPr>
          <w:rStyle w:val="Strong"/>
          <w:b w:val="0"/>
          <w:bCs w:val="0"/>
        </w:rPr>
      </w:pPr>
      <w:r w:rsidRPr="009213C5">
        <w:rPr>
          <w:rStyle w:val="Strong"/>
          <w:b w:val="0"/>
          <w:bCs w:val="0"/>
        </w:rPr>
        <w:t>To examine the optimal concentration of hybrid foam concrete using palm oil-based surfactants and lateritic soil.</w:t>
      </w:r>
    </w:p>
    <w:p w14:paraId="1BAAD53B" w14:textId="77777777" w:rsidR="00D02C7F" w:rsidRDefault="00D02C7F" w:rsidP="00D02C7F">
      <w:pPr>
        <w:pStyle w:val="NormalWeb"/>
        <w:spacing w:line="480" w:lineRule="auto"/>
        <w:jc w:val="both"/>
        <w:rPr>
          <w:rStyle w:val="Strong"/>
          <w:sz w:val="28"/>
          <w:szCs w:val="28"/>
        </w:rPr>
      </w:pPr>
    </w:p>
    <w:p w14:paraId="67993E8C" w14:textId="77777777" w:rsidR="00D02C7F" w:rsidRDefault="00D02C7F" w:rsidP="00D02C7F">
      <w:pPr>
        <w:pStyle w:val="NormalWeb"/>
        <w:spacing w:line="480" w:lineRule="auto"/>
        <w:jc w:val="both"/>
        <w:rPr>
          <w:rStyle w:val="Strong"/>
          <w:sz w:val="28"/>
          <w:szCs w:val="28"/>
        </w:rPr>
      </w:pPr>
    </w:p>
    <w:p w14:paraId="6F191CF1" w14:textId="03C2EA0A" w:rsidR="00D02C7F" w:rsidRPr="009213C5" w:rsidRDefault="00D02C7F" w:rsidP="00D02C7F">
      <w:pPr>
        <w:pStyle w:val="NormalWeb"/>
        <w:spacing w:line="480" w:lineRule="auto"/>
        <w:jc w:val="both"/>
        <w:rPr>
          <w:rStyle w:val="Strong"/>
          <w:sz w:val="28"/>
          <w:szCs w:val="28"/>
        </w:rPr>
      </w:pPr>
      <w:r w:rsidRPr="009213C5">
        <w:rPr>
          <w:rStyle w:val="Strong"/>
          <w:sz w:val="28"/>
          <w:szCs w:val="28"/>
        </w:rPr>
        <w:lastRenderedPageBreak/>
        <w:t>1.6</w:t>
      </w:r>
      <w:r>
        <w:rPr>
          <w:rStyle w:val="Strong"/>
          <w:sz w:val="28"/>
          <w:szCs w:val="28"/>
        </w:rPr>
        <w:tab/>
      </w:r>
      <w:r w:rsidRPr="009213C5">
        <w:rPr>
          <w:rStyle w:val="Strong"/>
          <w:sz w:val="28"/>
          <w:szCs w:val="28"/>
        </w:rPr>
        <w:t>Scope and Limitations of the Study</w:t>
      </w:r>
    </w:p>
    <w:p w14:paraId="317829C3" w14:textId="77777777" w:rsidR="00D02C7F" w:rsidRPr="009213C5" w:rsidRDefault="00D02C7F" w:rsidP="00D02C7F">
      <w:pPr>
        <w:pStyle w:val="NormalWeb"/>
        <w:spacing w:line="480" w:lineRule="auto"/>
        <w:jc w:val="both"/>
        <w:rPr>
          <w:rStyle w:val="Strong"/>
          <w:b w:val="0"/>
          <w:bCs w:val="0"/>
        </w:rPr>
      </w:pPr>
      <w:r w:rsidRPr="009213C5">
        <w:rPr>
          <w:rStyle w:val="Strong"/>
          <w:b w:val="0"/>
          <w:bCs w:val="0"/>
        </w:rPr>
        <w:t>The scope of this study includes:</w:t>
      </w:r>
    </w:p>
    <w:p w14:paraId="69E6DA01" w14:textId="77777777" w:rsidR="00D02C7F" w:rsidRPr="009213C5" w:rsidRDefault="00D02C7F" w:rsidP="00D02C7F">
      <w:pPr>
        <w:pStyle w:val="NormalWeb"/>
        <w:spacing w:line="480" w:lineRule="auto"/>
        <w:ind w:firstLine="720"/>
        <w:jc w:val="both"/>
        <w:rPr>
          <w:rStyle w:val="Strong"/>
          <w:b w:val="0"/>
          <w:bCs w:val="0"/>
        </w:rPr>
      </w:pPr>
      <w:r w:rsidRPr="009213C5">
        <w:rPr>
          <w:rStyle w:val="Strong"/>
          <w:b w:val="0"/>
          <w:bCs w:val="0"/>
        </w:rPr>
        <w:t>The formulation and testing of foam concrete mixes incorporating PKOS and lateritic soil. Laboratory experiments will assess parameters such as compressive strength, workability, density, and thermal insulation. The following limitations are acknowledged:</w:t>
      </w:r>
    </w:p>
    <w:p w14:paraId="58465318" w14:textId="77777777" w:rsidR="00D02C7F" w:rsidRPr="009213C5" w:rsidRDefault="00D02C7F" w:rsidP="00D02C7F">
      <w:pPr>
        <w:pStyle w:val="NormalWeb"/>
        <w:spacing w:line="480" w:lineRule="auto"/>
        <w:jc w:val="both"/>
        <w:rPr>
          <w:rStyle w:val="Strong"/>
          <w:b w:val="0"/>
          <w:bCs w:val="0"/>
        </w:rPr>
      </w:pPr>
      <w:r w:rsidRPr="009213C5">
        <w:rPr>
          <w:rStyle w:val="Strong"/>
        </w:rPr>
        <w:t>Geographical Constraints:</w:t>
      </w:r>
      <w:r w:rsidRPr="009213C5">
        <w:rPr>
          <w:rStyle w:val="Strong"/>
          <w:b w:val="0"/>
          <w:bCs w:val="0"/>
        </w:rPr>
        <w:t xml:space="preserve"> The availability of palm kernel oil and lateritic soil varies by region, affecting the generalizability of findings.</w:t>
      </w:r>
    </w:p>
    <w:p w14:paraId="1CEEADCA" w14:textId="77777777" w:rsidR="00D02C7F" w:rsidRPr="009213C5" w:rsidRDefault="00D02C7F" w:rsidP="00D02C7F">
      <w:pPr>
        <w:pStyle w:val="NormalWeb"/>
        <w:spacing w:line="480" w:lineRule="auto"/>
        <w:jc w:val="both"/>
        <w:rPr>
          <w:rStyle w:val="Strong"/>
          <w:b w:val="0"/>
          <w:bCs w:val="0"/>
        </w:rPr>
      </w:pPr>
      <w:r w:rsidRPr="009213C5">
        <w:rPr>
          <w:rStyle w:val="Strong"/>
        </w:rPr>
        <w:t>Experimental Conditions:</w:t>
      </w:r>
      <w:r w:rsidRPr="009213C5">
        <w:rPr>
          <w:rStyle w:val="Strong"/>
          <w:b w:val="0"/>
          <w:bCs w:val="0"/>
        </w:rPr>
        <w:t xml:space="preserve"> Laboratory settings may not fully replicate real-world conditions, potentially influencing the performance of the developed mix.</w:t>
      </w:r>
    </w:p>
    <w:p w14:paraId="0B8DF1B5" w14:textId="77777777" w:rsidR="00D02C7F" w:rsidRDefault="00D02C7F" w:rsidP="00D02C7F">
      <w:pPr>
        <w:pStyle w:val="NormalWeb"/>
        <w:spacing w:line="480" w:lineRule="auto"/>
        <w:jc w:val="both"/>
        <w:rPr>
          <w:rStyle w:val="Strong"/>
          <w:b w:val="0"/>
          <w:bCs w:val="0"/>
        </w:rPr>
      </w:pPr>
      <w:r w:rsidRPr="009213C5">
        <w:rPr>
          <w:rStyle w:val="Strong"/>
        </w:rPr>
        <w:t>Economic Analysis:</w:t>
      </w:r>
      <w:r w:rsidRPr="009213C5">
        <w:rPr>
          <w:rStyle w:val="Strong"/>
          <w:b w:val="0"/>
          <w:bCs w:val="0"/>
        </w:rPr>
        <w:t xml:space="preserve"> A preliminary economic assessment will be conducted; however, a comprehensive life-cycle cost analysis is beyond the scope of this study.</w:t>
      </w:r>
    </w:p>
    <w:p w14:paraId="2B8705CA" w14:textId="6B2A3E71" w:rsidR="0093541C" w:rsidRPr="00D02C7F" w:rsidRDefault="0093541C" w:rsidP="00D02C7F">
      <w:pPr>
        <w:rPr>
          <w:rFonts w:ascii="Times New Roman" w:eastAsia="Times New Roman" w:hAnsi="Times New Roman" w:cs="Times New Roman"/>
          <w:sz w:val="24"/>
          <w:szCs w:val="24"/>
        </w:rPr>
      </w:pPr>
    </w:p>
    <w:sectPr w:rsidR="0093541C" w:rsidRPr="00D02C7F" w:rsidSect="009775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C3C82"/>
    <w:multiLevelType w:val="hybridMultilevel"/>
    <w:tmpl w:val="F5FEC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775A6E"/>
    <w:multiLevelType w:val="multilevel"/>
    <w:tmpl w:val="13FAC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A83B37"/>
    <w:multiLevelType w:val="hybridMultilevel"/>
    <w:tmpl w:val="119E2FB0"/>
    <w:lvl w:ilvl="0" w:tplc="8682A85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E811FE"/>
    <w:multiLevelType w:val="hybridMultilevel"/>
    <w:tmpl w:val="CE5055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83168D"/>
    <w:multiLevelType w:val="hybridMultilevel"/>
    <w:tmpl w:val="A412CA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802614"/>
    <w:multiLevelType w:val="hybridMultilevel"/>
    <w:tmpl w:val="2D6A8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CB74E2"/>
    <w:multiLevelType w:val="multilevel"/>
    <w:tmpl w:val="2D58F736"/>
    <w:lvl w:ilvl="0">
      <w:start w:val="1"/>
      <w:numFmt w:val="decimal"/>
      <w:lvlText w:val="%1."/>
      <w:lvlJc w:val="left"/>
      <w:pPr>
        <w:ind w:left="720" w:hanging="360"/>
      </w:pPr>
      <w:rPr>
        <w:rFonts w:hint="default"/>
        <w:sz w:val="24"/>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6CD87C5A"/>
    <w:multiLevelType w:val="multilevel"/>
    <w:tmpl w:val="CDE69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362A15"/>
    <w:multiLevelType w:val="multilevel"/>
    <w:tmpl w:val="22BCE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664042">
    <w:abstractNumId w:val="4"/>
  </w:num>
  <w:num w:numId="2" w16cid:durableId="585580354">
    <w:abstractNumId w:val="6"/>
  </w:num>
  <w:num w:numId="3" w16cid:durableId="105199858">
    <w:abstractNumId w:val="3"/>
  </w:num>
  <w:num w:numId="4" w16cid:durableId="1781995925">
    <w:abstractNumId w:val="8"/>
  </w:num>
  <w:num w:numId="5" w16cid:durableId="787700478">
    <w:abstractNumId w:val="1"/>
  </w:num>
  <w:num w:numId="6" w16cid:durableId="313068891">
    <w:abstractNumId w:val="7"/>
  </w:num>
  <w:num w:numId="7" w16cid:durableId="370156535">
    <w:abstractNumId w:val="5"/>
  </w:num>
  <w:num w:numId="8" w16cid:durableId="1757627660">
    <w:abstractNumId w:val="2"/>
  </w:num>
  <w:num w:numId="9" w16cid:durableId="1924099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41C"/>
    <w:rsid w:val="00097190"/>
    <w:rsid w:val="00314BAD"/>
    <w:rsid w:val="0093541C"/>
    <w:rsid w:val="00D02C7F"/>
    <w:rsid w:val="00F770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3FEE0"/>
  <w15:chartTrackingRefBased/>
  <w15:docId w15:val="{404F92BC-D639-42C8-928E-AB5E8D3FA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41C"/>
    <w:pPr>
      <w:spacing w:after="200" w:line="276" w:lineRule="auto"/>
    </w:pPr>
    <w:rPr>
      <w:rFonts w:eastAsiaTheme="minorEastAsia"/>
    </w:rPr>
  </w:style>
  <w:style w:type="paragraph" w:styleId="Heading1">
    <w:name w:val="heading 1"/>
    <w:basedOn w:val="Normal"/>
    <w:next w:val="Normal"/>
    <w:link w:val="Heading1Char"/>
    <w:uiPriority w:val="9"/>
    <w:qFormat/>
    <w:rsid w:val="000971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971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541C"/>
    <w:pPr>
      <w:ind w:left="720"/>
      <w:contextualSpacing/>
    </w:pPr>
  </w:style>
  <w:style w:type="character" w:styleId="Strong">
    <w:name w:val="Strong"/>
    <w:basedOn w:val="DefaultParagraphFont"/>
    <w:uiPriority w:val="22"/>
    <w:qFormat/>
    <w:rsid w:val="00F77006"/>
    <w:rPr>
      <w:b/>
      <w:bCs/>
    </w:rPr>
  </w:style>
  <w:style w:type="table" w:styleId="TableGrid">
    <w:name w:val="Table Grid"/>
    <w:basedOn w:val="TableNormal"/>
    <w:uiPriority w:val="59"/>
    <w:rsid w:val="00F7700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77006"/>
    <w:pPr>
      <w:widowControl w:val="0"/>
      <w:autoSpaceDE w:val="0"/>
      <w:autoSpaceDN w:val="0"/>
      <w:spacing w:before="30" w:after="0" w:line="240" w:lineRule="auto"/>
      <w:ind w:left="2"/>
      <w:jc w:val="center"/>
    </w:pPr>
    <w:rPr>
      <w:rFonts w:ascii="Calibri" w:eastAsia="Calibri" w:hAnsi="Calibri" w:cs="Calibri"/>
    </w:rPr>
  </w:style>
  <w:style w:type="character" w:customStyle="1" w:styleId="Heading1Char">
    <w:name w:val="Heading 1 Char"/>
    <w:basedOn w:val="DefaultParagraphFont"/>
    <w:link w:val="Heading1"/>
    <w:uiPriority w:val="9"/>
    <w:rsid w:val="0009719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97190"/>
    <w:rPr>
      <w:rFonts w:asciiTheme="majorHAnsi" w:eastAsiaTheme="majorEastAsia" w:hAnsiTheme="majorHAnsi" w:cstheme="majorBidi"/>
      <w:color w:val="2F5496" w:themeColor="accent1" w:themeShade="BF"/>
      <w:sz w:val="26"/>
      <w:szCs w:val="26"/>
    </w:rPr>
  </w:style>
  <w:style w:type="paragraph" w:customStyle="1" w:styleId="paragraph">
    <w:name w:val="paragraph"/>
    <w:basedOn w:val="Normal"/>
    <w:rsid w:val="00314B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
    <w:name w:val="citation"/>
    <w:basedOn w:val="DefaultParagraphFont"/>
    <w:rsid w:val="00314BAD"/>
  </w:style>
  <w:style w:type="character" w:customStyle="1" w:styleId="citation-link">
    <w:name w:val="citation-link"/>
    <w:basedOn w:val="DefaultParagraphFont"/>
    <w:rsid w:val="00314BAD"/>
  </w:style>
  <w:style w:type="paragraph" w:styleId="NormalWeb">
    <w:name w:val="Normal (Web)"/>
    <w:basedOn w:val="Normal"/>
    <w:uiPriority w:val="99"/>
    <w:unhideWhenUsed/>
    <w:rsid w:val="00314BA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1286</Words>
  <Characters>7331</Characters>
  <Application>Microsoft Office Word</Application>
  <DocSecurity>0</DocSecurity>
  <Lines>61</Lines>
  <Paragraphs>17</Paragraphs>
  <ScaleCrop>false</ScaleCrop>
  <Company/>
  <LinksUpToDate>false</LinksUpToDate>
  <CharactersWithSpaces>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abdulwasiu shuaib</dc:creator>
  <cp:keywords/>
  <dc:description/>
  <cp:lastModifiedBy>abdulwasiu shuaib</cp:lastModifiedBy>
  <cp:revision>5</cp:revision>
  <dcterms:created xsi:type="dcterms:W3CDTF">2025-02-11T21:08:00Z</dcterms:created>
  <dcterms:modified xsi:type="dcterms:W3CDTF">2025-03-07T21:22:00Z</dcterms:modified>
</cp:coreProperties>
</file>