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4D9" w:rsidRPr="00A268E6" w:rsidRDefault="00FE54D9" w:rsidP="00FE54D9">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2690" cy="1136650"/>
            <wp:effectExtent l="19050" t="0" r="0" b="0"/>
            <wp:docPr id="3"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202690" cy="1136650"/>
                    </a:xfrm>
                    <a:prstGeom prst="rect">
                      <a:avLst/>
                    </a:prstGeom>
                    <a:noFill/>
                    <a:ln w="9525">
                      <a:noFill/>
                      <a:miter lim="800000"/>
                      <a:headEnd/>
                      <a:tailEnd/>
                    </a:ln>
                  </pic:spPr>
                </pic:pic>
              </a:graphicData>
            </a:graphic>
          </wp:inline>
        </w:drawing>
      </w:r>
    </w:p>
    <w:p w:rsidR="00FE54D9" w:rsidRPr="00D01A9F" w:rsidRDefault="00FE54D9" w:rsidP="00FE54D9">
      <w:pPr>
        <w:jc w:val="center"/>
        <w:rPr>
          <w:rFonts w:ascii="Bookman Old Style" w:hAnsi="Bookman Old Style"/>
          <w:b/>
          <w:sz w:val="26"/>
          <w:szCs w:val="26"/>
        </w:rPr>
      </w:pPr>
    </w:p>
    <w:p w:rsidR="00FE54D9" w:rsidRPr="00D01A9F" w:rsidRDefault="00FE54D9" w:rsidP="00FE54D9">
      <w:pPr>
        <w:jc w:val="center"/>
        <w:rPr>
          <w:rFonts w:ascii="Bookman Old Style" w:hAnsi="Bookman Old Style"/>
          <w:b/>
          <w:sz w:val="26"/>
          <w:szCs w:val="26"/>
        </w:rPr>
      </w:pPr>
      <w:r w:rsidRPr="00D01A9F">
        <w:rPr>
          <w:rFonts w:ascii="Bookman Old Style" w:hAnsi="Bookman Old Style"/>
          <w:b/>
          <w:sz w:val="26"/>
          <w:szCs w:val="26"/>
        </w:rPr>
        <w:t>A TECHNICAL REPORT</w:t>
      </w:r>
    </w:p>
    <w:p w:rsidR="00FE54D9" w:rsidRPr="00D01A9F" w:rsidRDefault="00FE54D9" w:rsidP="00FE54D9">
      <w:pPr>
        <w:jc w:val="center"/>
        <w:rPr>
          <w:rFonts w:ascii="Bookman Old Style" w:hAnsi="Bookman Old Style"/>
          <w:b/>
          <w:sz w:val="26"/>
          <w:szCs w:val="26"/>
        </w:rPr>
      </w:pPr>
      <w:r w:rsidRPr="00D01A9F">
        <w:rPr>
          <w:rFonts w:ascii="Bookman Old Style" w:hAnsi="Bookman Old Style"/>
          <w:b/>
          <w:sz w:val="26"/>
          <w:szCs w:val="26"/>
        </w:rPr>
        <w:t>STUDENT INDUSTRIAL WORKING EXPERIENCE SCHEME</w:t>
      </w:r>
    </w:p>
    <w:p w:rsidR="00FE54D9" w:rsidRPr="00D01A9F" w:rsidRDefault="00FE54D9" w:rsidP="00FE54D9">
      <w:pPr>
        <w:jc w:val="center"/>
        <w:rPr>
          <w:rFonts w:ascii="Bookman Old Style" w:hAnsi="Bookman Old Style"/>
          <w:b/>
          <w:sz w:val="26"/>
          <w:szCs w:val="26"/>
        </w:rPr>
      </w:pPr>
      <w:r w:rsidRPr="00D01A9F">
        <w:rPr>
          <w:rFonts w:ascii="Bookman Old Style" w:hAnsi="Bookman Old Style"/>
          <w:b/>
          <w:sz w:val="26"/>
          <w:szCs w:val="26"/>
        </w:rPr>
        <w:t>(SIWES)</w:t>
      </w:r>
    </w:p>
    <w:p w:rsidR="00FE54D9" w:rsidRDefault="00FE54D9" w:rsidP="00FE54D9">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FE54D9" w:rsidRPr="00A268E6" w:rsidRDefault="00FE54D9" w:rsidP="00FE54D9">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FE54D9" w:rsidRPr="00514FC2" w:rsidRDefault="00FE54D9" w:rsidP="00FE54D9">
      <w:pPr>
        <w:tabs>
          <w:tab w:val="center" w:pos="4680"/>
          <w:tab w:val="left" w:pos="5797"/>
        </w:tabs>
        <w:jc w:val="center"/>
        <w:rPr>
          <w:rFonts w:ascii="Bookman Old Style" w:hAnsi="Bookman Old Style"/>
          <w:b/>
          <w:sz w:val="30"/>
          <w:szCs w:val="26"/>
        </w:rPr>
      </w:pPr>
      <w:r w:rsidRPr="00514FC2">
        <w:rPr>
          <w:rFonts w:ascii="Bookman Old Style" w:hAnsi="Bookman Old Style"/>
          <w:b/>
          <w:sz w:val="30"/>
          <w:szCs w:val="26"/>
        </w:rPr>
        <w:t xml:space="preserve">KWARA STATE MINISTRY OF WORK AND TRANSPORTS HEADQUATERS </w:t>
      </w:r>
    </w:p>
    <w:p w:rsidR="00FE54D9" w:rsidRPr="00A268E6" w:rsidRDefault="00FE54D9" w:rsidP="00FE54D9">
      <w:pPr>
        <w:tabs>
          <w:tab w:val="center" w:pos="4680"/>
          <w:tab w:val="left" w:pos="5797"/>
        </w:tabs>
        <w:jc w:val="center"/>
        <w:rPr>
          <w:rFonts w:ascii="Bookman Old Style" w:hAnsi="Bookman Old Style"/>
          <w:b/>
          <w:sz w:val="26"/>
          <w:szCs w:val="26"/>
        </w:rPr>
      </w:pPr>
      <w:r>
        <w:rPr>
          <w:rFonts w:ascii="Bookman Old Style" w:hAnsi="Bookman Old Style"/>
          <w:b/>
          <w:sz w:val="26"/>
          <w:szCs w:val="26"/>
        </w:rPr>
        <w:t>PMB 1384 AHMADU BELLO WAY</w:t>
      </w:r>
    </w:p>
    <w:p w:rsidR="00FE54D9" w:rsidRDefault="00FE54D9" w:rsidP="00FE54D9">
      <w:pPr>
        <w:spacing w:after="120"/>
        <w:jc w:val="center"/>
        <w:rPr>
          <w:rFonts w:ascii="Bookman Old Style" w:hAnsi="Bookman Old Style"/>
          <w:b/>
          <w:sz w:val="26"/>
          <w:szCs w:val="26"/>
        </w:rPr>
      </w:pPr>
    </w:p>
    <w:p w:rsidR="00FE54D9" w:rsidRPr="00A268E6" w:rsidRDefault="00FE54D9" w:rsidP="00FE54D9">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FE54D9" w:rsidRPr="00064A04" w:rsidRDefault="00890431" w:rsidP="00FE54D9">
      <w:pPr>
        <w:spacing w:after="120"/>
        <w:jc w:val="center"/>
        <w:rPr>
          <w:rFonts w:ascii="Arial Black" w:hAnsi="Arial Black"/>
          <w:b/>
          <w:sz w:val="36"/>
          <w:szCs w:val="36"/>
        </w:rPr>
      </w:pPr>
      <w:r>
        <w:rPr>
          <w:rFonts w:ascii="Arial Black" w:hAnsi="Arial Black"/>
          <w:b/>
          <w:sz w:val="36"/>
          <w:szCs w:val="36"/>
        </w:rPr>
        <w:t>SULYMAN HALIMAT</w:t>
      </w:r>
    </w:p>
    <w:p w:rsidR="00FE54D9" w:rsidRPr="00064A04" w:rsidRDefault="00890431" w:rsidP="00FE54D9">
      <w:pPr>
        <w:spacing w:after="120"/>
        <w:jc w:val="center"/>
        <w:rPr>
          <w:rFonts w:ascii="Arial Black" w:hAnsi="Arial Black"/>
          <w:b/>
          <w:sz w:val="36"/>
          <w:szCs w:val="36"/>
        </w:rPr>
      </w:pPr>
      <w:r>
        <w:rPr>
          <w:rFonts w:ascii="Arial Black" w:hAnsi="Arial Black"/>
          <w:b/>
          <w:sz w:val="36"/>
          <w:szCs w:val="36"/>
        </w:rPr>
        <w:t>ND/23/ACC/PT/0005</w:t>
      </w:r>
    </w:p>
    <w:p w:rsidR="00FE54D9" w:rsidRDefault="00FE54D9" w:rsidP="00FE54D9">
      <w:pPr>
        <w:jc w:val="center"/>
        <w:rPr>
          <w:rFonts w:ascii="Bookman Old Style" w:hAnsi="Bookman Old Style"/>
          <w:b/>
          <w:sz w:val="26"/>
          <w:szCs w:val="26"/>
        </w:rPr>
      </w:pPr>
    </w:p>
    <w:p w:rsidR="00FE54D9" w:rsidRPr="00A268E6" w:rsidRDefault="00FE54D9" w:rsidP="00FE54D9">
      <w:pPr>
        <w:jc w:val="center"/>
        <w:rPr>
          <w:rFonts w:ascii="Bookman Old Style" w:hAnsi="Bookman Old Style"/>
          <w:b/>
          <w:sz w:val="26"/>
          <w:szCs w:val="26"/>
        </w:rPr>
      </w:pPr>
      <w:r w:rsidRPr="00A268E6">
        <w:rPr>
          <w:rFonts w:ascii="Bookman Old Style" w:hAnsi="Bookman Old Style"/>
          <w:b/>
          <w:sz w:val="26"/>
          <w:szCs w:val="26"/>
        </w:rPr>
        <w:t>SUBMITTED TO</w:t>
      </w:r>
    </w:p>
    <w:p w:rsidR="00FE54D9" w:rsidRDefault="00FE54D9" w:rsidP="00FE54D9">
      <w:pPr>
        <w:jc w:val="center"/>
        <w:rPr>
          <w:rFonts w:ascii="Bookman Old Style" w:hAnsi="Bookman Old Style"/>
          <w:sz w:val="26"/>
          <w:szCs w:val="26"/>
        </w:rPr>
      </w:pPr>
    </w:p>
    <w:p w:rsidR="00FE54D9" w:rsidRPr="0027213D" w:rsidRDefault="00FE54D9" w:rsidP="00FE54D9">
      <w:pPr>
        <w:jc w:val="center"/>
        <w:rPr>
          <w:rFonts w:ascii="Bookman Old Style" w:hAnsi="Bookman Old Style"/>
          <w:b/>
          <w:sz w:val="26"/>
          <w:szCs w:val="26"/>
        </w:rPr>
      </w:pPr>
      <w:r w:rsidRPr="0027213D">
        <w:rPr>
          <w:rFonts w:ascii="Bookman Old Style" w:hAnsi="Bookman Old Style"/>
          <w:b/>
          <w:sz w:val="26"/>
          <w:szCs w:val="26"/>
        </w:rPr>
        <w:t xml:space="preserve">DEPARTMENT OF </w:t>
      </w:r>
      <w:r>
        <w:rPr>
          <w:rFonts w:ascii="Bookman Old Style" w:hAnsi="Bookman Old Style"/>
          <w:b/>
          <w:sz w:val="26"/>
          <w:szCs w:val="26"/>
        </w:rPr>
        <w:t>ACCOUNTANCY</w:t>
      </w:r>
    </w:p>
    <w:p w:rsidR="00FE54D9" w:rsidRPr="0027213D" w:rsidRDefault="00FE54D9" w:rsidP="00FE54D9">
      <w:pPr>
        <w:jc w:val="center"/>
        <w:rPr>
          <w:rFonts w:ascii="Bookman Old Style" w:hAnsi="Bookman Old Style"/>
          <w:b/>
          <w:sz w:val="26"/>
          <w:szCs w:val="26"/>
        </w:rPr>
      </w:pPr>
      <w:r w:rsidRPr="0027213D">
        <w:rPr>
          <w:rFonts w:ascii="Bookman Old Style" w:hAnsi="Bookman Old Style"/>
          <w:b/>
          <w:sz w:val="26"/>
          <w:szCs w:val="26"/>
        </w:rPr>
        <w:t>INSTITUTE OF FINANCE AND MANAGEMENT STUDIES</w:t>
      </w:r>
    </w:p>
    <w:p w:rsidR="00FE54D9" w:rsidRPr="0027213D" w:rsidRDefault="00FE54D9" w:rsidP="00FE54D9">
      <w:pPr>
        <w:jc w:val="center"/>
        <w:rPr>
          <w:rFonts w:ascii="Bookman Old Style" w:hAnsi="Bookman Old Style"/>
          <w:b/>
          <w:sz w:val="26"/>
          <w:szCs w:val="26"/>
        </w:rPr>
      </w:pPr>
      <w:r w:rsidRPr="0027213D">
        <w:rPr>
          <w:rFonts w:ascii="Bookman Old Style" w:hAnsi="Bookman Old Style"/>
          <w:b/>
          <w:sz w:val="26"/>
          <w:szCs w:val="26"/>
        </w:rPr>
        <w:t>KWARA STATE POLYTECHNIC, ILORIN</w:t>
      </w:r>
    </w:p>
    <w:p w:rsidR="00FE54D9" w:rsidRPr="0027213D" w:rsidRDefault="00FE54D9" w:rsidP="00FE54D9">
      <w:pPr>
        <w:jc w:val="center"/>
        <w:rPr>
          <w:rFonts w:ascii="Bookman Old Style" w:hAnsi="Bookman Old Style"/>
          <w:b/>
          <w:sz w:val="26"/>
          <w:szCs w:val="26"/>
        </w:rPr>
      </w:pPr>
    </w:p>
    <w:p w:rsidR="00FE54D9" w:rsidRPr="0027213D" w:rsidRDefault="00FE54D9" w:rsidP="00FE54D9">
      <w:pPr>
        <w:jc w:val="center"/>
        <w:rPr>
          <w:rFonts w:ascii="Bookman Old Style" w:hAnsi="Bookman Old Style"/>
          <w:b/>
          <w:sz w:val="26"/>
          <w:szCs w:val="26"/>
        </w:rPr>
      </w:pPr>
    </w:p>
    <w:p w:rsidR="00FE54D9" w:rsidRPr="0027213D" w:rsidRDefault="00FE54D9" w:rsidP="00FE54D9">
      <w:pPr>
        <w:jc w:val="center"/>
        <w:rPr>
          <w:rFonts w:ascii="Bookman Old Style" w:hAnsi="Bookman Old Style"/>
          <w:b/>
          <w:sz w:val="26"/>
          <w:szCs w:val="26"/>
        </w:rPr>
      </w:pPr>
    </w:p>
    <w:p w:rsidR="00FE54D9" w:rsidRPr="0027213D" w:rsidRDefault="00FE54D9" w:rsidP="00FE54D9">
      <w:pPr>
        <w:jc w:val="center"/>
        <w:rPr>
          <w:rFonts w:ascii="Bookman Old Style" w:hAnsi="Bookman Old Style"/>
          <w:b/>
          <w:sz w:val="26"/>
          <w:szCs w:val="26"/>
        </w:rPr>
      </w:pPr>
      <w:r w:rsidRPr="0027213D">
        <w:rPr>
          <w:rFonts w:ascii="Bookman Old Style" w:hAnsi="Bookman Old Style"/>
          <w:b/>
          <w:sz w:val="26"/>
          <w:szCs w:val="26"/>
        </w:rPr>
        <w:t xml:space="preserve">INPARTIAL FULFILLMENT OF THE AWARD OF THE REQUIREMENT OF THE AWARD OF NATIONAL DIPLOMA IN </w:t>
      </w:r>
      <w:r>
        <w:rPr>
          <w:rFonts w:ascii="Bookman Old Style" w:hAnsi="Bookman Old Style"/>
          <w:b/>
          <w:sz w:val="26"/>
          <w:szCs w:val="26"/>
        </w:rPr>
        <w:t>ACCOUNTANCY</w:t>
      </w:r>
    </w:p>
    <w:p w:rsidR="00FE54D9" w:rsidRDefault="00FE54D9" w:rsidP="00FE54D9">
      <w:pPr>
        <w:ind w:left="2880" w:firstLine="720"/>
        <w:jc w:val="center"/>
        <w:rPr>
          <w:rFonts w:ascii="Bookman Old Style" w:hAnsi="Bookman Old Style"/>
          <w:b/>
          <w:sz w:val="26"/>
          <w:szCs w:val="26"/>
        </w:rPr>
      </w:pPr>
    </w:p>
    <w:p w:rsidR="00FE54D9" w:rsidRDefault="00FE54D9" w:rsidP="00FE54D9">
      <w:pPr>
        <w:ind w:left="2880" w:firstLine="720"/>
        <w:jc w:val="center"/>
        <w:rPr>
          <w:rFonts w:ascii="Bookman Old Style" w:hAnsi="Bookman Old Style"/>
          <w:b/>
          <w:sz w:val="26"/>
          <w:szCs w:val="26"/>
        </w:rPr>
      </w:pPr>
    </w:p>
    <w:p w:rsidR="00FE54D9" w:rsidRPr="00064A04" w:rsidRDefault="00FE54D9" w:rsidP="00FE54D9">
      <w:pPr>
        <w:ind w:left="4320" w:firstLine="720"/>
        <w:rPr>
          <w:rFonts w:ascii="Bookman Old Style" w:hAnsi="Bookman Old Style"/>
          <w:b/>
          <w:sz w:val="26"/>
          <w:szCs w:val="26"/>
        </w:rPr>
      </w:pPr>
      <w:r>
        <w:rPr>
          <w:rFonts w:ascii="Bookman Old Style" w:hAnsi="Bookman Old Style"/>
          <w:b/>
          <w:sz w:val="26"/>
          <w:szCs w:val="26"/>
        </w:rPr>
        <w:t>Sep., – Nov.</w:t>
      </w:r>
      <w:r w:rsidRPr="00A268E6">
        <w:rPr>
          <w:rFonts w:ascii="Bookman Old Style" w:hAnsi="Bookman Old Style"/>
          <w:b/>
          <w:sz w:val="26"/>
          <w:szCs w:val="26"/>
        </w:rPr>
        <w:t>, 20</w:t>
      </w:r>
      <w:r>
        <w:rPr>
          <w:rFonts w:ascii="Bookman Old Style" w:hAnsi="Bookman Old Style"/>
          <w:b/>
          <w:sz w:val="26"/>
          <w:szCs w:val="26"/>
        </w:rPr>
        <w:t>24</w:t>
      </w:r>
      <w:r w:rsidRPr="00A268E6">
        <w:rPr>
          <w:rFonts w:ascii="Bookman Old Style" w:hAnsi="Bookman Old Style"/>
          <w:sz w:val="26"/>
          <w:szCs w:val="26"/>
        </w:rPr>
        <w:tab/>
      </w:r>
    </w:p>
    <w:p w:rsidR="00FE54D9" w:rsidRDefault="00FE54D9" w:rsidP="00FE54D9">
      <w:pPr>
        <w:tabs>
          <w:tab w:val="left" w:pos="3630"/>
          <w:tab w:val="center" w:pos="4680"/>
        </w:tabs>
        <w:spacing w:line="480" w:lineRule="auto"/>
        <w:jc w:val="center"/>
        <w:rPr>
          <w:rFonts w:ascii="Times New Roman" w:hAnsi="Times New Roman"/>
          <w:b/>
          <w:sz w:val="24"/>
          <w:szCs w:val="24"/>
        </w:rPr>
      </w:pPr>
    </w:p>
    <w:p w:rsidR="00FE54D9" w:rsidRPr="001B61C5" w:rsidRDefault="00FE54D9" w:rsidP="00FE54D9">
      <w:pPr>
        <w:tabs>
          <w:tab w:val="left" w:pos="3630"/>
          <w:tab w:val="center" w:pos="4680"/>
        </w:tabs>
        <w:spacing w:line="360" w:lineRule="auto"/>
        <w:jc w:val="center"/>
        <w:rPr>
          <w:rFonts w:ascii="Times New Roman" w:hAnsi="Times New Roman"/>
          <w:b/>
          <w:sz w:val="26"/>
          <w:szCs w:val="26"/>
        </w:rPr>
      </w:pPr>
      <w:r>
        <w:rPr>
          <w:rFonts w:ascii="Times New Roman" w:hAnsi="Times New Roman"/>
          <w:b/>
          <w:sz w:val="24"/>
          <w:szCs w:val="24"/>
        </w:rPr>
        <w:br w:type="page"/>
      </w:r>
      <w:r w:rsidRPr="001B61C5">
        <w:rPr>
          <w:rFonts w:ascii="Times New Roman" w:hAnsi="Times New Roman"/>
          <w:b/>
          <w:sz w:val="26"/>
          <w:szCs w:val="26"/>
        </w:rPr>
        <w:lastRenderedPageBreak/>
        <w:t>DEDICATION</w:t>
      </w:r>
    </w:p>
    <w:p w:rsidR="00FE54D9" w:rsidRPr="001B61C5" w:rsidRDefault="00FE54D9" w:rsidP="00FE54D9">
      <w:pPr>
        <w:spacing w:line="360" w:lineRule="auto"/>
        <w:ind w:firstLine="720"/>
        <w:rPr>
          <w:rFonts w:ascii="Times New Roman" w:hAnsi="Times New Roman"/>
          <w:sz w:val="26"/>
          <w:szCs w:val="26"/>
        </w:rPr>
      </w:pPr>
      <w:r w:rsidRPr="001B61C5">
        <w:rPr>
          <w:rFonts w:ascii="Times New Roman" w:hAnsi="Times New Roman"/>
          <w:sz w:val="26"/>
          <w:szCs w:val="26"/>
        </w:rPr>
        <w:t xml:space="preserve">I dedicate this technical report to the Almighty </w:t>
      </w:r>
      <w:r>
        <w:rPr>
          <w:rFonts w:ascii="Times New Roman" w:hAnsi="Times New Roman"/>
          <w:sz w:val="26"/>
          <w:szCs w:val="26"/>
        </w:rPr>
        <w:t>God</w:t>
      </w:r>
      <w:r w:rsidRPr="001B61C5">
        <w:rPr>
          <w:rFonts w:ascii="Times New Roman" w:hAnsi="Times New Roman"/>
          <w:sz w:val="26"/>
          <w:szCs w:val="26"/>
        </w:rPr>
        <w:t>, the giver of knowledge, wisdom and who is rich in mercy.</w:t>
      </w:r>
    </w:p>
    <w:p w:rsidR="00FE54D9" w:rsidRPr="001B61C5" w:rsidRDefault="00FE54D9" w:rsidP="00FE54D9">
      <w:pPr>
        <w:spacing w:line="360" w:lineRule="auto"/>
        <w:rPr>
          <w:rFonts w:ascii="Times New Roman" w:hAnsi="Times New Roman"/>
          <w:sz w:val="26"/>
          <w:szCs w:val="26"/>
        </w:rPr>
      </w:pPr>
    </w:p>
    <w:p w:rsidR="00FE54D9" w:rsidRPr="001B61C5" w:rsidRDefault="00FE54D9" w:rsidP="00FE54D9">
      <w:pPr>
        <w:spacing w:line="360" w:lineRule="auto"/>
        <w:rPr>
          <w:rFonts w:ascii="Times New Roman" w:hAnsi="Times New Roman"/>
          <w:sz w:val="26"/>
          <w:szCs w:val="26"/>
        </w:rPr>
      </w:pPr>
    </w:p>
    <w:p w:rsidR="00FE54D9" w:rsidRPr="001B61C5" w:rsidRDefault="00FE54D9" w:rsidP="00FE54D9">
      <w:pPr>
        <w:spacing w:line="360" w:lineRule="auto"/>
        <w:rPr>
          <w:rFonts w:ascii="Times New Roman" w:hAnsi="Times New Roman"/>
          <w:sz w:val="26"/>
          <w:szCs w:val="26"/>
        </w:rPr>
      </w:pPr>
    </w:p>
    <w:p w:rsidR="00FE54D9" w:rsidRPr="001B61C5" w:rsidRDefault="00FE54D9" w:rsidP="00FE54D9">
      <w:pPr>
        <w:spacing w:line="360" w:lineRule="auto"/>
        <w:rPr>
          <w:rFonts w:ascii="Times New Roman" w:hAnsi="Times New Roman"/>
          <w:sz w:val="26"/>
          <w:szCs w:val="26"/>
        </w:rPr>
      </w:pPr>
    </w:p>
    <w:p w:rsidR="00FE54D9" w:rsidRPr="001B61C5" w:rsidRDefault="00FE54D9" w:rsidP="00FE54D9">
      <w:pPr>
        <w:spacing w:line="360" w:lineRule="auto"/>
        <w:rPr>
          <w:rFonts w:ascii="Times New Roman" w:hAnsi="Times New Roman"/>
          <w:sz w:val="26"/>
          <w:szCs w:val="26"/>
        </w:rPr>
      </w:pPr>
    </w:p>
    <w:p w:rsidR="00FE54D9" w:rsidRPr="001B61C5" w:rsidRDefault="00FE54D9" w:rsidP="00FE54D9">
      <w:pPr>
        <w:spacing w:line="360" w:lineRule="auto"/>
        <w:rPr>
          <w:rFonts w:ascii="Times New Roman" w:hAnsi="Times New Roman"/>
          <w:sz w:val="26"/>
          <w:szCs w:val="26"/>
        </w:rPr>
      </w:pPr>
    </w:p>
    <w:p w:rsidR="00FE54D9" w:rsidRPr="001B61C5" w:rsidRDefault="00FE54D9" w:rsidP="00FE54D9">
      <w:pPr>
        <w:spacing w:line="360" w:lineRule="auto"/>
        <w:rPr>
          <w:rFonts w:ascii="Times New Roman" w:hAnsi="Times New Roman"/>
          <w:sz w:val="26"/>
          <w:szCs w:val="26"/>
        </w:rPr>
      </w:pPr>
    </w:p>
    <w:p w:rsidR="00FE54D9" w:rsidRPr="001B61C5" w:rsidRDefault="00FE54D9" w:rsidP="00FE54D9">
      <w:pPr>
        <w:spacing w:line="360" w:lineRule="auto"/>
        <w:rPr>
          <w:rFonts w:ascii="Times New Roman" w:hAnsi="Times New Roman"/>
          <w:sz w:val="26"/>
          <w:szCs w:val="26"/>
        </w:rPr>
      </w:pPr>
    </w:p>
    <w:p w:rsidR="00FE54D9" w:rsidRPr="001B61C5" w:rsidRDefault="00FE54D9" w:rsidP="00FE54D9">
      <w:pPr>
        <w:spacing w:line="360" w:lineRule="auto"/>
        <w:rPr>
          <w:rFonts w:ascii="Times New Roman" w:hAnsi="Times New Roman"/>
          <w:sz w:val="26"/>
          <w:szCs w:val="26"/>
        </w:rPr>
      </w:pPr>
    </w:p>
    <w:p w:rsidR="00FE54D9" w:rsidRPr="001B61C5" w:rsidRDefault="00FE54D9" w:rsidP="00FE54D9">
      <w:pPr>
        <w:spacing w:line="360" w:lineRule="auto"/>
        <w:rPr>
          <w:rFonts w:ascii="Times New Roman" w:hAnsi="Times New Roman"/>
          <w:sz w:val="26"/>
          <w:szCs w:val="26"/>
        </w:rPr>
      </w:pPr>
    </w:p>
    <w:p w:rsidR="00FE54D9" w:rsidRPr="001B61C5" w:rsidRDefault="00FE54D9" w:rsidP="00FE54D9">
      <w:pPr>
        <w:spacing w:line="360" w:lineRule="auto"/>
        <w:rPr>
          <w:rFonts w:ascii="Times New Roman" w:hAnsi="Times New Roman"/>
          <w:b/>
          <w:sz w:val="26"/>
          <w:szCs w:val="26"/>
        </w:rPr>
      </w:pPr>
    </w:p>
    <w:p w:rsidR="00FE54D9" w:rsidRPr="001B61C5" w:rsidRDefault="00FE54D9" w:rsidP="00FE54D9">
      <w:pPr>
        <w:spacing w:line="360" w:lineRule="auto"/>
        <w:rPr>
          <w:rFonts w:ascii="Times New Roman" w:hAnsi="Times New Roman"/>
          <w:sz w:val="26"/>
          <w:szCs w:val="26"/>
        </w:rPr>
      </w:pPr>
    </w:p>
    <w:p w:rsidR="00FE54D9" w:rsidRPr="001B61C5" w:rsidRDefault="00FE54D9" w:rsidP="00FE54D9">
      <w:pPr>
        <w:spacing w:line="360" w:lineRule="auto"/>
        <w:rPr>
          <w:rFonts w:ascii="Times New Roman" w:hAnsi="Times New Roman"/>
          <w:sz w:val="26"/>
          <w:szCs w:val="26"/>
        </w:rPr>
      </w:pPr>
    </w:p>
    <w:p w:rsidR="00FE54D9" w:rsidRPr="001B61C5" w:rsidRDefault="00FE54D9" w:rsidP="00FE54D9">
      <w:pPr>
        <w:spacing w:line="360" w:lineRule="auto"/>
        <w:rPr>
          <w:rFonts w:ascii="Times New Roman" w:hAnsi="Times New Roman"/>
          <w:sz w:val="26"/>
          <w:szCs w:val="26"/>
        </w:rPr>
      </w:pPr>
    </w:p>
    <w:p w:rsidR="00FE54D9" w:rsidRPr="001B61C5" w:rsidRDefault="00FE54D9" w:rsidP="00FE54D9">
      <w:pPr>
        <w:spacing w:line="360" w:lineRule="auto"/>
        <w:rPr>
          <w:rFonts w:ascii="Times New Roman" w:hAnsi="Times New Roman"/>
          <w:sz w:val="26"/>
          <w:szCs w:val="26"/>
        </w:rPr>
      </w:pPr>
    </w:p>
    <w:p w:rsidR="00FE54D9" w:rsidRPr="001B61C5" w:rsidRDefault="00FE54D9" w:rsidP="00FE54D9">
      <w:pPr>
        <w:spacing w:line="360" w:lineRule="auto"/>
        <w:rPr>
          <w:rFonts w:ascii="Times New Roman" w:hAnsi="Times New Roman"/>
          <w:sz w:val="26"/>
          <w:szCs w:val="26"/>
        </w:rPr>
      </w:pPr>
    </w:p>
    <w:p w:rsidR="00FE54D9" w:rsidRPr="001B61C5" w:rsidRDefault="00FE54D9" w:rsidP="00FE54D9">
      <w:pPr>
        <w:spacing w:line="360" w:lineRule="auto"/>
        <w:rPr>
          <w:rFonts w:ascii="Times New Roman" w:hAnsi="Times New Roman"/>
          <w:sz w:val="26"/>
          <w:szCs w:val="26"/>
        </w:rPr>
      </w:pPr>
    </w:p>
    <w:p w:rsidR="00FE54D9" w:rsidRPr="001B61C5" w:rsidRDefault="00FE54D9" w:rsidP="00FE54D9">
      <w:pPr>
        <w:spacing w:line="360" w:lineRule="auto"/>
        <w:rPr>
          <w:rFonts w:ascii="Times New Roman" w:hAnsi="Times New Roman"/>
          <w:sz w:val="26"/>
          <w:szCs w:val="26"/>
        </w:rPr>
      </w:pPr>
    </w:p>
    <w:p w:rsidR="00FE54D9" w:rsidRPr="001B61C5" w:rsidRDefault="00FE54D9" w:rsidP="00FE54D9">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ACKNOWLEDGEMENT</w:t>
      </w:r>
    </w:p>
    <w:p w:rsidR="00FE54D9" w:rsidRPr="001B61C5" w:rsidRDefault="00FE54D9" w:rsidP="00FE54D9">
      <w:pPr>
        <w:spacing w:line="360" w:lineRule="auto"/>
        <w:ind w:firstLine="720"/>
        <w:rPr>
          <w:rFonts w:ascii="Times New Roman" w:hAnsi="Times New Roman"/>
          <w:sz w:val="26"/>
          <w:szCs w:val="26"/>
        </w:rPr>
      </w:pPr>
      <w:r w:rsidRPr="001B61C5">
        <w:rPr>
          <w:rFonts w:ascii="Times New Roman" w:hAnsi="Times New Roman"/>
          <w:sz w:val="26"/>
          <w:szCs w:val="26"/>
        </w:rPr>
        <w:t>I  take  this  opportunity  to  express  my  profound  gratitude  and  deep  regards  to  the  creator  of   heaven  and  earth,  the  one  who  knows  the  beginning  and  the  end,  the  alpha  and  t</w:t>
      </w:r>
      <w:r>
        <w:rPr>
          <w:rFonts w:ascii="Times New Roman" w:hAnsi="Times New Roman"/>
          <w:sz w:val="26"/>
          <w:szCs w:val="26"/>
        </w:rPr>
        <w:t>he  omega,  the  Almighty  God</w:t>
      </w:r>
      <w:r w:rsidRPr="001B61C5">
        <w:rPr>
          <w:rFonts w:ascii="Times New Roman" w:hAnsi="Times New Roman"/>
          <w:sz w:val="26"/>
          <w:szCs w:val="26"/>
        </w:rPr>
        <w:t xml:space="preserve">  and  also  to  my  guides  (MR</w:t>
      </w:r>
      <w:r>
        <w:rPr>
          <w:rFonts w:ascii="Times New Roman" w:hAnsi="Times New Roman"/>
          <w:sz w:val="26"/>
          <w:szCs w:val="26"/>
        </w:rPr>
        <w:t xml:space="preserve"> </w:t>
      </w:r>
      <w:r w:rsidRPr="001B61C5">
        <w:rPr>
          <w:rFonts w:ascii="Times New Roman" w:hAnsi="Times New Roman"/>
          <w:sz w:val="26"/>
          <w:szCs w:val="26"/>
        </w:rPr>
        <w:t>&amp;</w:t>
      </w:r>
      <w:r>
        <w:rPr>
          <w:rFonts w:ascii="Times New Roman" w:hAnsi="Times New Roman"/>
          <w:sz w:val="26"/>
          <w:szCs w:val="26"/>
        </w:rPr>
        <w:t xml:space="preserve"> MRS </w:t>
      </w:r>
      <w:r w:rsidR="00890431">
        <w:rPr>
          <w:rFonts w:ascii="Times New Roman" w:hAnsi="Times New Roman"/>
          <w:sz w:val="26"/>
          <w:szCs w:val="26"/>
        </w:rPr>
        <w:t>SULYMAN</w:t>
      </w:r>
      <w:r>
        <w:rPr>
          <w:rFonts w:ascii="Times New Roman" w:hAnsi="Times New Roman"/>
          <w:sz w:val="26"/>
          <w:szCs w:val="26"/>
        </w:rPr>
        <w:t>)</w:t>
      </w:r>
      <w:r w:rsidRPr="001B61C5">
        <w:rPr>
          <w:rFonts w:ascii="Times New Roman" w:hAnsi="Times New Roman"/>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FE54D9" w:rsidRPr="001B61C5" w:rsidRDefault="00FE54D9" w:rsidP="00FE54D9">
      <w:pPr>
        <w:spacing w:line="360" w:lineRule="auto"/>
        <w:rPr>
          <w:rFonts w:ascii="Times New Roman" w:hAnsi="Times New Roman"/>
          <w:sz w:val="26"/>
          <w:szCs w:val="26"/>
        </w:rPr>
      </w:pPr>
    </w:p>
    <w:p w:rsidR="00FE54D9" w:rsidRPr="001B61C5" w:rsidRDefault="00FE54D9" w:rsidP="00FE54D9">
      <w:pPr>
        <w:spacing w:line="360" w:lineRule="auto"/>
        <w:jc w:val="center"/>
        <w:rPr>
          <w:rFonts w:ascii="Times New Roman" w:hAnsi="Times New Roman"/>
          <w:b/>
          <w:sz w:val="26"/>
          <w:szCs w:val="26"/>
        </w:rPr>
      </w:pPr>
    </w:p>
    <w:p w:rsidR="00FE54D9" w:rsidRPr="001B61C5" w:rsidRDefault="00FE54D9" w:rsidP="00FE54D9">
      <w:pPr>
        <w:spacing w:line="360" w:lineRule="auto"/>
        <w:jc w:val="center"/>
        <w:rPr>
          <w:rFonts w:ascii="Times New Roman" w:hAnsi="Times New Roman"/>
          <w:b/>
          <w:sz w:val="26"/>
          <w:szCs w:val="26"/>
        </w:rPr>
      </w:pPr>
    </w:p>
    <w:p w:rsidR="00FE54D9" w:rsidRPr="001B61C5" w:rsidRDefault="00FE54D9" w:rsidP="00FE54D9">
      <w:pPr>
        <w:spacing w:line="360" w:lineRule="auto"/>
        <w:jc w:val="center"/>
        <w:rPr>
          <w:rFonts w:ascii="Times New Roman" w:hAnsi="Times New Roman"/>
          <w:b/>
          <w:sz w:val="26"/>
          <w:szCs w:val="26"/>
        </w:rPr>
      </w:pPr>
    </w:p>
    <w:p w:rsidR="00FE54D9" w:rsidRPr="001B61C5" w:rsidRDefault="00FE54D9" w:rsidP="00FE54D9">
      <w:pPr>
        <w:spacing w:line="360" w:lineRule="auto"/>
        <w:jc w:val="center"/>
        <w:rPr>
          <w:rFonts w:ascii="Times New Roman" w:hAnsi="Times New Roman"/>
          <w:b/>
          <w:sz w:val="26"/>
          <w:szCs w:val="26"/>
        </w:rPr>
      </w:pPr>
    </w:p>
    <w:p w:rsidR="00FE54D9" w:rsidRPr="001B61C5" w:rsidRDefault="00FE54D9" w:rsidP="00FE54D9">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TABLE OF CONTENT</w:t>
      </w:r>
    </w:p>
    <w:p w:rsidR="00FE54D9" w:rsidRPr="001B61C5" w:rsidRDefault="00FE54D9" w:rsidP="00FE54D9">
      <w:pPr>
        <w:spacing w:line="360" w:lineRule="auto"/>
        <w:rPr>
          <w:rFonts w:ascii="Times New Roman" w:hAnsi="Times New Roman"/>
          <w:sz w:val="26"/>
          <w:szCs w:val="26"/>
        </w:rPr>
      </w:pPr>
      <w:r w:rsidRPr="001B61C5">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w:t>
      </w:r>
    </w:p>
    <w:p w:rsidR="00FE54D9" w:rsidRPr="001B61C5" w:rsidRDefault="00FE54D9" w:rsidP="00FE54D9">
      <w:pPr>
        <w:spacing w:line="360" w:lineRule="auto"/>
        <w:rPr>
          <w:rFonts w:ascii="Times New Roman" w:hAnsi="Times New Roman"/>
          <w:sz w:val="26"/>
          <w:szCs w:val="26"/>
        </w:rPr>
      </w:pPr>
      <w:r w:rsidRPr="001B61C5">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FE54D9" w:rsidRPr="001B61C5" w:rsidRDefault="00FE54D9" w:rsidP="00FE54D9">
      <w:pPr>
        <w:spacing w:line="360" w:lineRule="auto"/>
        <w:rPr>
          <w:rFonts w:ascii="Times New Roman" w:hAnsi="Times New Roman"/>
          <w:sz w:val="26"/>
          <w:szCs w:val="26"/>
        </w:rPr>
      </w:pPr>
      <w:r w:rsidRPr="001B61C5">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FE54D9" w:rsidRPr="001B61C5" w:rsidRDefault="00FE54D9" w:rsidP="00FE54D9">
      <w:pPr>
        <w:spacing w:line="360" w:lineRule="auto"/>
        <w:rPr>
          <w:rFonts w:ascii="Times New Roman" w:hAnsi="Times New Roman"/>
          <w:sz w:val="26"/>
          <w:szCs w:val="26"/>
        </w:rPr>
      </w:pPr>
      <w:r w:rsidRPr="001B61C5">
        <w:rPr>
          <w:rFonts w:ascii="Times New Roman" w:hAnsi="Times New Roman"/>
          <w:sz w:val="26"/>
          <w:szCs w:val="26"/>
        </w:rPr>
        <w:t>Acknowledgements</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iv</w:t>
      </w:r>
    </w:p>
    <w:p w:rsidR="00FE54D9" w:rsidRPr="001B61C5" w:rsidRDefault="00FE54D9" w:rsidP="00FE54D9">
      <w:pPr>
        <w:spacing w:line="360" w:lineRule="auto"/>
        <w:rPr>
          <w:rFonts w:ascii="Times New Roman" w:hAnsi="Times New Roman"/>
          <w:b/>
          <w:sz w:val="26"/>
          <w:szCs w:val="26"/>
        </w:rPr>
      </w:pPr>
      <w:r w:rsidRPr="001B61C5">
        <w:rPr>
          <w:rFonts w:ascii="Times New Roman" w:hAnsi="Times New Roman"/>
          <w:b/>
          <w:sz w:val="26"/>
          <w:szCs w:val="26"/>
        </w:rPr>
        <w:t>TABLE OF CONTENTS</w:t>
      </w:r>
    </w:p>
    <w:p w:rsidR="00FE54D9" w:rsidRPr="001B61C5" w:rsidRDefault="00FE54D9" w:rsidP="00FE54D9">
      <w:pPr>
        <w:spacing w:line="360" w:lineRule="auto"/>
        <w:rPr>
          <w:rFonts w:ascii="Times New Roman" w:hAnsi="Times New Roman"/>
          <w:b/>
          <w:sz w:val="26"/>
          <w:szCs w:val="26"/>
        </w:rPr>
      </w:pPr>
      <w:r w:rsidRPr="001B61C5">
        <w:rPr>
          <w:rFonts w:ascii="Times New Roman" w:hAnsi="Times New Roman"/>
          <w:b/>
          <w:sz w:val="26"/>
          <w:szCs w:val="26"/>
        </w:rPr>
        <w:t>CHAPTER ONE</w:t>
      </w:r>
    </w:p>
    <w:p w:rsidR="00FE54D9" w:rsidRDefault="00FE54D9" w:rsidP="00FE54D9">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FE54D9" w:rsidRPr="00A30149" w:rsidRDefault="00FE54D9" w:rsidP="00FE54D9">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FE54D9" w:rsidRDefault="00FE54D9" w:rsidP="00FE54D9">
      <w:pPr>
        <w:pStyle w:val="ListParagraph"/>
        <w:numPr>
          <w:ilvl w:val="1"/>
          <w:numId w:val="2"/>
        </w:numPr>
        <w:spacing w:line="360" w:lineRule="auto"/>
        <w:rPr>
          <w:rFonts w:ascii="Times New Roman" w:hAnsi="Times New Roman"/>
          <w:sz w:val="26"/>
          <w:szCs w:val="26"/>
        </w:rPr>
      </w:pPr>
      <w:r w:rsidRPr="001B61C5">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FE54D9" w:rsidRPr="00A30149" w:rsidRDefault="00FE54D9" w:rsidP="00FE54D9">
      <w:pPr>
        <w:pStyle w:val="ListParagraph"/>
        <w:numPr>
          <w:ilvl w:val="1"/>
          <w:numId w:val="2"/>
        </w:numPr>
        <w:spacing w:line="360" w:lineRule="auto"/>
        <w:rPr>
          <w:rFonts w:ascii="Times New Roman" w:hAnsi="Times New Roman"/>
          <w:b/>
          <w:sz w:val="26"/>
          <w:szCs w:val="26"/>
        </w:rPr>
      </w:pPr>
      <w:r w:rsidRPr="00A30149">
        <w:rPr>
          <w:rFonts w:ascii="Times New Roman" w:hAnsi="Times New Roman"/>
          <w:sz w:val="26"/>
          <w:szCs w:val="26"/>
        </w:rPr>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w:t>
      </w:r>
    </w:p>
    <w:p w:rsidR="00FE54D9" w:rsidRPr="00A30149" w:rsidRDefault="00FE54D9" w:rsidP="00FE54D9">
      <w:pPr>
        <w:pStyle w:val="ListParagraph"/>
        <w:spacing w:line="360" w:lineRule="auto"/>
        <w:ind w:left="0"/>
        <w:rPr>
          <w:rFonts w:ascii="Times New Roman" w:hAnsi="Times New Roman"/>
          <w:b/>
          <w:sz w:val="26"/>
          <w:szCs w:val="26"/>
        </w:rPr>
      </w:pPr>
      <w:r w:rsidRPr="00A30149">
        <w:rPr>
          <w:rFonts w:ascii="Times New Roman" w:hAnsi="Times New Roman"/>
          <w:b/>
          <w:sz w:val="26"/>
          <w:szCs w:val="26"/>
        </w:rPr>
        <w:t>CHAPTER TWO</w:t>
      </w:r>
    </w:p>
    <w:p w:rsidR="00FE54D9" w:rsidRDefault="00FE54D9" w:rsidP="00FE54D9">
      <w:pPr>
        <w:spacing w:line="360" w:lineRule="auto"/>
        <w:rPr>
          <w:rFonts w:ascii="Times New Roman" w:hAnsi="Times New Roman"/>
          <w:sz w:val="26"/>
          <w:szCs w:val="26"/>
        </w:rPr>
      </w:pPr>
      <w:r w:rsidRPr="001B61C5">
        <w:rPr>
          <w:rFonts w:ascii="Times New Roman" w:hAnsi="Times New Roman"/>
          <w:sz w:val="26"/>
          <w:szCs w:val="26"/>
        </w:rPr>
        <w:t xml:space="preserve">2.1. </w:t>
      </w:r>
      <w:r>
        <w:rPr>
          <w:rFonts w:ascii="Times New Roman" w:hAnsi="Times New Roman"/>
          <w:sz w:val="26"/>
          <w:szCs w:val="26"/>
        </w:rPr>
        <w:tab/>
        <w:t xml:space="preserve">Brief History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FE54D9" w:rsidRDefault="00FE54D9" w:rsidP="00FE54D9">
      <w:pPr>
        <w:spacing w:line="36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FE54D9" w:rsidRDefault="00FE54D9" w:rsidP="00FE54D9">
      <w:pPr>
        <w:spacing w:line="360" w:lineRule="auto"/>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 xml:space="preserve">Organization structure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FE54D9" w:rsidRPr="001B61C5" w:rsidRDefault="00FE54D9" w:rsidP="00FE54D9">
      <w:pPr>
        <w:spacing w:line="360" w:lineRule="auto"/>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t xml:space="preserve">Various Department of the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FE54D9" w:rsidRPr="001B61C5" w:rsidRDefault="00FE54D9" w:rsidP="00FE54D9">
      <w:pPr>
        <w:spacing w:line="360" w:lineRule="auto"/>
        <w:rPr>
          <w:rFonts w:ascii="Times New Roman" w:hAnsi="Times New Roman"/>
          <w:sz w:val="26"/>
          <w:szCs w:val="26"/>
        </w:rPr>
      </w:pPr>
      <w:r w:rsidRPr="001B61C5">
        <w:rPr>
          <w:rFonts w:ascii="Times New Roman" w:hAnsi="Times New Roman"/>
          <w:b/>
          <w:sz w:val="26"/>
          <w:szCs w:val="26"/>
        </w:rPr>
        <w:t>CHAPTER THREE</w:t>
      </w:r>
    </w:p>
    <w:p w:rsidR="00FE54D9" w:rsidRPr="001B61C5" w:rsidRDefault="00FE54D9" w:rsidP="00FE54D9">
      <w:pPr>
        <w:spacing w:line="360" w:lineRule="auto"/>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Expense gain</w:t>
      </w:r>
    </w:p>
    <w:p w:rsidR="00FE54D9" w:rsidRPr="001B61C5" w:rsidRDefault="00FE54D9" w:rsidP="00FE54D9">
      <w:pPr>
        <w:spacing w:line="360" w:lineRule="auto"/>
        <w:rPr>
          <w:rFonts w:ascii="Times New Roman" w:hAnsi="Times New Roman"/>
          <w:b/>
          <w:sz w:val="26"/>
          <w:szCs w:val="26"/>
        </w:rPr>
      </w:pPr>
      <w:r w:rsidRPr="001B61C5">
        <w:rPr>
          <w:rFonts w:ascii="Times New Roman" w:hAnsi="Times New Roman"/>
          <w:b/>
          <w:sz w:val="26"/>
          <w:szCs w:val="26"/>
        </w:rPr>
        <w:t>CHAPTER FOUR</w:t>
      </w:r>
    </w:p>
    <w:p w:rsidR="00FE54D9" w:rsidRPr="001B61C5" w:rsidRDefault="00FE54D9" w:rsidP="00FE54D9">
      <w:pPr>
        <w:spacing w:line="36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 xml:space="preserve">Further experience acquired </w:t>
      </w:r>
    </w:p>
    <w:p w:rsidR="00FE54D9" w:rsidRPr="001B61C5" w:rsidRDefault="00FE54D9" w:rsidP="00FE54D9">
      <w:pPr>
        <w:spacing w:line="360" w:lineRule="auto"/>
        <w:rPr>
          <w:rFonts w:ascii="Times New Roman" w:hAnsi="Times New Roman"/>
          <w:b/>
          <w:sz w:val="26"/>
          <w:szCs w:val="26"/>
        </w:rPr>
      </w:pPr>
      <w:r w:rsidRPr="001B61C5">
        <w:rPr>
          <w:rFonts w:ascii="Times New Roman" w:hAnsi="Times New Roman"/>
          <w:b/>
          <w:sz w:val="26"/>
          <w:szCs w:val="26"/>
        </w:rPr>
        <w:t>CHAPTER FIVE</w:t>
      </w:r>
    </w:p>
    <w:p w:rsidR="00FE54D9" w:rsidRPr="001B61C5" w:rsidRDefault="00FE54D9" w:rsidP="00FE54D9">
      <w:pPr>
        <w:spacing w:line="360" w:lineRule="auto"/>
        <w:rPr>
          <w:rFonts w:ascii="Times New Roman" w:hAnsi="Times New Roman"/>
          <w:sz w:val="26"/>
          <w:szCs w:val="26"/>
        </w:rPr>
      </w:pPr>
      <w:r w:rsidRPr="001B61C5">
        <w:rPr>
          <w:rFonts w:ascii="Times New Roman" w:hAnsi="Times New Roman"/>
          <w:sz w:val="26"/>
          <w:szCs w:val="26"/>
        </w:rPr>
        <w:t>5.1</w:t>
      </w:r>
      <w:r w:rsidRPr="001B61C5">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FE54D9" w:rsidRPr="00A268E6" w:rsidRDefault="00FE54D9" w:rsidP="00FE54D9">
      <w:pPr>
        <w:spacing w:line="360" w:lineRule="auto"/>
        <w:rPr>
          <w:rFonts w:ascii="Bookman Old Style" w:hAnsi="Bookman Old Style"/>
          <w:sz w:val="26"/>
          <w:szCs w:val="26"/>
        </w:rPr>
      </w:pPr>
      <w:r w:rsidRPr="001B61C5">
        <w:rPr>
          <w:rFonts w:ascii="Times New Roman" w:hAnsi="Times New Roman"/>
          <w:sz w:val="26"/>
          <w:szCs w:val="26"/>
        </w:rPr>
        <w:t>5.2</w:t>
      </w:r>
      <w:r w:rsidRPr="001B61C5">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FE54D9" w:rsidRDefault="00FE54D9" w:rsidP="00FE54D9">
      <w:pPr>
        <w:spacing w:line="360" w:lineRule="auto"/>
        <w:jc w:val="center"/>
        <w:rPr>
          <w:rFonts w:ascii="Times New Roman" w:hAnsi="Times New Roman"/>
          <w:b/>
          <w:sz w:val="26"/>
          <w:szCs w:val="26"/>
        </w:rPr>
        <w:sectPr w:rsidR="00FE54D9" w:rsidSect="00F8493F">
          <w:footerReference w:type="default" r:id="rId6"/>
          <w:pgSz w:w="11909" w:h="16834"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p>
    <w:p w:rsidR="00FE54D9" w:rsidRPr="00AA76BD" w:rsidRDefault="00FE54D9" w:rsidP="00FE54D9">
      <w:pPr>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ONE</w:t>
      </w:r>
    </w:p>
    <w:p w:rsidR="00FE54D9" w:rsidRPr="00EE58E0" w:rsidRDefault="00FE54D9" w:rsidP="00FE54D9">
      <w:pPr>
        <w:pStyle w:val="ListParagraph"/>
        <w:numPr>
          <w:ilvl w:val="1"/>
          <w:numId w:val="1"/>
        </w:numPr>
        <w:spacing w:line="360" w:lineRule="auto"/>
        <w:ind w:left="-90" w:firstLine="0"/>
        <w:rPr>
          <w:rFonts w:ascii="Times New Roman" w:hAnsi="Times New Roman"/>
          <w:b/>
          <w:sz w:val="26"/>
          <w:szCs w:val="26"/>
        </w:rPr>
      </w:pPr>
      <w:r w:rsidRPr="00EE58E0">
        <w:rPr>
          <w:rFonts w:ascii="Times New Roman" w:hAnsi="Times New Roman"/>
          <w:b/>
          <w:sz w:val="26"/>
          <w:szCs w:val="26"/>
        </w:rPr>
        <w:t>INTRODUCTION TO SIWES</w:t>
      </w:r>
    </w:p>
    <w:p w:rsidR="00FE54D9" w:rsidRPr="00EE58E0" w:rsidRDefault="00FE54D9" w:rsidP="00FE54D9">
      <w:pPr>
        <w:spacing w:line="360" w:lineRule="auto"/>
        <w:ind w:firstLine="720"/>
        <w:rPr>
          <w:rFonts w:ascii="Times New Roman" w:hAnsi="Times New Roman"/>
          <w:sz w:val="26"/>
          <w:szCs w:val="26"/>
        </w:rPr>
      </w:pPr>
      <w:r w:rsidRPr="00EE58E0">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FE54D9" w:rsidRPr="00EE58E0" w:rsidRDefault="00FE54D9" w:rsidP="00FE54D9">
      <w:pPr>
        <w:pStyle w:val="Heading2"/>
        <w:shd w:val="clear" w:color="auto" w:fill="FFFFFF"/>
        <w:spacing w:before="0" w:line="360" w:lineRule="auto"/>
        <w:jc w:val="both"/>
        <w:rPr>
          <w:rFonts w:ascii="Times New Roman" w:hAnsi="Times New Roman"/>
          <w:b w:val="0"/>
          <w:bCs w:val="0"/>
          <w:color w:val="auto"/>
        </w:rPr>
      </w:pPr>
      <w:r w:rsidRPr="00EE58E0">
        <w:rPr>
          <w:rStyle w:val="Strong"/>
          <w:rFonts w:ascii="Times New Roman" w:hAnsi="Times New Roman"/>
          <w:b/>
          <w:bCs/>
          <w:color w:val="auto"/>
        </w:rPr>
        <w:t>1.2 HISTORY OF SIWES</w:t>
      </w:r>
    </w:p>
    <w:p w:rsidR="00FE54D9" w:rsidRPr="00EE58E0" w:rsidRDefault="00FE54D9" w:rsidP="00FE54D9">
      <w:pPr>
        <w:pStyle w:val="NormalWeb"/>
        <w:shd w:val="clear" w:color="auto" w:fill="FFFFFF"/>
        <w:spacing w:before="0" w:beforeAutospacing="0" w:after="0" w:afterAutospacing="0" w:line="360" w:lineRule="auto"/>
        <w:jc w:val="both"/>
        <w:rPr>
          <w:sz w:val="26"/>
          <w:szCs w:val="26"/>
        </w:rPr>
      </w:pPr>
      <w:r w:rsidRPr="00EE58E0">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FE54D9" w:rsidRPr="00EE58E0" w:rsidRDefault="00FE54D9" w:rsidP="00FE54D9">
      <w:pPr>
        <w:pStyle w:val="NormalWeb"/>
        <w:shd w:val="clear" w:color="auto" w:fill="FFFFFF"/>
        <w:spacing w:before="0" w:beforeAutospacing="0" w:after="0" w:afterAutospacing="0" w:line="360" w:lineRule="auto"/>
        <w:jc w:val="both"/>
        <w:rPr>
          <w:sz w:val="26"/>
          <w:szCs w:val="26"/>
        </w:rPr>
      </w:pPr>
      <w:r w:rsidRPr="00EE58E0">
        <w:rPr>
          <w:sz w:val="26"/>
          <w:szCs w:val="26"/>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FE54D9" w:rsidRPr="00EE58E0" w:rsidRDefault="00FE54D9" w:rsidP="00FE54D9">
      <w:pPr>
        <w:pStyle w:val="NormalWeb"/>
        <w:shd w:val="clear" w:color="auto" w:fill="FFFFFF"/>
        <w:spacing w:before="0" w:beforeAutospacing="0" w:after="0" w:afterAutospacing="0" w:line="360" w:lineRule="auto"/>
        <w:jc w:val="both"/>
        <w:rPr>
          <w:sz w:val="26"/>
          <w:szCs w:val="26"/>
        </w:rPr>
      </w:pPr>
      <w:r w:rsidRPr="00EE58E0">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FE54D9" w:rsidRDefault="00FE54D9" w:rsidP="00FE54D9">
      <w:pPr>
        <w:pStyle w:val="Heading3"/>
        <w:shd w:val="clear" w:color="auto" w:fill="FFFFFF"/>
        <w:spacing w:before="0" w:beforeAutospacing="0" w:after="0" w:afterAutospacing="0" w:line="360" w:lineRule="auto"/>
        <w:jc w:val="both"/>
        <w:rPr>
          <w:rStyle w:val="Strong"/>
          <w:b/>
          <w:bCs/>
          <w:sz w:val="26"/>
          <w:szCs w:val="26"/>
        </w:rPr>
      </w:pPr>
    </w:p>
    <w:p w:rsidR="00FE54D9" w:rsidRDefault="00FE54D9" w:rsidP="00FE54D9">
      <w:pPr>
        <w:pStyle w:val="Heading3"/>
        <w:shd w:val="clear" w:color="auto" w:fill="FFFFFF"/>
        <w:spacing w:before="0" w:beforeAutospacing="0" w:after="0" w:afterAutospacing="0" w:line="360" w:lineRule="auto"/>
        <w:jc w:val="both"/>
        <w:rPr>
          <w:rStyle w:val="Strong"/>
          <w:b/>
          <w:bCs/>
          <w:sz w:val="26"/>
          <w:szCs w:val="26"/>
        </w:rPr>
      </w:pPr>
    </w:p>
    <w:p w:rsidR="00FE54D9" w:rsidRDefault="00FE54D9" w:rsidP="00FE54D9">
      <w:pPr>
        <w:pStyle w:val="Heading3"/>
        <w:shd w:val="clear" w:color="auto" w:fill="FFFFFF"/>
        <w:spacing w:before="0" w:beforeAutospacing="0" w:after="0" w:afterAutospacing="0" w:line="360" w:lineRule="auto"/>
        <w:jc w:val="both"/>
        <w:rPr>
          <w:rStyle w:val="Strong"/>
          <w:b/>
          <w:bCs/>
          <w:sz w:val="26"/>
          <w:szCs w:val="26"/>
        </w:rPr>
      </w:pPr>
    </w:p>
    <w:p w:rsidR="00FE54D9" w:rsidRDefault="00FE54D9" w:rsidP="00FE54D9">
      <w:pPr>
        <w:pStyle w:val="Heading3"/>
        <w:shd w:val="clear" w:color="auto" w:fill="FFFFFF"/>
        <w:spacing w:before="0" w:beforeAutospacing="0" w:after="0" w:afterAutospacing="0" w:line="360" w:lineRule="auto"/>
        <w:jc w:val="both"/>
        <w:rPr>
          <w:rStyle w:val="Strong"/>
          <w:b/>
          <w:bCs/>
          <w:sz w:val="26"/>
          <w:szCs w:val="26"/>
        </w:rPr>
      </w:pPr>
    </w:p>
    <w:p w:rsidR="00FE54D9" w:rsidRPr="00EE58E0" w:rsidRDefault="00FE54D9" w:rsidP="00FE54D9">
      <w:pPr>
        <w:pStyle w:val="Heading3"/>
        <w:shd w:val="clear" w:color="auto" w:fill="FFFFFF"/>
        <w:spacing w:before="0" w:beforeAutospacing="0" w:after="0" w:afterAutospacing="0" w:line="360" w:lineRule="auto"/>
        <w:jc w:val="both"/>
        <w:rPr>
          <w:b w:val="0"/>
          <w:bCs w:val="0"/>
          <w:sz w:val="26"/>
          <w:szCs w:val="26"/>
        </w:rPr>
      </w:pPr>
      <w:r w:rsidRPr="00EE58E0">
        <w:rPr>
          <w:rStyle w:val="Strong"/>
          <w:b/>
          <w:bCs/>
          <w:sz w:val="26"/>
          <w:szCs w:val="26"/>
        </w:rPr>
        <w:lastRenderedPageBreak/>
        <w:t>1.3 OBJECTIVES OF THE PROGRAMME</w:t>
      </w:r>
    </w:p>
    <w:p w:rsidR="00FE54D9" w:rsidRPr="00EE58E0" w:rsidRDefault="00FE54D9" w:rsidP="00FE54D9">
      <w:pPr>
        <w:pStyle w:val="NormalWeb"/>
        <w:shd w:val="clear" w:color="auto" w:fill="FFFFFF"/>
        <w:spacing w:before="0" w:beforeAutospacing="0" w:after="0" w:afterAutospacing="0" w:line="360" w:lineRule="auto"/>
        <w:jc w:val="both"/>
        <w:rPr>
          <w:sz w:val="26"/>
          <w:szCs w:val="26"/>
        </w:rPr>
      </w:pPr>
      <w:r w:rsidRPr="00EE58E0">
        <w:rPr>
          <w:sz w:val="26"/>
          <w:szCs w:val="26"/>
        </w:rPr>
        <w:t>The specific objectives of SIWES are to:</w:t>
      </w:r>
    </w:p>
    <w:p w:rsidR="00FE54D9" w:rsidRPr="00EE58E0" w:rsidRDefault="00FE54D9" w:rsidP="00FE54D9">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placements in industries for students of higher institutions of learning approved by relevant regulatory authorities (NUC, NBTE, NCCE) to acquire work experience and skills relevant to their course of study</w:t>
      </w:r>
    </w:p>
    <w:p w:rsidR="00FE54D9" w:rsidRPr="00EE58E0" w:rsidRDefault="00FE54D9" w:rsidP="00FE54D9">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Prepare students for real work situation they will meet after graduation.</w:t>
      </w:r>
    </w:p>
    <w:p w:rsidR="00FE54D9" w:rsidRPr="00EE58E0" w:rsidRDefault="00FE54D9" w:rsidP="00FE54D9">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Expose students to work methods and techniques in the handling of equipment and machinery that may not be available in schools.</w:t>
      </w:r>
    </w:p>
    <w:p w:rsidR="00FE54D9" w:rsidRPr="00EE58E0" w:rsidRDefault="00FE54D9" w:rsidP="00FE54D9">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Make transition from school to the labour market smooth and enhance students’ conduct for later job placement</w:t>
      </w:r>
    </w:p>
    <w:p w:rsidR="00FE54D9" w:rsidRPr="00EE58E0" w:rsidRDefault="00FE54D9" w:rsidP="00FE54D9">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students with the opportunity to apply their knowledge in real life work situation thereby bridging the gap between theory and practice</w:t>
      </w:r>
    </w:p>
    <w:p w:rsidR="00FE54D9" w:rsidRPr="00EE58E0" w:rsidRDefault="00FE54D9" w:rsidP="00FE54D9">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Strengthen employer involvement in the entire educational process and prepare students for employment in industry</w:t>
      </w:r>
    </w:p>
    <w:p w:rsidR="00FE54D9" w:rsidRPr="00EE58E0" w:rsidRDefault="00FE54D9" w:rsidP="00FE54D9">
      <w:pPr>
        <w:spacing w:line="360" w:lineRule="auto"/>
        <w:ind w:firstLine="720"/>
        <w:rPr>
          <w:rFonts w:ascii="Times New Roman" w:hAnsi="Times New Roman"/>
          <w:sz w:val="26"/>
          <w:szCs w:val="26"/>
        </w:rPr>
      </w:pPr>
      <w:r w:rsidRPr="00EE58E0">
        <w:rPr>
          <w:rFonts w:ascii="Times New Roman" w:hAnsi="Times New Roman"/>
          <w:sz w:val="26"/>
          <w:szCs w:val="26"/>
        </w:rPr>
        <w:t>Promote the desired technological knowhow required for the advancement of the nation.</w:t>
      </w:r>
    </w:p>
    <w:p w:rsidR="00FE54D9" w:rsidRPr="00EE58E0" w:rsidRDefault="00FE54D9" w:rsidP="00FE54D9">
      <w:pPr>
        <w:spacing w:line="360" w:lineRule="auto"/>
        <w:rPr>
          <w:rFonts w:ascii="Times New Roman" w:hAnsi="Times New Roman"/>
          <w:b/>
          <w:sz w:val="26"/>
          <w:szCs w:val="26"/>
        </w:rPr>
      </w:pPr>
      <w:r w:rsidRPr="00EE58E0">
        <w:rPr>
          <w:rFonts w:ascii="Times New Roman" w:hAnsi="Times New Roman"/>
          <w:b/>
          <w:sz w:val="26"/>
          <w:szCs w:val="26"/>
        </w:rPr>
        <w:t>1.4</w:t>
      </w:r>
      <w:r w:rsidRPr="00EE58E0">
        <w:rPr>
          <w:rFonts w:ascii="Times New Roman" w:hAnsi="Times New Roman"/>
          <w:b/>
          <w:sz w:val="26"/>
          <w:szCs w:val="26"/>
        </w:rPr>
        <w:tab/>
        <w:t>OBJECTIVES OF ESTABLISHMENT</w:t>
      </w:r>
    </w:p>
    <w:p w:rsidR="00FE54D9" w:rsidRPr="00EE58E0" w:rsidRDefault="00FE54D9" w:rsidP="00FE54D9">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optimum and individual care to patients.</w:t>
      </w:r>
    </w:p>
    <w:p w:rsidR="00FE54D9" w:rsidRPr="00EE58E0" w:rsidRDefault="00FE54D9" w:rsidP="00FE54D9">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develop recognition for patients needs for privacy and preservation of dignity.</w:t>
      </w:r>
    </w:p>
    <w:p w:rsidR="00FE54D9" w:rsidRPr="00EE58E0" w:rsidRDefault="00FE54D9" w:rsidP="00FE54D9">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good relationship with patients, relations and the community through health education.</w:t>
      </w:r>
    </w:p>
    <w:p w:rsidR="00FE54D9" w:rsidRPr="00EE58E0" w:rsidRDefault="00FE54D9" w:rsidP="00FE54D9">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carry out diagnosis and intervention.</w:t>
      </w:r>
    </w:p>
    <w:p w:rsidR="00FE54D9" w:rsidRPr="00EE58E0" w:rsidRDefault="00FE54D9" w:rsidP="00FE54D9">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training for students.</w:t>
      </w:r>
    </w:p>
    <w:p w:rsidR="00FE54D9" w:rsidRPr="00EE58E0" w:rsidRDefault="00FE54D9" w:rsidP="00FE54D9">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sufficient hospital supply of equipment and promote their utilization and maintenance.</w:t>
      </w:r>
    </w:p>
    <w:p w:rsidR="00FE54D9" w:rsidRPr="00AA76BD" w:rsidRDefault="00FE54D9" w:rsidP="00FE54D9">
      <w:pPr>
        <w:pStyle w:val="ListParagraph"/>
        <w:spacing w:line="360" w:lineRule="auto"/>
        <w:rPr>
          <w:rFonts w:ascii="Times New Roman" w:hAnsi="Times New Roman"/>
          <w:sz w:val="26"/>
          <w:szCs w:val="26"/>
        </w:rPr>
      </w:pPr>
      <w:r w:rsidRPr="00EE58E0">
        <w:rPr>
          <w:rFonts w:ascii="Times New Roman" w:hAnsi="Times New Roman"/>
          <w:sz w:val="26"/>
          <w:szCs w:val="26"/>
        </w:rPr>
        <w:t>To treat and control diseases.</w:t>
      </w:r>
    </w:p>
    <w:p w:rsidR="00FE54D9" w:rsidRPr="00AA76BD" w:rsidRDefault="00FE54D9" w:rsidP="00FE54D9">
      <w:pPr>
        <w:pStyle w:val="ListParagraph"/>
        <w:spacing w:line="360" w:lineRule="auto"/>
        <w:rPr>
          <w:rFonts w:ascii="Times New Roman" w:hAnsi="Times New Roman"/>
          <w:sz w:val="26"/>
          <w:szCs w:val="26"/>
        </w:rPr>
      </w:pPr>
    </w:p>
    <w:p w:rsidR="00FE54D9" w:rsidRDefault="00FE54D9" w:rsidP="00FE54D9">
      <w:pPr>
        <w:spacing w:line="360" w:lineRule="auto"/>
        <w:rPr>
          <w:rFonts w:ascii="Times New Roman" w:hAnsi="Times New Roman"/>
          <w:sz w:val="26"/>
          <w:szCs w:val="26"/>
        </w:rPr>
      </w:pPr>
    </w:p>
    <w:p w:rsidR="00FE54D9" w:rsidRDefault="00FE54D9" w:rsidP="00FE54D9">
      <w:pPr>
        <w:spacing w:line="360" w:lineRule="auto"/>
        <w:rPr>
          <w:rFonts w:ascii="Times New Roman" w:hAnsi="Times New Roman"/>
          <w:sz w:val="26"/>
          <w:szCs w:val="26"/>
        </w:rPr>
      </w:pPr>
    </w:p>
    <w:p w:rsidR="00FE54D9" w:rsidRPr="00CA5210" w:rsidRDefault="00FE54D9" w:rsidP="00FE54D9">
      <w:pPr>
        <w:spacing w:line="360" w:lineRule="auto"/>
        <w:rPr>
          <w:rFonts w:ascii="Times New Roman" w:hAnsi="Times New Roman"/>
          <w:b/>
          <w:sz w:val="26"/>
          <w:szCs w:val="26"/>
        </w:rPr>
      </w:pPr>
    </w:p>
    <w:p w:rsidR="00FE54D9" w:rsidRPr="000F139B" w:rsidRDefault="00FE54D9" w:rsidP="00FE54D9">
      <w:pPr>
        <w:pStyle w:val="ListParagraph"/>
        <w:spacing w:line="360" w:lineRule="auto"/>
        <w:jc w:val="center"/>
        <w:rPr>
          <w:rFonts w:ascii="Times New Roman" w:hAnsi="Times New Roman"/>
          <w:b/>
          <w:sz w:val="26"/>
          <w:szCs w:val="26"/>
        </w:rPr>
      </w:pPr>
      <w:r w:rsidRPr="000F139B">
        <w:rPr>
          <w:rFonts w:ascii="Times New Roman" w:hAnsi="Times New Roman"/>
          <w:b/>
          <w:sz w:val="26"/>
          <w:szCs w:val="26"/>
        </w:rPr>
        <w:lastRenderedPageBreak/>
        <w:t>CHAPTER TWO</w:t>
      </w:r>
    </w:p>
    <w:p w:rsidR="00FE54D9" w:rsidRPr="000F139B" w:rsidRDefault="00FE54D9" w:rsidP="00FE54D9">
      <w:pPr>
        <w:tabs>
          <w:tab w:val="left" w:pos="990"/>
        </w:tabs>
        <w:spacing w:line="360" w:lineRule="auto"/>
        <w:rPr>
          <w:rFonts w:ascii="Times New Roman" w:hAnsi="Times New Roman"/>
          <w:b/>
          <w:sz w:val="26"/>
          <w:szCs w:val="26"/>
        </w:rPr>
      </w:pPr>
      <w:r w:rsidRPr="000F139B">
        <w:rPr>
          <w:rFonts w:ascii="Times New Roman" w:hAnsi="Times New Roman"/>
          <w:b/>
          <w:sz w:val="26"/>
          <w:szCs w:val="26"/>
        </w:rPr>
        <w:t>2.1</w:t>
      </w:r>
      <w:r w:rsidRPr="000F139B">
        <w:rPr>
          <w:rFonts w:ascii="Times New Roman" w:hAnsi="Times New Roman"/>
          <w:b/>
          <w:sz w:val="26"/>
          <w:szCs w:val="26"/>
        </w:rPr>
        <w:tab/>
        <w:t xml:space="preserve">LOCATION AND BRIEF HISTORY OF ESTABLISHMENT </w:t>
      </w:r>
    </w:p>
    <w:p w:rsidR="00FE54D9" w:rsidRPr="002639E5" w:rsidRDefault="00FE54D9" w:rsidP="00FE54D9">
      <w:pPr>
        <w:spacing w:line="360" w:lineRule="auto"/>
        <w:jc w:val="left"/>
        <w:rPr>
          <w:rFonts w:ascii="Times New Roman" w:eastAsia="Times New Roman" w:hAnsi="Times New Roman"/>
          <w:sz w:val="26"/>
          <w:szCs w:val="26"/>
        </w:rPr>
      </w:pPr>
      <w:r w:rsidRPr="00590E16">
        <w:rPr>
          <w:rFonts w:ascii="Times New Roman" w:eastAsia="Times New Roman" w:hAnsi="Times New Roman"/>
          <w:sz w:val="26"/>
          <w:szCs w:val="26"/>
        </w:rPr>
        <w:t>The Kwara State Ministry of Works and Transport is responsible for road construction, urban renewal, and transportation in Kwara State, Nigeria. The current Commissioner for Works is Abdulquawiy Abdulganiyu Olododo.</w:t>
      </w:r>
      <w:r w:rsidRPr="002639E5">
        <w:rPr>
          <w:rFonts w:ascii="Times New Roman" w:eastAsia="Times New Roman" w:hAnsi="Times New Roman"/>
          <w:sz w:val="26"/>
          <w:szCs w:val="26"/>
        </w:rPr>
        <w:t xml:space="preserve"> The ministry is located at </w:t>
      </w:r>
      <w:r w:rsidRPr="002639E5">
        <w:rPr>
          <w:rFonts w:ascii="Times New Roman" w:hAnsi="Times New Roman"/>
          <w:sz w:val="26"/>
          <w:szCs w:val="26"/>
        </w:rPr>
        <w:t>P.M.B 1384, Ilorin Kwara State.</w:t>
      </w:r>
    </w:p>
    <w:p w:rsidR="00FE54D9" w:rsidRPr="002639E5" w:rsidRDefault="00FE54D9" w:rsidP="00FE54D9">
      <w:pPr>
        <w:spacing w:line="360" w:lineRule="auto"/>
        <w:jc w:val="left"/>
        <w:rPr>
          <w:rFonts w:ascii="Times New Roman" w:eastAsia="Times New Roman" w:hAnsi="Times New Roman"/>
          <w:sz w:val="26"/>
          <w:szCs w:val="26"/>
        </w:rPr>
      </w:pPr>
    </w:p>
    <w:p w:rsidR="00FE54D9" w:rsidRPr="00590E16" w:rsidRDefault="00FE54D9" w:rsidP="00FE54D9">
      <w:pPr>
        <w:spacing w:line="360" w:lineRule="auto"/>
        <w:jc w:val="left"/>
        <w:rPr>
          <w:rFonts w:ascii="Times New Roman" w:eastAsia="Times New Roman" w:hAnsi="Times New Roman"/>
          <w:sz w:val="26"/>
          <w:szCs w:val="26"/>
        </w:rPr>
      </w:pPr>
      <w:r w:rsidRPr="00590E16">
        <w:rPr>
          <w:rFonts w:ascii="Times New Roman" w:eastAsia="Times New Roman" w:hAnsi="Times New Roman"/>
          <w:sz w:val="26"/>
          <w:szCs w:val="26"/>
        </w:rPr>
        <w:t xml:space="preserve">History of the Ministry </w:t>
      </w:r>
    </w:p>
    <w:p w:rsidR="00FE54D9" w:rsidRPr="002639E5" w:rsidRDefault="00FE54D9" w:rsidP="00FE54D9">
      <w:pPr>
        <w:spacing w:before="100" w:beforeAutospacing="1" w:after="100" w:afterAutospacing="1" w:line="360" w:lineRule="auto"/>
        <w:jc w:val="left"/>
        <w:rPr>
          <w:rFonts w:ascii="Times New Roman" w:eastAsia="Times New Roman" w:hAnsi="Times New Roman"/>
          <w:sz w:val="26"/>
          <w:szCs w:val="26"/>
        </w:rPr>
      </w:pPr>
      <w:r w:rsidRPr="00590E16">
        <w:rPr>
          <w:rFonts w:ascii="Times New Roman" w:eastAsia="Times New Roman" w:hAnsi="Times New Roman"/>
          <w:sz w:val="26"/>
          <w:szCs w:val="26"/>
        </w:rPr>
        <w:t>The Ministry of Works and Transport is responsible for road construction, urban renewal, and transportation in Kwara State.</w:t>
      </w:r>
      <w:r w:rsidRPr="002639E5">
        <w:rPr>
          <w:rFonts w:ascii="Times New Roman" w:eastAsia="Times New Roman" w:hAnsi="Times New Roman"/>
          <w:sz w:val="26"/>
          <w:szCs w:val="26"/>
        </w:rPr>
        <w:t> </w:t>
      </w:r>
    </w:p>
    <w:p w:rsidR="00FE54D9" w:rsidRPr="002639E5" w:rsidRDefault="00FE54D9" w:rsidP="00FE54D9">
      <w:pPr>
        <w:spacing w:line="360" w:lineRule="auto"/>
        <w:jc w:val="left"/>
        <w:rPr>
          <w:rFonts w:ascii="Times New Roman" w:eastAsia="Times New Roman" w:hAnsi="Times New Roman"/>
          <w:sz w:val="26"/>
          <w:szCs w:val="26"/>
        </w:rPr>
      </w:pPr>
      <w:r w:rsidRPr="00590E16">
        <w:rPr>
          <w:rFonts w:ascii="Times New Roman" w:eastAsia="Times New Roman" w:hAnsi="Times New Roman"/>
          <w:sz w:val="26"/>
          <w:szCs w:val="26"/>
        </w:rPr>
        <w:t xml:space="preserve"> The current Commissioner for Works is Abdulquawiy Abdulganiyu Olododo.</w:t>
      </w:r>
      <w:r w:rsidRPr="002639E5">
        <w:rPr>
          <w:rFonts w:ascii="Times New Roman" w:eastAsia="Times New Roman" w:hAnsi="Times New Roman"/>
          <w:sz w:val="26"/>
          <w:szCs w:val="26"/>
        </w:rPr>
        <w:t> </w:t>
      </w:r>
    </w:p>
    <w:p w:rsidR="00FE54D9" w:rsidRPr="002639E5" w:rsidRDefault="00FE54D9" w:rsidP="00FE54D9">
      <w:pPr>
        <w:spacing w:line="360" w:lineRule="auto"/>
        <w:jc w:val="left"/>
        <w:rPr>
          <w:rFonts w:ascii="Times New Roman" w:eastAsia="Times New Roman" w:hAnsi="Times New Roman"/>
          <w:sz w:val="26"/>
          <w:szCs w:val="26"/>
        </w:rPr>
      </w:pPr>
      <w:r w:rsidRPr="00590E16">
        <w:rPr>
          <w:rFonts w:ascii="Times New Roman" w:eastAsia="Times New Roman" w:hAnsi="Times New Roman"/>
          <w:sz w:val="26"/>
          <w:szCs w:val="26"/>
        </w:rPr>
        <w:t>Olododo was previously the Commissioner for Solid Minerals Development and acting Commissioner for Works and Transport.</w:t>
      </w:r>
      <w:r w:rsidRPr="002639E5">
        <w:rPr>
          <w:rFonts w:ascii="Times New Roman" w:eastAsia="Times New Roman" w:hAnsi="Times New Roman"/>
          <w:sz w:val="26"/>
          <w:szCs w:val="26"/>
        </w:rPr>
        <w:t> </w:t>
      </w:r>
    </w:p>
    <w:p w:rsidR="00FE54D9" w:rsidRPr="000F139B" w:rsidRDefault="00FE54D9" w:rsidP="00FE54D9">
      <w:pPr>
        <w:pStyle w:val="ListParagraph"/>
        <w:tabs>
          <w:tab w:val="left" w:pos="990"/>
        </w:tabs>
        <w:spacing w:line="360" w:lineRule="auto"/>
        <w:jc w:val="center"/>
        <w:rPr>
          <w:rFonts w:ascii="Times New Roman" w:hAnsi="Times New Roman"/>
          <w:b/>
          <w:sz w:val="26"/>
          <w:szCs w:val="26"/>
        </w:rPr>
      </w:pPr>
    </w:p>
    <w:p w:rsidR="00FE54D9" w:rsidRPr="000F139B" w:rsidRDefault="00FE54D9" w:rsidP="00FE54D9">
      <w:pPr>
        <w:spacing w:after="200" w:line="276" w:lineRule="auto"/>
        <w:jc w:val="left"/>
        <w:rPr>
          <w:rFonts w:ascii="Times New Roman" w:hAnsi="Times New Roman"/>
          <w:b/>
          <w:sz w:val="26"/>
          <w:szCs w:val="26"/>
        </w:rPr>
      </w:pPr>
      <w:r w:rsidRPr="000F139B">
        <w:rPr>
          <w:rFonts w:ascii="Times New Roman" w:hAnsi="Times New Roman"/>
          <w:b/>
          <w:sz w:val="26"/>
          <w:szCs w:val="26"/>
        </w:rPr>
        <w:br w:type="page"/>
      </w:r>
    </w:p>
    <w:p w:rsidR="00FE54D9" w:rsidRDefault="00FE54D9" w:rsidP="00FE54D9">
      <w:pPr>
        <w:pStyle w:val="ListParagraph"/>
        <w:tabs>
          <w:tab w:val="left" w:pos="990"/>
        </w:tabs>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THREE</w:t>
      </w:r>
    </w:p>
    <w:p w:rsidR="00FE54D9" w:rsidRPr="00AA76BD" w:rsidRDefault="00FE54D9" w:rsidP="00FE54D9">
      <w:pPr>
        <w:pStyle w:val="ListParagraph"/>
        <w:tabs>
          <w:tab w:val="left" w:pos="990"/>
        </w:tabs>
        <w:spacing w:line="360" w:lineRule="auto"/>
        <w:jc w:val="center"/>
        <w:rPr>
          <w:rFonts w:ascii="Times New Roman" w:hAnsi="Times New Roman"/>
          <w:b/>
          <w:sz w:val="26"/>
          <w:szCs w:val="26"/>
        </w:rPr>
      </w:pPr>
      <w:r>
        <w:rPr>
          <w:rFonts w:ascii="Times New Roman" w:hAnsi="Times New Roman"/>
          <w:b/>
          <w:sz w:val="26"/>
          <w:szCs w:val="26"/>
        </w:rPr>
        <w:t>EXPIRENCE GAIN</w:t>
      </w:r>
    </w:p>
    <w:p w:rsidR="00FE54D9" w:rsidRDefault="00FE54D9" w:rsidP="00FE54D9">
      <w:pPr>
        <w:tabs>
          <w:tab w:val="left" w:pos="900"/>
          <w:tab w:val="left" w:pos="990"/>
        </w:tabs>
        <w:spacing w:line="360" w:lineRule="auto"/>
        <w:ind w:left="90"/>
        <w:rPr>
          <w:rFonts w:ascii="Times New Roman" w:hAnsi="Times New Roman"/>
          <w:b/>
          <w:sz w:val="26"/>
          <w:szCs w:val="26"/>
        </w:rPr>
      </w:pPr>
      <w:r w:rsidRPr="00AA76BD">
        <w:rPr>
          <w:rFonts w:ascii="Times New Roman" w:hAnsi="Times New Roman"/>
          <w:b/>
          <w:sz w:val="26"/>
          <w:szCs w:val="26"/>
        </w:rPr>
        <w:t>3.1</w:t>
      </w:r>
      <w:r w:rsidRPr="00AA76BD">
        <w:rPr>
          <w:rFonts w:ascii="Times New Roman" w:hAnsi="Times New Roman"/>
          <w:b/>
          <w:sz w:val="26"/>
          <w:szCs w:val="26"/>
        </w:rPr>
        <w:tab/>
      </w:r>
      <w:r>
        <w:rPr>
          <w:rFonts w:ascii="Times New Roman" w:hAnsi="Times New Roman"/>
          <w:b/>
          <w:sz w:val="26"/>
          <w:szCs w:val="26"/>
        </w:rPr>
        <w:t>ACCOUNT BOOK</w:t>
      </w:r>
    </w:p>
    <w:p w:rsidR="00FE54D9" w:rsidRPr="00ED58C6" w:rsidRDefault="00FE54D9" w:rsidP="00FE54D9">
      <w:pPr>
        <w:spacing w:line="360" w:lineRule="auto"/>
        <w:rPr>
          <w:rFonts w:ascii="Times New Roman" w:hAnsi="Times New Roman"/>
          <w:sz w:val="26"/>
          <w:szCs w:val="26"/>
        </w:rPr>
      </w:pPr>
      <w:r w:rsidRPr="00ED58C6">
        <w:rPr>
          <w:rFonts w:ascii="Times New Roman" w:hAnsi="Times New Roman"/>
          <w:sz w:val="26"/>
          <w:szCs w:val="26"/>
        </w:rPr>
        <w:t>An account book, also known as a ledger or journal, is a book or digital record that contains a collection of financial accounts and transactions. It is a fundamental tool used in accounting to record, classify, and report financial information.</w:t>
      </w:r>
    </w:p>
    <w:p w:rsidR="00FE54D9" w:rsidRPr="00ED58C6" w:rsidRDefault="00FE54D9" w:rsidP="00FE54D9">
      <w:pPr>
        <w:spacing w:line="360" w:lineRule="auto"/>
        <w:rPr>
          <w:rFonts w:ascii="Times New Roman" w:hAnsi="Times New Roman"/>
          <w:sz w:val="26"/>
          <w:szCs w:val="26"/>
        </w:rPr>
      </w:pPr>
    </w:p>
    <w:p w:rsidR="00FE54D9" w:rsidRPr="00ED58C6" w:rsidRDefault="00FE54D9" w:rsidP="00FE54D9">
      <w:pPr>
        <w:spacing w:line="360" w:lineRule="auto"/>
        <w:rPr>
          <w:rFonts w:ascii="Times New Roman" w:hAnsi="Times New Roman"/>
          <w:sz w:val="26"/>
          <w:szCs w:val="26"/>
        </w:rPr>
      </w:pPr>
      <w:r w:rsidRPr="00ED58C6">
        <w:rPr>
          <w:rFonts w:ascii="Times New Roman" w:hAnsi="Times New Roman"/>
          <w:sz w:val="26"/>
          <w:szCs w:val="26"/>
        </w:rPr>
        <w:t>An account book typically contains the following information:</w:t>
      </w:r>
    </w:p>
    <w:p w:rsidR="00FE54D9" w:rsidRPr="00ED58C6" w:rsidRDefault="00FE54D9" w:rsidP="00FE54D9">
      <w:pPr>
        <w:spacing w:line="360" w:lineRule="auto"/>
        <w:rPr>
          <w:rFonts w:ascii="Times New Roman" w:hAnsi="Times New Roman"/>
          <w:sz w:val="26"/>
          <w:szCs w:val="26"/>
        </w:rPr>
      </w:pPr>
      <w:r w:rsidRPr="00ED58C6">
        <w:rPr>
          <w:rFonts w:ascii="Times New Roman" w:hAnsi="Times New Roman"/>
          <w:sz w:val="26"/>
          <w:szCs w:val="26"/>
        </w:rPr>
        <w:t>1. Account names: A list of accounts, such as assets, liabilities, equity, revenues, and expenses.</w:t>
      </w:r>
    </w:p>
    <w:p w:rsidR="00FE54D9" w:rsidRPr="00ED58C6" w:rsidRDefault="00FE54D9" w:rsidP="00FE54D9">
      <w:pPr>
        <w:spacing w:line="360" w:lineRule="auto"/>
        <w:rPr>
          <w:rFonts w:ascii="Times New Roman" w:hAnsi="Times New Roman"/>
          <w:sz w:val="26"/>
          <w:szCs w:val="26"/>
        </w:rPr>
      </w:pPr>
      <w:r w:rsidRPr="00ED58C6">
        <w:rPr>
          <w:rFonts w:ascii="Times New Roman" w:hAnsi="Times New Roman"/>
          <w:sz w:val="26"/>
          <w:szCs w:val="26"/>
        </w:rPr>
        <w:t>2. Transaction dates: The dates on which financial transactions occurred.</w:t>
      </w:r>
    </w:p>
    <w:p w:rsidR="00FE54D9" w:rsidRPr="00ED58C6" w:rsidRDefault="00FE54D9" w:rsidP="00FE54D9">
      <w:pPr>
        <w:spacing w:line="360" w:lineRule="auto"/>
        <w:rPr>
          <w:rFonts w:ascii="Times New Roman" w:hAnsi="Times New Roman"/>
          <w:sz w:val="26"/>
          <w:szCs w:val="26"/>
        </w:rPr>
      </w:pPr>
      <w:r w:rsidRPr="00ED58C6">
        <w:rPr>
          <w:rFonts w:ascii="Times New Roman" w:hAnsi="Times New Roman"/>
          <w:sz w:val="26"/>
          <w:szCs w:val="26"/>
        </w:rPr>
        <w:t>3. Transaction descriptions: A brief description of each transaction.</w:t>
      </w:r>
    </w:p>
    <w:p w:rsidR="00FE54D9" w:rsidRPr="00ED58C6" w:rsidRDefault="00FE54D9" w:rsidP="00FE54D9">
      <w:pPr>
        <w:spacing w:line="360" w:lineRule="auto"/>
        <w:rPr>
          <w:rFonts w:ascii="Times New Roman" w:hAnsi="Times New Roman"/>
          <w:sz w:val="26"/>
          <w:szCs w:val="26"/>
        </w:rPr>
      </w:pPr>
      <w:r w:rsidRPr="00ED58C6">
        <w:rPr>
          <w:rFonts w:ascii="Times New Roman" w:hAnsi="Times New Roman"/>
          <w:sz w:val="26"/>
          <w:szCs w:val="26"/>
        </w:rPr>
        <w:t>4. Debit and credit amounts: The amounts of each transaction, recorded as debits and credits.</w:t>
      </w:r>
    </w:p>
    <w:p w:rsidR="00FE54D9" w:rsidRPr="00ED58C6" w:rsidRDefault="00FE54D9" w:rsidP="00FE54D9">
      <w:pPr>
        <w:spacing w:line="360" w:lineRule="auto"/>
        <w:rPr>
          <w:rFonts w:ascii="Times New Roman" w:hAnsi="Times New Roman"/>
          <w:sz w:val="26"/>
          <w:szCs w:val="26"/>
        </w:rPr>
      </w:pPr>
      <w:r w:rsidRPr="00ED58C6">
        <w:rPr>
          <w:rFonts w:ascii="Times New Roman" w:hAnsi="Times New Roman"/>
          <w:sz w:val="26"/>
          <w:szCs w:val="26"/>
        </w:rPr>
        <w:t>5. Account balances: The current balance of each account.</w:t>
      </w:r>
    </w:p>
    <w:p w:rsidR="00FE54D9" w:rsidRPr="00ED58C6" w:rsidRDefault="00FE54D9" w:rsidP="00FE54D9">
      <w:pPr>
        <w:spacing w:line="360" w:lineRule="auto"/>
        <w:rPr>
          <w:rFonts w:ascii="Times New Roman" w:hAnsi="Times New Roman"/>
          <w:sz w:val="26"/>
          <w:szCs w:val="26"/>
        </w:rPr>
      </w:pPr>
    </w:p>
    <w:p w:rsidR="00FE54D9" w:rsidRPr="00ED58C6" w:rsidRDefault="00FE54D9" w:rsidP="00FE54D9">
      <w:pPr>
        <w:spacing w:line="360" w:lineRule="auto"/>
        <w:rPr>
          <w:rFonts w:ascii="Times New Roman" w:hAnsi="Times New Roman"/>
          <w:b/>
          <w:sz w:val="26"/>
          <w:szCs w:val="26"/>
        </w:rPr>
      </w:pPr>
      <w:r w:rsidRPr="00ED58C6">
        <w:rPr>
          <w:rFonts w:ascii="Times New Roman" w:hAnsi="Times New Roman"/>
          <w:b/>
          <w:sz w:val="26"/>
          <w:szCs w:val="26"/>
        </w:rPr>
        <w:t>Types of account books:</w:t>
      </w:r>
    </w:p>
    <w:p w:rsidR="00FE54D9" w:rsidRPr="00ED58C6" w:rsidRDefault="00FE54D9" w:rsidP="00FE54D9">
      <w:pPr>
        <w:spacing w:line="360" w:lineRule="auto"/>
        <w:rPr>
          <w:rFonts w:ascii="Times New Roman" w:hAnsi="Times New Roman"/>
          <w:sz w:val="26"/>
          <w:szCs w:val="26"/>
        </w:rPr>
      </w:pPr>
    </w:p>
    <w:p w:rsidR="00FE54D9" w:rsidRPr="00ED58C6" w:rsidRDefault="00FE54D9" w:rsidP="00FE54D9">
      <w:pPr>
        <w:spacing w:line="360" w:lineRule="auto"/>
        <w:rPr>
          <w:rFonts w:ascii="Times New Roman" w:hAnsi="Times New Roman"/>
          <w:sz w:val="26"/>
          <w:szCs w:val="26"/>
        </w:rPr>
      </w:pPr>
      <w:r w:rsidRPr="00ED58C6">
        <w:rPr>
          <w:rFonts w:ascii="Times New Roman" w:hAnsi="Times New Roman"/>
          <w:sz w:val="26"/>
          <w:szCs w:val="26"/>
        </w:rPr>
        <w:t>1. General Ledger: A comprehensive account book that contains all the financial accounts and transactions of a business.</w:t>
      </w:r>
    </w:p>
    <w:p w:rsidR="00FE54D9" w:rsidRPr="00ED58C6" w:rsidRDefault="00FE54D9" w:rsidP="00FE54D9">
      <w:pPr>
        <w:spacing w:line="360" w:lineRule="auto"/>
        <w:rPr>
          <w:rFonts w:ascii="Times New Roman" w:hAnsi="Times New Roman"/>
          <w:sz w:val="26"/>
          <w:szCs w:val="26"/>
        </w:rPr>
      </w:pPr>
      <w:r w:rsidRPr="00ED58C6">
        <w:rPr>
          <w:rFonts w:ascii="Times New Roman" w:hAnsi="Times New Roman"/>
          <w:sz w:val="26"/>
          <w:szCs w:val="26"/>
        </w:rPr>
        <w:t>2. Subsidiary Ledger: A separate account book that contains detailed information about specific accounts, such as accounts payable or accounts receivable.</w:t>
      </w:r>
    </w:p>
    <w:p w:rsidR="00FE54D9" w:rsidRPr="00ED58C6" w:rsidRDefault="00FE54D9" w:rsidP="00FE54D9">
      <w:pPr>
        <w:spacing w:line="360" w:lineRule="auto"/>
        <w:rPr>
          <w:rFonts w:ascii="Times New Roman" w:hAnsi="Times New Roman"/>
          <w:sz w:val="26"/>
          <w:szCs w:val="26"/>
        </w:rPr>
      </w:pPr>
      <w:r w:rsidRPr="00ED58C6">
        <w:rPr>
          <w:rFonts w:ascii="Times New Roman" w:hAnsi="Times New Roman"/>
          <w:sz w:val="26"/>
          <w:szCs w:val="26"/>
        </w:rPr>
        <w:t>3. Journal: A book or digital record that contains a chronological record of all financial transactions.</w:t>
      </w:r>
    </w:p>
    <w:p w:rsidR="00FE54D9" w:rsidRPr="00ED58C6" w:rsidRDefault="00FE54D9" w:rsidP="00FE54D9">
      <w:pPr>
        <w:spacing w:line="360" w:lineRule="auto"/>
        <w:rPr>
          <w:rFonts w:ascii="Times New Roman" w:hAnsi="Times New Roman"/>
          <w:sz w:val="26"/>
          <w:szCs w:val="26"/>
        </w:rPr>
      </w:pPr>
      <w:r w:rsidRPr="00ED58C6">
        <w:rPr>
          <w:rFonts w:ascii="Times New Roman" w:hAnsi="Times New Roman"/>
          <w:sz w:val="26"/>
          <w:szCs w:val="26"/>
        </w:rPr>
        <w:t>4. Cash Book: A book or digital record that contains a record of all cash transactions.</w:t>
      </w:r>
    </w:p>
    <w:p w:rsidR="00FE54D9" w:rsidRPr="00ED58C6" w:rsidRDefault="00FE54D9" w:rsidP="00FE54D9">
      <w:pPr>
        <w:spacing w:line="360" w:lineRule="auto"/>
        <w:rPr>
          <w:rFonts w:ascii="Times New Roman" w:hAnsi="Times New Roman"/>
          <w:sz w:val="26"/>
          <w:szCs w:val="26"/>
        </w:rPr>
      </w:pPr>
    </w:p>
    <w:p w:rsidR="00FE54D9" w:rsidRPr="00ED58C6" w:rsidRDefault="00FE54D9" w:rsidP="00FE54D9">
      <w:pPr>
        <w:spacing w:line="360" w:lineRule="auto"/>
        <w:rPr>
          <w:rFonts w:ascii="Times New Roman" w:hAnsi="Times New Roman"/>
          <w:sz w:val="26"/>
          <w:szCs w:val="26"/>
        </w:rPr>
      </w:pPr>
      <w:r w:rsidRPr="00ED58C6">
        <w:rPr>
          <w:rFonts w:ascii="Times New Roman" w:hAnsi="Times New Roman"/>
          <w:sz w:val="26"/>
          <w:szCs w:val="26"/>
        </w:rPr>
        <w:t>Account books can be maintained manually or electronically, using accounting software. They are essential for:</w:t>
      </w:r>
    </w:p>
    <w:p w:rsidR="00FE54D9" w:rsidRPr="00ED58C6" w:rsidRDefault="00FE54D9" w:rsidP="00FE54D9">
      <w:pPr>
        <w:spacing w:line="360" w:lineRule="auto"/>
        <w:rPr>
          <w:rFonts w:ascii="Times New Roman" w:hAnsi="Times New Roman"/>
          <w:sz w:val="26"/>
          <w:szCs w:val="26"/>
        </w:rPr>
      </w:pPr>
    </w:p>
    <w:p w:rsidR="00FE54D9" w:rsidRPr="00ED58C6" w:rsidRDefault="00FE54D9" w:rsidP="00FE54D9">
      <w:pPr>
        <w:spacing w:line="360" w:lineRule="auto"/>
        <w:rPr>
          <w:rFonts w:ascii="Times New Roman" w:hAnsi="Times New Roman"/>
          <w:sz w:val="26"/>
          <w:szCs w:val="26"/>
        </w:rPr>
      </w:pPr>
      <w:r w:rsidRPr="00ED58C6">
        <w:rPr>
          <w:rFonts w:ascii="Times New Roman" w:hAnsi="Times New Roman"/>
          <w:sz w:val="26"/>
          <w:szCs w:val="26"/>
        </w:rPr>
        <w:t>1. Financial reporting: Preparing financial statements, such as balance sheets and income statements.</w:t>
      </w:r>
    </w:p>
    <w:p w:rsidR="00FE54D9" w:rsidRPr="00ED58C6" w:rsidRDefault="00FE54D9" w:rsidP="00FE54D9">
      <w:pPr>
        <w:spacing w:line="360" w:lineRule="auto"/>
        <w:rPr>
          <w:rFonts w:ascii="Times New Roman" w:hAnsi="Times New Roman"/>
          <w:sz w:val="26"/>
          <w:szCs w:val="26"/>
        </w:rPr>
      </w:pPr>
      <w:r w:rsidRPr="00ED58C6">
        <w:rPr>
          <w:rFonts w:ascii="Times New Roman" w:hAnsi="Times New Roman"/>
          <w:sz w:val="26"/>
          <w:szCs w:val="26"/>
        </w:rPr>
        <w:lastRenderedPageBreak/>
        <w:t>2. Financial analysis: Analyzing financial data to make informed business decisions.</w:t>
      </w:r>
    </w:p>
    <w:p w:rsidR="00FE54D9" w:rsidRPr="00ED58C6" w:rsidRDefault="00FE54D9" w:rsidP="00FE54D9">
      <w:pPr>
        <w:spacing w:line="360" w:lineRule="auto"/>
        <w:rPr>
          <w:rFonts w:ascii="Times New Roman" w:hAnsi="Times New Roman"/>
          <w:sz w:val="26"/>
          <w:szCs w:val="26"/>
        </w:rPr>
      </w:pPr>
      <w:r w:rsidRPr="00ED58C6">
        <w:rPr>
          <w:rFonts w:ascii="Times New Roman" w:hAnsi="Times New Roman"/>
          <w:sz w:val="26"/>
          <w:szCs w:val="26"/>
        </w:rPr>
        <w:t>3. Auditing: Providing a trail of financial transactions for auditing purposes.</w:t>
      </w:r>
    </w:p>
    <w:p w:rsidR="00FE54D9" w:rsidRDefault="00FE54D9" w:rsidP="00FE54D9">
      <w:pPr>
        <w:spacing w:line="360" w:lineRule="auto"/>
        <w:rPr>
          <w:rFonts w:ascii="Times New Roman" w:hAnsi="Times New Roman"/>
          <w:sz w:val="26"/>
          <w:szCs w:val="26"/>
        </w:rPr>
      </w:pPr>
      <w:r w:rsidRPr="00ED58C6">
        <w:rPr>
          <w:rFonts w:ascii="Times New Roman" w:hAnsi="Times New Roman"/>
          <w:sz w:val="26"/>
          <w:szCs w:val="26"/>
        </w:rPr>
        <w:t>4. Tax compliance: Maintaining accurate financial records for tax purposes.</w:t>
      </w:r>
      <w:r w:rsidRPr="009C2C35">
        <w:rPr>
          <w:rFonts w:ascii="Times New Roman" w:hAnsi="Times New Roman"/>
          <w:sz w:val="26"/>
          <w:szCs w:val="26"/>
        </w:rPr>
        <w:t>.</w:t>
      </w:r>
    </w:p>
    <w:p w:rsidR="00FE54D9" w:rsidRPr="009C2C35" w:rsidRDefault="00FE54D9" w:rsidP="00FE54D9">
      <w:pPr>
        <w:spacing w:line="360" w:lineRule="auto"/>
        <w:rPr>
          <w:rFonts w:ascii="Times New Roman" w:hAnsi="Times New Roman"/>
          <w:sz w:val="26"/>
          <w:szCs w:val="26"/>
        </w:rPr>
      </w:pPr>
    </w:p>
    <w:p w:rsidR="00FE54D9" w:rsidRPr="00FB4C0F" w:rsidRDefault="00FE54D9" w:rsidP="00FE54D9">
      <w:pPr>
        <w:spacing w:after="200" w:line="360" w:lineRule="auto"/>
        <w:jc w:val="left"/>
        <w:rPr>
          <w:rFonts w:ascii="Times New Roman" w:hAnsi="Times New Roman"/>
          <w:b/>
          <w:sz w:val="26"/>
          <w:szCs w:val="26"/>
        </w:rPr>
      </w:pPr>
      <w:r w:rsidRPr="00FB4C0F">
        <w:rPr>
          <w:rFonts w:ascii="Times New Roman" w:hAnsi="Times New Roman"/>
          <w:b/>
          <w:sz w:val="26"/>
          <w:szCs w:val="26"/>
        </w:rPr>
        <w:t>Here are the main types of accounting books:</w:t>
      </w:r>
    </w:p>
    <w:p w:rsidR="00FE54D9" w:rsidRPr="00ED58C6" w:rsidRDefault="00FE54D9" w:rsidP="00FE54D9">
      <w:pPr>
        <w:spacing w:after="200" w:line="360" w:lineRule="auto"/>
        <w:jc w:val="left"/>
        <w:rPr>
          <w:rFonts w:ascii="Times New Roman" w:hAnsi="Times New Roman"/>
          <w:sz w:val="26"/>
          <w:szCs w:val="26"/>
        </w:rPr>
      </w:pPr>
      <w:r w:rsidRPr="00FB4C0F">
        <w:rPr>
          <w:rFonts w:ascii="Times New Roman" w:hAnsi="Times New Roman"/>
          <w:b/>
          <w:sz w:val="26"/>
          <w:szCs w:val="26"/>
        </w:rPr>
        <w:t>1. Financial Accounting Books:</w:t>
      </w:r>
      <w:r>
        <w:rPr>
          <w:rFonts w:ascii="Times New Roman" w:hAnsi="Times New Roman"/>
          <w:sz w:val="26"/>
          <w:szCs w:val="26"/>
        </w:rPr>
        <w:t xml:space="preserve"> </w:t>
      </w:r>
      <w:r w:rsidRPr="00ED58C6">
        <w:rPr>
          <w:rFonts w:ascii="Times New Roman" w:hAnsi="Times New Roman"/>
          <w:sz w:val="26"/>
          <w:szCs w:val="26"/>
        </w:rPr>
        <w:t>These books focus on the preparation of financial statements, such as the Balance Sheet, Income Statement, and Cash Flow Statement.</w:t>
      </w:r>
    </w:p>
    <w:p w:rsidR="00FE54D9" w:rsidRPr="00ED58C6" w:rsidRDefault="00FE54D9" w:rsidP="00FE54D9">
      <w:pPr>
        <w:spacing w:after="200" w:line="360" w:lineRule="auto"/>
        <w:jc w:val="left"/>
        <w:rPr>
          <w:rFonts w:ascii="Times New Roman" w:hAnsi="Times New Roman"/>
          <w:sz w:val="26"/>
          <w:szCs w:val="26"/>
        </w:rPr>
      </w:pPr>
      <w:r w:rsidRPr="00FB4C0F">
        <w:rPr>
          <w:rFonts w:ascii="Times New Roman" w:hAnsi="Times New Roman"/>
          <w:b/>
          <w:sz w:val="26"/>
          <w:szCs w:val="26"/>
        </w:rPr>
        <w:t>2. Managerial Accounting Books</w:t>
      </w:r>
      <w:r>
        <w:rPr>
          <w:rFonts w:ascii="Times New Roman" w:hAnsi="Times New Roman"/>
          <w:sz w:val="26"/>
          <w:szCs w:val="26"/>
        </w:rPr>
        <w:t xml:space="preserve">: </w:t>
      </w:r>
      <w:r w:rsidRPr="00ED58C6">
        <w:rPr>
          <w:rFonts w:ascii="Times New Roman" w:hAnsi="Times New Roman"/>
          <w:sz w:val="26"/>
          <w:szCs w:val="26"/>
        </w:rPr>
        <w:t>These books focus on the use of accounting information for internal decision-making, such as budgeting, forecasting, and performance evaluation.</w:t>
      </w:r>
    </w:p>
    <w:p w:rsidR="00FE54D9" w:rsidRPr="00ED58C6" w:rsidRDefault="00FE54D9" w:rsidP="00FE54D9">
      <w:pPr>
        <w:spacing w:after="200" w:line="360" w:lineRule="auto"/>
        <w:jc w:val="left"/>
        <w:rPr>
          <w:rFonts w:ascii="Times New Roman" w:hAnsi="Times New Roman"/>
          <w:sz w:val="26"/>
          <w:szCs w:val="26"/>
        </w:rPr>
      </w:pPr>
      <w:r w:rsidRPr="00FB4C0F">
        <w:rPr>
          <w:rFonts w:ascii="Times New Roman" w:hAnsi="Times New Roman"/>
          <w:b/>
          <w:sz w:val="26"/>
          <w:szCs w:val="26"/>
        </w:rPr>
        <w:t>3. Cost Accounting Books:</w:t>
      </w:r>
      <w:r>
        <w:rPr>
          <w:rFonts w:ascii="Times New Roman" w:hAnsi="Times New Roman"/>
          <w:b/>
          <w:sz w:val="26"/>
          <w:szCs w:val="26"/>
        </w:rPr>
        <w:t xml:space="preserve"> </w:t>
      </w:r>
      <w:r w:rsidRPr="00ED58C6">
        <w:rPr>
          <w:rFonts w:ascii="Times New Roman" w:hAnsi="Times New Roman"/>
          <w:sz w:val="26"/>
          <w:szCs w:val="26"/>
        </w:rPr>
        <w:t>These books focus on the calculation and management of costs, such as direct materials, direct labor, and overhead costs.</w:t>
      </w:r>
    </w:p>
    <w:p w:rsidR="00FE54D9" w:rsidRPr="00ED58C6" w:rsidRDefault="00FE54D9" w:rsidP="00FE54D9">
      <w:pPr>
        <w:spacing w:after="200" w:line="360" w:lineRule="auto"/>
        <w:jc w:val="left"/>
        <w:rPr>
          <w:rFonts w:ascii="Times New Roman" w:hAnsi="Times New Roman"/>
          <w:sz w:val="26"/>
          <w:szCs w:val="26"/>
        </w:rPr>
      </w:pPr>
      <w:r w:rsidRPr="00FB4C0F">
        <w:rPr>
          <w:rFonts w:ascii="Times New Roman" w:hAnsi="Times New Roman"/>
          <w:b/>
          <w:sz w:val="26"/>
          <w:szCs w:val="26"/>
        </w:rPr>
        <w:t>4. Auditing Books:</w:t>
      </w:r>
      <w:r>
        <w:rPr>
          <w:rFonts w:ascii="Times New Roman" w:hAnsi="Times New Roman"/>
          <w:sz w:val="26"/>
          <w:szCs w:val="26"/>
        </w:rPr>
        <w:t xml:space="preserve"> </w:t>
      </w:r>
      <w:r w:rsidRPr="00ED58C6">
        <w:rPr>
          <w:rFonts w:ascii="Times New Roman" w:hAnsi="Times New Roman"/>
          <w:sz w:val="26"/>
          <w:szCs w:val="26"/>
        </w:rPr>
        <w:t>These books focus on the examination and verification of financial statements to ensure their accuracy and reliability.</w:t>
      </w:r>
    </w:p>
    <w:p w:rsidR="00FE54D9" w:rsidRPr="00ED58C6" w:rsidRDefault="00FE54D9" w:rsidP="00FE54D9">
      <w:pPr>
        <w:spacing w:after="200" w:line="360" w:lineRule="auto"/>
        <w:jc w:val="left"/>
        <w:rPr>
          <w:rFonts w:ascii="Times New Roman" w:hAnsi="Times New Roman"/>
          <w:sz w:val="26"/>
          <w:szCs w:val="26"/>
        </w:rPr>
      </w:pPr>
      <w:r w:rsidRPr="00FB4C0F">
        <w:rPr>
          <w:rFonts w:ascii="Times New Roman" w:hAnsi="Times New Roman"/>
          <w:b/>
          <w:sz w:val="26"/>
          <w:szCs w:val="26"/>
        </w:rPr>
        <w:t>5. Tax Accounting Books:</w:t>
      </w:r>
      <w:r>
        <w:rPr>
          <w:rFonts w:ascii="Times New Roman" w:hAnsi="Times New Roman"/>
          <w:sz w:val="26"/>
          <w:szCs w:val="26"/>
        </w:rPr>
        <w:t xml:space="preserve"> </w:t>
      </w:r>
      <w:r w:rsidRPr="00ED58C6">
        <w:rPr>
          <w:rFonts w:ascii="Times New Roman" w:hAnsi="Times New Roman"/>
          <w:sz w:val="26"/>
          <w:szCs w:val="26"/>
        </w:rPr>
        <w:t>These books focus on the preparation and filing of tax returns, as well as tax planning and consulting.</w:t>
      </w:r>
    </w:p>
    <w:p w:rsidR="00FE54D9" w:rsidRPr="00ED58C6" w:rsidRDefault="00FE54D9" w:rsidP="00FE54D9">
      <w:pPr>
        <w:spacing w:after="200" w:line="360" w:lineRule="auto"/>
        <w:jc w:val="left"/>
        <w:rPr>
          <w:rFonts w:ascii="Times New Roman" w:hAnsi="Times New Roman"/>
          <w:sz w:val="26"/>
          <w:szCs w:val="26"/>
        </w:rPr>
      </w:pPr>
      <w:r w:rsidRPr="00FB4C0F">
        <w:rPr>
          <w:rFonts w:ascii="Times New Roman" w:hAnsi="Times New Roman"/>
          <w:b/>
          <w:sz w:val="26"/>
          <w:szCs w:val="26"/>
        </w:rPr>
        <w:t>6. Advanced Accounting Books:</w:t>
      </w:r>
      <w:r>
        <w:rPr>
          <w:rFonts w:ascii="Times New Roman" w:hAnsi="Times New Roman"/>
          <w:b/>
          <w:sz w:val="26"/>
          <w:szCs w:val="26"/>
        </w:rPr>
        <w:t xml:space="preserve"> </w:t>
      </w:r>
      <w:r w:rsidRPr="00ED58C6">
        <w:rPr>
          <w:rFonts w:ascii="Times New Roman" w:hAnsi="Times New Roman"/>
          <w:sz w:val="26"/>
          <w:szCs w:val="26"/>
        </w:rPr>
        <w:t>These books cover specialized topics, such as partnership accounting, corporate accounting, and international accounting.</w:t>
      </w:r>
    </w:p>
    <w:p w:rsidR="00FE54D9" w:rsidRPr="00ED58C6" w:rsidRDefault="00FE54D9" w:rsidP="00FE54D9">
      <w:pPr>
        <w:spacing w:after="200" w:line="360" w:lineRule="auto"/>
        <w:jc w:val="left"/>
        <w:rPr>
          <w:rFonts w:ascii="Times New Roman" w:hAnsi="Times New Roman"/>
          <w:sz w:val="26"/>
          <w:szCs w:val="26"/>
        </w:rPr>
      </w:pPr>
      <w:r w:rsidRPr="00FB4C0F">
        <w:rPr>
          <w:rFonts w:ascii="Times New Roman" w:hAnsi="Times New Roman"/>
          <w:b/>
          <w:sz w:val="26"/>
          <w:szCs w:val="26"/>
        </w:rPr>
        <w:t>7. Financial Reporting Books:</w:t>
      </w:r>
      <w:r>
        <w:rPr>
          <w:rFonts w:ascii="Times New Roman" w:hAnsi="Times New Roman"/>
          <w:sz w:val="26"/>
          <w:szCs w:val="26"/>
        </w:rPr>
        <w:t xml:space="preserve"> </w:t>
      </w:r>
      <w:r w:rsidRPr="00ED58C6">
        <w:rPr>
          <w:rFonts w:ascii="Times New Roman" w:hAnsi="Times New Roman"/>
          <w:sz w:val="26"/>
          <w:szCs w:val="26"/>
        </w:rPr>
        <w:t>These books focus on the preparation and analysis of financial reports, such as the annual report and the quarterly report.</w:t>
      </w:r>
    </w:p>
    <w:p w:rsidR="00FE54D9" w:rsidRPr="00ED58C6" w:rsidRDefault="00FE54D9" w:rsidP="00FE54D9">
      <w:pPr>
        <w:spacing w:after="200" w:line="360" w:lineRule="auto"/>
        <w:jc w:val="left"/>
        <w:rPr>
          <w:rFonts w:ascii="Times New Roman" w:hAnsi="Times New Roman"/>
          <w:sz w:val="26"/>
          <w:szCs w:val="26"/>
        </w:rPr>
      </w:pPr>
      <w:r w:rsidRPr="00FB4C0F">
        <w:rPr>
          <w:rFonts w:ascii="Times New Roman" w:hAnsi="Times New Roman"/>
          <w:b/>
          <w:sz w:val="26"/>
          <w:szCs w:val="26"/>
        </w:rPr>
        <w:t>8. Accounting Theory Books:</w:t>
      </w:r>
      <w:r>
        <w:rPr>
          <w:rFonts w:ascii="Times New Roman" w:hAnsi="Times New Roman"/>
          <w:sz w:val="26"/>
          <w:szCs w:val="26"/>
        </w:rPr>
        <w:t xml:space="preserve"> </w:t>
      </w:r>
      <w:r w:rsidRPr="00ED58C6">
        <w:rPr>
          <w:rFonts w:ascii="Times New Roman" w:hAnsi="Times New Roman"/>
          <w:sz w:val="26"/>
          <w:szCs w:val="26"/>
        </w:rPr>
        <w:t>These books cover the underlying principles and concepts of accounting, such as the accounting equation and the accounting standards.</w:t>
      </w:r>
    </w:p>
    <w:p w:rsidR="00FE54D9" w:rsidRPr="00ED58C6" w:rsidRDefault="00FE54D9" w:rsidP="00FE54D9">
      <w:pPr>
        <w:spacing w:after="200" w:line="360" w:lineRule="auto"/>
        <w:jc w:val="left"/>
        <w:rPr>
          <w:rFonts w:ascii="Times New Roman" w:hAnsi="Times New Roman"/>
          <w:sz w:val="26"/>
          <w:szCs w:val="26"/>
        </w:rPr>
      </w:pPr>
      <w:r w:rsidRPr="00FB4C0F">
        <w:rPr>
          <w:rFonts w:ascii="Times New Roman" w:hAnsi="Times New Roman"/>
          <w:b/>
          <w:sz w:val="26"/>
          <w:szCs w:val="26"/>
        </w:rPr>
        <w:t>9. Accounting Information Systems Books:</w:t>
      </w:r>
      <w:r>
        <w:rPr>
          <w:rFonts w:ascii="Times New Roman" w:hAnsi="Times New Roman"/>
          <w:sz w:val="26"/>
          <w:szCs w:val="26"/>
        </w:rPr>
        <w:t xml:space="preserve"> </w:t>
      </w:r>
      <w:r w:rsidRPr="00ED58C6">
        <w:rPr>
          <w:rFonts w:ascii="Times New Roman" w:hAnsi="Times New Roman"/>
          <w:sz w:val="26"/>
          <w:szCs w:val="26"/>
        </w:rPr>
        <w:t>These books focus on the design, implementation, and maintenance of accounting information systems.</w:t>
      </w:r>
    </w:p>
    <w:p w:rsidR="00FE54D9" w:rsidRPr="00ED58C6" w:rsidRDefault="00FE54D9" w:rsidP="00FE54D9">
      <w:pPr>
        <w:spacing w:after="200" w:line="360" w:lineRule="auto"/>
        <w:jc w:val="left"/>
        <w:rPr>
          <w:rFonts w:ascii="Times New Roman" w:hAnsi="Times New Roman"/>
          <w:sz w:val="26"/>
          <w:szCs w:val="26"/>
        </w:rPr>
      </w:pPr>
      <w:r w:rsidRPr="00FB4C0F">
        <w:rPr>
          <w:rFonts w:ascii="Times New Roman" w:hAnsi="Times New Roman"/>
          <w:b/>
          <w:sz w:val="26"/>
          <w:szCs w:val="26"/>
        </w:rPr>
        <w:t>10. Forensic Accounting Books:</w:t>
      </w:r>
      <w:r>
        <w:rPr>
          <w:rFonts w:ascii="Times New Roman" w:hAnsi="Times New Roman"/>
          <w:sz w:val="26"/>
          <w:szCs w:val="26"/>
        </w:rPr>
        <w:t xml:space="preserve"> </w:t>
      </w:r>
      <w:r w:rsidRPr="00ED58C6">
        <w:rPr>
          <w:rFonts w:ascii="Times New Roman" w:hAnsi="Times New Roman"/>
          <w:sz w:val="26"/>
          <w:szCs w:val="26"/>
        </w:rPr>
        <w:t>These books cover the application of accounting principles to investigate and prevent financial crimes.</w:t>
      </w:r>
    </w:p>
    <w:p w:rsidR="00FE54D9" w:rsidRPr="00ED58C6" w:rsidRDefault="00FE54D9" w:rsidP="00FE54D9">
      <w:pPr>
        <w:spacing w:after="200" w:line="360" w:lineRule="auto"/>
        <w:jc w:val="left"/>
        <w:rPr>
          <w:rFonts w:ascii="Times New Roman" w:hAnsi="Times New Roman"/>
          <w:sz w:val="26"/>
          <w:szCs w:val="26"/>
        </w:rPr>
      </w:pPr>
      <w:r w:rsidRPr="00FB4C0F">
        <w:rPr>
          <w:rFonts w:ascii="Times New Roman" w:hAnsi="Times New Roman"/>
          <w:b/>
          <w:sz w:val="26"/>
          <w:szCs w:val="26"/>
        </w:rPr>
        <w:lastRenderedPageBreak/>
        <w:t>11. Environmental Accounting Books:</w:t>
      </w:r>
      <w:r>
        <w:rPr>
          <w:rFonts w:ascii="Times New Roman" w:hAnsi="Times New Roman"/>
          <w:sz w:val="26"/>
          <w:szCs w:val="26"/>
        </w:rPr>
        <w:t xml:space="preserve"> </w:t>
      </w:r>
      <w:r w:rsidRPr="00ED58C6">
        <w:rPr>
          <w:rFonts w:ascii="Times New Roman" w:hAnsi="Times New Roman"/>
          <w:sz w:val="26"/>
          <w:szCs w:val="26"/>
        </w:rPr>
        <w:t>These books focus on the accounting and reporting of environmental costs and liabilities.</w:t>
      </w:r>
    </w:p>
    <w:p w:rsidR="00FE54D9" w:rsidRPr="00ED58C6" w:rsidRDefault="00FE54D9" w:rsidP="00FE54D9">
      <w:pPr>
        <w:spacing w:after="200" w:line="360" w:lineRule="auto"/>
        <w:jc w:val="left"/>
        <w:rPr>
          <w:rFonts w:ascii="Times New Roman" w:hAnsi="Times New Roman"/>
          <w:sz w:val="26"/>
          <w:szCs w:val="26"/>
        </w:rPr>
      </w:pPr>
      <w:r w:rsidRPr="00FB4C0F">
        <w:rPr>
          <w:rFonts w:ascii="Times New Roman" w:hAnsi="Times New Roman"/>
          <w:b/>
          <w:sz w:val="26"/>
          <w:szCs w:val="26"/>
        </w:rPr>
        <w:t>12. International Accounting Books:</w:t>
      </w:r>
      <w:r>
        <w:rPr>
          <w:rFonts w:ascii="Times New Roman" w:hAnsi="Times New Roman"/>
          <w:sz w:val="26"/>
          <w:szCs w:val="26"/>
        </w:rPr>
        <w:t xml:space="preserve"> </w:t>
      </w:r>
      <w:r w:rsidRPr="00ED58C6">
        <w:rPr>
          <w:rFonts w:ascii="Times New Roman" w:hAnsi="Times New Roman"/>
          <w:sz w:val="26"/>
          <w:szCs w:val="26"/>
        </w:rPr>
        <w:t>These books cover the accounting principles and practices used in different countries and regions.</w:t>
      </w:r>
    </w:p>
    <w:p w:rsidR="00FE54D9" w:rsidRPr="00ED58C6" w:rsidRDefault="00FE54D9" w:rsidP="00FE54D9">
      <w:pPr>
        <w:spacing w:after="200" w:line="360" w:lineRule="auto"/>
        <w:jc w:val="left"/>
        <w:rPr>
          <w:rFonts w:ascii="Times New Roman" w:hAnsi="Times New Roman"/>
          <w:sz w:val="26"/>
          <w:szCs w:val="26"/>
        </w:rPr>
      </w:pPr>
      <w:r w:rsidRPr="00FB4C0F">
        <w:rPr>
          <w:rFonts w:ascii="Times New Roman" w:hAnsi="Times New Roman"/>
          <w:b/>
          <w:sz w:val="26"/>
          <w:szCs w:val="26"/>
        </w:rPr>
        <w:t>13. Government Accounting Books:</w:t>
      </w:r>
      <w:r>
        <w:rPr>
          <w:rFonts w:ascii="Times New Roman" w:hAnsi="Times New Roman"/>
          <w:sz w:val="26"/>
          <w:szCs w:val="26"/>
        </w:rPr>
        <w:t xml:space="preserve"> </w:t>
      </w:r>
      <w:r w:rsidRPr="00ED58C6">
        <w:rPr>
          <w:rFonts w:ascii="Times New Roman" w:hAnsi="Times New Roman"/>
          <w:sz w:val="26"/>
          <w:szCs w:val="26"/>
        </w:rPr>
        <w:t>These books focus on the accounting and financial reporting principles used in government agencies.</w:t>
      </w:r>
    </w:p>
    <w:p w:rsidR="00FE54D9" w:rsidRPr="00ED58C6" w:rsidRDefault="00FE54D9" w:rsidP="00FE54D9">
      <w:pPr>
        <w:spacing w:after="200" w:line="360" w:lineRule="auto"/>
        <w:jc w:val="left"/>
        <w:rPr>
          <w:rFonts w:ascii="Times New Roman" w:hAnsi="Times New Roman"/>
          <w:sz w:val="26"/>
          <w:szCs w:val="26"/>
        </w:rPr>
      </w:pPr>
      <w:r w:rsidRPr="00FB4C0F">
        <w:rPr>
          <w:rFonts w:ascii="Times New Roman" w:hAnsi="Times New Roman"/>
          <w:b/>
          <w:sz w:val="26"/>
          <w:szCs w:val="26"/>
        </w:rPr>
        <w:t>14. Non-Profit Accounting Books:</w:t>
      </w:r>
      <w:r>
        <w:rPr>
          <w:rFonts w:ascii="Times New Roman" w:hAnsi="Times New Roman"/>
          <w:sz w:val="26"/>
          <w:szCs w:val="26"/>
        </w:rPr>
        <w:t xml:space="preserve"> </w:t>
      </w:r>
      <w:r w:rsidRPr="00ED58C6">
        <w:rPr>
          <w:rFonts w:ascii="Times New Roman" w:hAnsi="Times New Roman"/>
          <w:sz w:val="26"/>
          <w:szCs w:val="26"/>
        </w:rPr>
        <w:t>These books cover the accounting and financial reporting principles used in non-profit organizations.</w:t>
      </w:r>
    </w:p>
    <w:p w:rsidR="00FE54D9" w:rsidRPr="00ED58C6" w:rsidRDefault="00FE54D9" w:rsidP="00FE54D9">
      <w:pPr>
        <w:spacing w:after="200" w:line="360" w:lineRule="auto"/>
        <w:jc w:val="left"/>
        <w:rPr>
          <w:rFonts w:ascii="Times New Roman" w:hAnsi="Times New Roman"/>
          <w:sz w:val="26"/>
          <w:szCs w:val="26"/>
        </w:rPr>
      </w:pPr>
      <w:r w:rsidRPr="00FB4C0F">
        <w:rPr>
          <w:rFonts w:ascii="Times New Roman" w:hAnsi="Times New Roman"/>
          <w:b/>
          <w:sz w:val="26"/>
          <w:szCs w:val="26"/>
        </w:rPr>
        <w:t>15. Accounting Ethics Books:</w:t>
      </w:r>
      <w:r>
        <w:rPr>
          <w:rFonts w:ascii="Times New Roman" w:hAnsi="Times New Roman"/>
          <w:sz w:val="26"/>
          <w:szCs w:val="26"/>
        </w:rPr>
        <w:t xml:space="preserve"> </w:t>
      </w:r>
      <w:r w:rsidRPr="00ED58C6">
        <w:rPr>
          <w:rFonts w:ascii="Times New Roman" w:hAnsi="Times New Roman"/>
          <w:sz w:val="26"/>
          <w:szCs w:val="26"/>
        </w:rPr>
        <w:t>These books focus on the ethical principles and standards that guide accounting practice.</w:t>
      </w:r>
    </w:p>
    <w:p w:rsidR="00FE54D9" w:rsidRDefault="00FE54D9" w:rsidP="00FE54D9">
      <w:pPr>
        <w:spacing w:after="200" w:line="276" w:lineRule="auto"/>
        <w:jc w:val="left"/>
        <w:rPr>
          <w:rFonts w:ascii="Times New Roman" w:hAnsi="Times New Roman"/>
          <w:b/>
          <w:sz w:val="26"/>
          <w:szCs w:val="26"/>
        </w:rPr>
      </w:pPr>
      <w:r>
        <w:rPr>
          <w:rFonts w:ascii="Times New Roman" w:hAnsi="Times New Roman"/>
          <w:b/>
          <w:sz w:val="26"/>
          <w:szCs w:val="26"/>
        </w:rPr>
        <w:t xml:space="preserve">VOUCHER </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A voucher is a document that serves as proof of a financial transaction, such as a payment, receipt, or expenditure. It is a critical component of accounting and financial record-keeping.</w:t>
      </w:r>
    </w:p>
    <w:p w:rsidR="00FE54D9" w:rsidRPr="00FB4C0F" w:rsidRDefault="00FE54D9" w:rsidP="00FE54D9">
      <w:pPr>
        <w:spacing w:after="200" w:line="276" w:lineRule="auto"/>
        <w:jc w:val="left"/>
        <w:rPr>
          <w:rFonts w:ascii="Times New Roman" w:hAnsi="Times New Roman"/>
          <w:b/>
          <w:sz w:val="26"/>
          <w:szCs w:val="26"/>
        </w:rPr>
      </w:pPr>
      <w:r w:rsidRPr="00FB4C0F">
        <w:rPr>
          <w:rFonts w:ascii="Times New Roman" w:hAnsi="Times New Roman"/>
          <w:b/>
          <w:sz w:val="26"/>
          <w:szCs w:val="26"/>
        </w:rPr>
        <w:t>Types of Vouchers:</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1. Payment Voucher: A document that records a payment made to a supplier, employee, or other party.</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2. Receipt Voucher: A document that records a receipt of cash, goods, or services.</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3. Journal Voucher: A document that records a journal entry, such as a depreciation expense or an accrual.</w:t>
      </w:r>
    </w:p>
    <w:p w:rsidR="00FE54D9"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4. Purchase Voucher: A document that records a purchase of goods or services.</w:t>
      </w:r>
    </w:p>
    <w:p w:rsidR="00FE54D9" w:rsidRPr="00FB4C0F" w:rsidRDefault="00FE54D9" w:rsidP="00FE54D9">
      <w:pPr>
        <w:spacing w:after="200" w:line="276" w:lineRule="auto"/>
        <w:jc w:val="left"/>
        <w:rPr>
          <w:rFonts w:ascii="Times New Roman" w:hAnsi="Times New Roman"/>
          <w:b/>
          <w:sz w:val="26"/>
          <w:szCs w:val="26"/>
        </w:rPr>
      </w:pPr>
      <w:r w:rsidRPr="00FB4C0F">
        <w:rPr>
          <w:rFonts w:ascii="Times New Roman" w:hAnsi="Times New Roman"/>
          <w:b/>
          <w:sz w:val="26"/>
          <w:szCs w:val="26"/>
        </w:rPr>
        <w:t>Characteristics of a Voucher:</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1. Unique Number: Each voucher has a unique number for identification and tracking purposes.</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2. Date: The date of the transaction is recorded on the voucher.</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3. Description: A brief description of the transaction is included on the voucher.</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4. Amount: The amount of the transaction is recorded on the voucher.</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lastRenderedPageBreak/>
        <w:t>5. Authorization: The voucher is authorized by a designated person or department.</w:t>
      </w:r>
    </w:p>
    <w:p w:rsidR="00FE54D9" w:rsidRPr="00FB4C0F" w:rsidRDefault="00FE54D9" w:rsidP="00FE54D9">
      <w:pPr>
        <w:spacing w:after="200" w:line="276" w:lineRule="auto"/>
        <w:jc w:val="left"/>
        <w:rPr>
          <w:rFonts w:ascii="Times New Roman" w:hAnsi="Times New Roman"/>
          <w:b/>
          <w:sz w:val="26"/>
          <w:szCs w:val="26"/>
        </w:rPr>
      </w:pPr>
      <w:r w:rsidRPr="00FB4C0F">
        <w:rPr>
          <w:rFonts w:ascii="Times New Roman" w:hAnsi="Times New Roman"/>
          <w:b/>
          <w:sz w:val="26"/>
          <w:szCs w:val="26"/>
        </w:rPr>
        <w:t>Purpose of a Voucher:</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1. Financial Record-Keeping: Vouchers provide a permanent record of financial transactions.</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2. Audit Trail: Vouchers provide an audit trail, allowing for the tracking and verification of financial transactions.</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3. Accounting and Reporting: Vouchers are used to prepare financial statements and reports.</w:t>
      </w:r>
    </w:p>
    <w:p w:rsidR="00FE54D9"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4. Compliance: Vouchers help ensure compliance with financial regulations and laws.</w:t>
      </w:r>
    </w:p>
    <w:p w:rsidR="00FE54D9" w:rsidRPr="00FB4C0F" w:rsidRDefault="00FE54D9" w:rsidP="00FE54D9">
      <w:pPr>
        <w:spacing w:after="200" w:line="276" w:lineRule="auto"/>
        <w:jc w:val="left"/>
        <w:rPr>
          <w:rFonts w:ascii="Times New Roman" w:hAnsi="Times New Roman"/>
          <w:b/>
          <w:sz w:val="26"/>
          <w:szCs w:val="26"/>
        </w:rPr>
      </w:pPr>
      <w:r w:rsidRPr="00FB4C0F">
        <w:rPr>
          <w:rFonts w:ascii="Times New Roman" w:hAnsi="Times New Roman"/>
          <w:b/>
          <w:sz w:val="26"/>
          <w:szCs w:val="26"/>
        </w:rPr>
        <w:t>FEATURES OF A VOUCHER:</w:t>
      </w:r>
    </w:p>
    <w:p w:rsidR="00FE54D9" w:rsidRPr="00115B98" w:rsidRDefault="00FE54D9" w:rsidP="00FE54D9">
      <w:pPr>
        <w:spacing w:after="200" w:line="276" w:lineRule="auto"/>
        <w:jc w:val="left"/>
        <w:rPr>
          <w:rFonts w:ascii="Times New Roman" w:hAnsi="Times New Roman"/>
          <w:b/>
          <w:sz w:val="26"/>
          <w:szCs w:val="26"/>
        </w:rPr>
      </w:pPr>
      <w:r w:rsidRPr="00FB4C0F">
        <w:rPr>
          <w:rFonts w:ascii="Times New Roman" w:hAnsi="Times New Roman"/>
          <w:b/>
          <w:sz w:val="26"/>
          <w:szCs w:val="26"/>
        </w:rPr>
        <w:t>1. Unique Voucher Number</w:t>
      </w:r>
      <w:r>
        <w:rPr>
          <w:rFonts w:ascii="Times New Roman" w:hAnsi="Times New Roman"/>
          <w:b/>
          <w:sz w:val="26"/>
          <w:szCs w:val="26"/>
        </w:rPr>
        <w:t xml:space="preserve"> </w:t>
      </w:r>
      <w:r w:rsidRPr="00FB4C0F">
        <w:rPr>
          <w:rFonts w:ascii="Times New Roman" w:hAnsi="Times New Roman"/>
          <w:sz w:val="26"/>
          <w:szCs w:val="26"/>
        </w:rPr>
        <w:t>Each voucher has a unique number for identification and tracking purposes.</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2. Date</w:t>
      </w:r>
      <w:r>
        <w:rPr>
          <w:rFonts w:ascii="Times New Roman" w:hAnsi="Times New Roman"/>
          <w:sz w:val="26"/>
          <w:szCs w:val="26"/>
        </w:rPr>
        <w:t xml:space="preserve">: </w:t>
      </w:r>
      <w:r w:rsidRPr="00FB4C0F">
        <w:rPr>
          <w:rFonts w:ascii="Times New Roman" w:hAnsi="Times New Roman"/>
          <w:sz w:val="26"/>
          <w:szCs w:val="26"/>
        </w:rPr>
        <w:t>The date of the transaction is recorded on the voucher.</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3. Description</w:t>
      </w:r>
      <w:r>
        <w:rPr>
          <w:rFonts w:ascii="Times New Roman" w:hAnsi="Times New Roman"/>
          <w:sz w:val="26"/>
          <w:szCs w:val="26"/>
        </w:rPr>
        <w:t xml:space="preserve">: </w:t>
      </w:r>
      <w:r w:rsidRPr="00FB4C0F">
        <w:rPr>
          <w:rFonts w:ascii="Times New Roman" w:hAnsi="Times New Roman"/>
          <w:sz w:val="26"/>
          <w:szCs w:val="26"/>
        </w:rPr>
        <w:t>A brief description of the transaction is included on the voucher.</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4. Amount</w:t>
      </w:r>
      <w:r>
        <w:rPr>
          <w:rFonts w:ascii="Times New Roman" w:hAnsi="Times New Roman"/>
          <w:sz w:val="26"/>
          <w:szCs w:val="26"/>
        </w:rPr>
        <w:t xml:space="preserve">: </w:t>
      </w:r>
      <w:r w:rsidRPr="00FB4C0F">
        <w:rPr>
          <w:rFonts w:ascii="Times New Roman" w:hAnsi="Times New Roman"/>
          <w:sz w:val="26"/>
          <w:szCs w:val="26"/>
        </w:rPr>
        <w:t>The amount of the transaction is recorded on the voucher.</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5. Authorization</w:t>
      </w:r>
      <w:r>
        <w:rPr>
          <w:rFonts w:ascii="Times New Roman" w:hAnsi="Times New Roman"/>
          <w:sz w:val="26"/>
          <w:szCs w:val="26"/>
        </w:rPr>
        <w:t xml:space="preserve">: </w:t>
      </w:r>
      <w:r w:rsidRPr="00FB4C0F">
        <w:rPr>
          <w:rFonts w:ascii="Times New Roman" w:hAnsi="Times New Roman"/>
          <w:sz w:val="26"/>
          <w:szCs w:val="26"/>
        </w:rPr>
        <w:t>The voucher is authorized by a designated person or department.</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6. Supporting Documents</w:t>
      </w:r>
      <w:r>
        <w:rPr>
          <w:rFonts w:ascii="Times New Roman" w:hAnsi="Times New Roman"/>
          <w:sz w:val="26"/>
          <w:szCs w:val="26"/>
        </w:rPr>
        <w:t xml:space="preserve">: </w:t>
      </w:r>
      <w:r w:rsidRPr="00FB4C0F">
        <w:rPr>
          <w:rFonts w:ascii="Times New Roman" w:hAnsi="Times New Roman"/>
          <w:sz w:val="26"/>
          <w:szCs w:val="26"/>
        </w:rPr>
        <w:t>Vouchers are often supported by additional documents, such as invoices, receipts, or bank statements.</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7. Sequential Numbering</w:t>
      </w:r>
      <w:r>
        <w:rPr>
          <w:rFonts w:ascii="Times New Roman" w:hAnsi="Times New Roman"/>
          <w:sz w:val="26"/>
          <w:szCs w:val="26"/>
        </w:rPr>
        <w:t xml:space="preserve">: </w:t>
      </w:r>
      <w:r w:rsidRPr="00FB4C0F">
        <w:rPr>
          <w:rFonts w:ascii="Times New Roman" w:hAnsi="Times New Roman"/>
          <w:sz w:val="26"/>
          <w:szCs w:val="26"/>
        </w:rPr>
        <w:t>Vouchers are typically numbered sequentially to ensure that each voucher is unique and can be easily tracked.</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8. Standardized Format</w:t>
      </w:r>
      <w:r>
        <w:rPr>
          <w:rFonts w:ascii="Times New Roman" w:hAnsi="Times New Roman"/>
          <w:sz w:val="26"/>
          <w:szCs w:val="26"/>
        </w:rPr>
        <w:t xml:space="preserve">: </w:t>
      </w:r>
      <w:r w:rsidRPr="00FB4C0F">
        <w:rPr>
          <w:rFonts w:ascii="Times New Roman" w:hAnsi="Times New Roman"/>
          <w:sz w:val="26"/>
          <w:szCs w:val="26"/>
        </w:rPr>
        <w:t>Vouchers often have a standardized format to ensure consistency and ease of use.</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9. Verification</w:t>
      </w:r>
      <w:r>
        <w:rPr>
          <w:rFonts w:ascii="Times New Roman" w:hAnsi="Times New Roman"/>
          <w:sz w:val="26"/>
          <w:szCs w:val="26"/>
        </w:rPr>
        <w:t xml:space="preserve">: </w:t>
      </w:r>
      <w:r w:rsidRPr="00FB4C0F">
        <w:rPr>
          <w:rFonts w:ascii="Times New Roman" w:hAnsi="Times New Roman"/>
          <w:sz w:val="26"/>
          <w:szCs w:val="26"/>
        </w:rPr>
        <w:t>Vouchers are verified to ensure accuracy and authenticity.</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10. Storage</w:t>
      </w:r>
      <w:r>
        <w:rPr>
          <w:rFonts w:ascii="Times New Roman" w:hAnsi="Times New Roman"/>
          <w:sz w:val="26"/>
          <w:szCs w:val="26"/>
        </w:rPr>
        <w:t xml:space="preserve">: </w:t>
      </w:r>
      <w:r w:rsidRPr="00FB4C0F">
        <w:rPr>
          <w:rFonts w:ascii="Times New Roman" w:hAnsi="Times New Roman"/>
          <w:sz w:val="26"/>
          <w:szCs w:val="26"/>
        </w:rPr>
        <w:t>Vouchers are stored in a secure location, such as a filing cabinet or digital storage system.</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11. Retrieval</w:t>
      </w:r>
      <w:r>
        <w:rPr>
          <w:rFonts w:ascii="Times New Roman" w:hAnsi="Times New Roman"/>
          <w:sz w:val="26"/>
          <w:szCs w:val="26"/>
        </w:rPr>
        <w:t xml:space="preserve">: </w:t>
      </w:r>
      <w:r w:rsidRPr="00FB4C0F">
        <w:rPr>
          <w:rFonts w:ascii="Times New Roman" w:hAnsi="Times New Roman"/>
          <w:sz w:val="26"/>
          <w:szCs w:val="26"/>
        </w:rPr>
        <w:t>Vouchers can be easily retrieved for auditing, reporting, or other purposes.</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12. Audit Trail</w:t>
      </w:r>
      <w:r>
        <w:rPr>
          <w:rFonts w:ascii="Times New Roman" w:hAnsi="Times New Roman"/>
          <w:sz w:val="26"/>
          <w:szCs w:val="26"/>
        </w:rPr>
        <w:t xml:space="preserve">: </w:t>
      </w:r>
      <w:r w:rsidRPr="00FB4C0F">
        <w:rPr>
          <w:rFonts w:ascii="Times New Roman" w:hAnsi="Times New Roman"/>
          <w:sz w:val="26"/>
          <w:szCs w:val="26"/>
        </w:rPr>
        <w:t>Vouchers provide an audit trail, allowing for the tracking and verification of financial transactions.</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lastRenderedPageBreak/>
        <w:t>13. Compliance</w:t>
      </w:r>
      <w:r>
        <w:rPr>
          <w:rFonts w:ascii="Times New Roman" w:hAnsi="Times New Roman"/>
          <w:sz w:val="26"/>
          <w:szCs w:val="26"/>
        </w:rPr>
        <w:t xml:space="preserve">: </w:t>
      </w:r>
      <w:r w:rsidRPr="00FB4C0F">
        <w:rPr>
          <w:rFonts w:ascii="Times New Roman" w:hAnsi="Times New Roman"/>
          <w:sz w:val="26"/>
          <w:szCs w:val="26"/>
        </w:rPr>
        <w:t>Vouchers help ensure compliance with financial regulations and laws.</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14. Accountability</w:t>
      </w:r>
      <w:r>
        <w:rPr>
          <w:rFonts w:ascii="Times New Roman" w:hAnsi="Times New Roman"/>
          <w:sz w:val="26"/>
          <w:szCs w:val="26"/>
        </w:rPr>
        <w:t xml:space="preserve">: </w:t>
      </w:r>
      <w:r w:rsidRPr="00FB4C0F">
        <w:rPr>
          <w:rFonts w:ascii="Times New Roman" w:hAnsi="Times New Roman"/>
          <w:sz w:val="26"/>
          <w:szCs w:val="26"/>
        </w:rPr>
        <w:t>Vouchers promote accountability by providing a clear record of financial transactions.</w:t>
      </w:r>
    </w:p>
    <w:p w:rsidR="00FE54D9"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15. Transparency</w:t>
      </w:r>
      <w:r>
        <w:rPr>
          <w:rFonts w:ascii="Times New Roman" w:hAnsi="Times New Roman"/>
          <w:sz w:val="26"/>
          <w:szCs w:val="26"/>
        </w:rPr>
        <w:t xml:space="preserve">: </w:t>
      </w:r>
      <w:r w:rsidRPr="00FB4C0F">
        <w:rPr>
          <w:rFonts w:ascii="Times New Roman" w:hAnsi="Times New Roman"/>
          <w:sz w:val="26"/>
          <w:szCs w:val="26"/>
        </w:rPr>
        <w:t>Vouchers provide transparency by allowing stakeholders to easily track and verify financial transactions</w:t>
      </w:r>
      <w:r>
        <w:rPr>
          <w:rFonts w:ascii="Times New Roman" w:hAnsi="Times New Roman"/>
          <w:sz w:val="26"/>
          <w:szCs w:val="26"/>
        </w:rPr>
        <w:t>.</w:t>
      </w:r>
    </w:p>
    <w:p w:rsidR="00FE54D9" w:rsidRPr="003D7A20" w:rsidRDefault="00FE54D9" w:rsidP="00FE54D9">
      <w:pPr>
        <w:spacing w:after="200" w:line="276" w:lineRule="auto"/>
        <w:jc w:val="left"/>
        <w:rPr>
          <w:rFonts w:ascii="Times New Roman" w:hAnsi="Times New Roman"/>
          <w:b/>
          <w:sz w:val="26"/>
          <w:szCs w:val="26"/>
        </w:rPr>
      </w:pPr>
      <w:r w:rsidRPr="003D7A20">
        <w:rPr>
          <w:rFonts w:ascii="Times New Roman" w:hAnsi="Times New Roman"/>
          <w:b/>
          <w:sz w:val="26"/>
          <w:szCs w:val="26"/>
        </w:rPr>
        <w:t>CONTROL REGISTER</w:t>
      </w:r>
    </w:p>
    <w:p w:rsidR="00FE54D9" w:rsidRPr="003D7A20" w:rsidRDefault="00FE54D9" w:rsidP="00FE54D9">
      <w:pPr>
        <w:spacing w:after="200" w:line="276" w:lineRule="auto"/>
        <w:jc w:val="left"/>
        <w:rPr>
          <w:rFonts w:ascii="Times New Roman" w:hAnsi="Times New Roman"/>
          <w:sz w:val="26"/>
          <w:szCs w:val="26"/>
        </w:rPr>
      </w:pPr>
      <w:r w:rsidRPr="003D7A20">
        <w:rPr>
          <w:rFonts w:ascii="Times New Roman" w:hAnsi="Times New Roman"/>
          <w:sz w:val="26"/>
          <w:szCs w:val="26"/>
        </w:rPr>
        <w:t>A control register, also known as a control account or control ledger, is a summary-level account that provides a centralized record of all transactions related to a specific account or group of accounts.</w:t>
      </w:r>
    </w:p>
    <w:p w:rsidR="00FE54D9" w:rsidRPr="003D7A20" w:rsidRDefault="00FE54D9" w:rsidP="00FE54D9">
      <w:pPr>
        <w:spacing w:after="200" w:line="276" w:lineRule="auto"/>
        <w:jc w:val="left"/>
        <w:rPr>
          <w:rFonts w:ascii="Times New Roman" w:hAnsi="Times New Roman"/>
          <w:b/>
          <w:sz w:val="26"/>
          <w:szCs w:val="26"/>
        </w:rPr>
      </w:pPr>
      <w:r w:rsidRPr="003D7A20">
        <w:rPr>
          <w:rFonts w:ascii="Times New Roman" w:hAnsi="Times New Roman"/>
          <w:b/>
          <w:sz w:val="26"/>
          <w:szCs w:val="26"/>
        </w:rPr>
        <w:t>Purpose of a Control Register</w:t>
      </w:r>
    </w:p>
    <w:p w:rsidR="00FE54D9" w:rsidRPr="003D7A20" w:rsidRDefault="00FE54D9" w:rsidP="00FE54D9">
      <w:pPr>
        <w:spacing w:after="200" w:line="276" w:lineRule="auto"/>
        <w:jc w:val="left"/>
        <w:rPr>
          <w:rFonts w:ascii="Times New Roman" w:hAnsi="Times New Roman"/>
          <w:sz w:val="26"/>
          <w:szCs w:val="26"/>
        </w:rPr>
      </w:pPr>
      <w:r w:rsidRPr="003D7A20">
        <w:rPr>
          <w:rFonts w:ascii="Times New Roman" w:hAnsi="Times New Roman"/>
          <w:sz w:val="26"/>
          <w:szCs w:val="26"/>
        </w:rPr>
        <w:t>1. Reconciliation: A control register helps to reconcile subsidiary accounts with the general ledger.</w:t>
      </w:r>
    </w:p>
    <w:p w:rsidR="00FE54D9" w:rsidRPr="003D7A20" w:rsidRDefault="00FE54D9" w:rsidP="00FE54D9">
      <w:pPr>
        <w:spacing w:after="200" w:line="276" w:lineRule="auto"/>
        <w:jc w:val="left"/>
        <w:rPr>
          <w:rFonts w:ascii="Times New Roman" w:hAnsi="Times New Roman"/>
          <w:sz w:val="26"/>
          <w:szCs w:val="26"/>
        </w:rPr>
      </w:pPr>
      <w:r w:rsidRPr="003D7A20">
        <w:rPr>
          <w:rFonts w:ascii="Times New Roman" w:hAnsi="Times New Roman"/>
          <w:sz w:val="26"/>
          <w:szCs w:val="26"/>
        </w:rPr>
        <w:t>2. Error detection: It detects errors or discrepancies in posting transactions to subsidiary accounts.</w:t>
      </w:r>
    </w:p>
    <w:p w:rsidR="00FE54D9" w:rsidRPr="003D7A20" w:rsidRDefault="00FE54D9" w:rsidP="00FE54D9">
      <w:pPr>
        <w:spacing w:after="200" w:line="276" w:lineRule="auto"/>
        <w:jc w:val="left"/>
        <w:rPr>
          <w:rFonts w:ascii="Times New Roman" w:hAnsi="Times New Roman"/>
          <w:sz w:val="26"/>
          <w:szCs w:val="26"/>
        </w:rPr>
      </w:pPr>
      <w:r w:rsidRPr="003D7A20">
        <w:rPr>
          <w:rFonts w:ascii="Times New Roman" w:hAnsi="Times New Roman"/>
          <w:sz w:val="26"/>
          <w:szCs w:val="26"/>
        </w:rPr>
        <w:t>3. Accountability: A control register promotes accountability by providing a clear record of all transactions.</w:t>
      </w:r>
    </w:p>
    <w:p w:rsidR="00FE54D9" w:rsidRPr="003D7A20" w:rsidRDefault="00FE54D9" w:rsidP="00FE54D9">
      <w:pPr>
        <w:spacing w:after="200" w:line="276" w:lineRule="auto"/>
        <w:jc w:val="left"/>
        <w:rPr>
          <w:rFonts w:ascii="Times New Roman" w:hAnsi="Times New Roman"/>
          <w:b/>
          <w:sz w:val="26"/>
          <w:szCs w:val="26"/>
        </w:rPr>
      </w:pPr>
      <w:r w:rsidRPr="003D7A20">
        <w:rPr>
          <w:rFonts w:ascii="Times New Roman" w:hAnsi="Times New Roman"/>
          <w:b/>
          <w:sz w:val="26"/>
          <w:szCs w:val="26"/>
        </w:rPr>
        <w:t>Characteristics of a Control Register</w:t>
      </w:r>
    </w:p>
    <w:p w:rsidR="00FE54D9" w:rsidRPr="003D7A20" w:rsidRDefault="00FE54D9" w:rsidP="00FE54D9">
      <w:pPr>
        <w:spacing w:after="200" w:line="276" w:lineRule="auto"/>
        <w:jc w:val="left"/>
        <w:rPr>
          <w:rFonts w:ascii="Times New Roman" w:hAnsi="Times New Roman"/>
          <w:sz w:val="26"/>
          <w:szCs w:val="26"/>
        </w:rPr>
      </w:pPr>
      <w:r w:rsidRPr="003D7A20">
        <w:rPr>
          <w:rFonts w:ascii="Times New Roman" w:hAnsi="Times New Roman"/>
          <w:sz w:val="26"/>
          <w:szCs w:val="26"/>
        </w:rPr>
        <w:t>1. Summary-level account: A control register is a summary-level account that provides a consolidated view of all transactions.</w:t>
      </w:r>
    </w:p>
    <w:p w:rsidR="00FE54D9" w:rsidRPr="003D7A20" w:rsidRDefault="00FE54D9" w:rsidP="00FE54D9">
      <w:pPr>
        <w:spacing w:after="200" w:line="276" w:lineRule="auto"/>
        <w:jc w:val="left"/>
        <w:rPr>
          <w:rFonts w:ascii="Times New Roman" w:hAnsi="Times New Roman"/>
          <w:sz w:val="26"/>
          <w:szCs w:val="26"/>
        </w:rPr>
      </w:pPr>
      <w:r w:rsidRPr="003D7A20">
        <w:rPr>
          <w:rFonts w:ascii="Times New Roman" w:hAnsi="Times New Roman"/>
          <w:sz w:val="26"/>
          <w:szCs w:val="26"/>
        </w:rPr>
        <w:t>2. Centralized record: It provides a centralized record of all transactions related to a specific account or group of accounts.</w:t>
      </w:r>
    </w:p>
    <w:p w:rsidR="00FE54D9" w:rsidRPr="003D7A20" w:rsidRDefault="00FE54D9" w:rsidP="00FE54D9">
      <w:pPr>
        <w:spacing w:after="200" w:line="276" w:lineRule="auto"/>
        <w:jc w:val="left"/>
        <w:rPr>
          <w:rFonts w:ascii="Times New Roman" w:hAnsi="Times New Roman"/>
          <w:sz w:val="26"/>
          <w:szCs w:val="26"/>
        </w:rPr>
      </w:pPr>
      <w:r w:rsidRPr="003D7A20">
        <w:rPr>
          <w:rFonts w:ascii="Times New Roman" w:hAnsi="Times New Roman"/>
          <w:sz w:val="26"/>
          <w:szCs w:val="26"/>
        </w:rPr>
        <w:t>3. Reconciliations: A control register is used to reconcile subsidiary accounts with the general ledger.</w:t>
      </w:r>
    </w:p>
    <w:p w:rsidR="00FE54D9" w:rsidRPr="003D7A20" w:rsidRDefault="00FE54D9" w:rsidP="00FE54D9">
      <w:pPr>
        <w:spacing w:after="200" w:line="276" w:lineRule="auto"/>
        <w:jc w:val="left"/>
        <w:rPr>
          <w:rFonts w:ascii="Times New Roman" w:hAnsi="Times New Roman"/>
          <w:b/>
          <w:sz w:val="26"/>
          <w:szCs w:val="26"/>
        </w:rPr>
      </w:pPr>
      <w:r w:rsidRPr="003D7A20">
        <w:rPr>
          <w:rFonts w:ascii="Times New Roman" w:hAnsi="Times New Roman"/>
          <w:b/>
          <w:sz w:val="26"/>
          <w:szCs w:val="26"/>
        </w:rPr>
        <w:t>Types of Control Registers</w:t>
      </w:r>
    </w:p>
    <w:p w:rsidR="00FE54D9" w:rsidRPr="003D7A20" w:rsidRDefault="00FE54D9" w:rsidP="00FE54D9">
      <w:pPr>
        <w:spacing w:after="200" w:line="276" w:lineRule="auto"/>
        <w:jc w:val="left"/>
        <w:rPr>
          <w:rFonts w:ascii="Times New Roman" w:hAnsi="Times New Roman"/>
          <w:sz w:val="26"/>
          <w:szCs w:val="26"/>
        </w:rPr>
      </w:pPr>
      <w:r w:rsidRPr="003D7A20">
        <w:rPr>
          <w:rFonts w:ascii="Times New Roman" w:hAnsi="Times New Roman"/>
          <w:sz w:val="26"/>
          <w:szCs w:val="26"/>
        </w:rPr>
        <w:t>1. Accounts Payable Control Register: A centralized record of all accounts payable transactions.</w:t>
      </w:r>
    </w:p>
    <w:p w:rsidR="00FE54D9" w:rsidRPr="003D7A20" w:rsidRDefault="00FE54D9" w:rsidP="00FE54D9">
      <w:pPr>
        <w:spacing w:after="200" w:line="276" w:lineRule="auto"/>
        <w:jc w:val="left"/>
        <w:rPr>
          <w:rFonts w:ascii="Times New Roman" w:hAnsi="Times New Roman"/>
          <w:sz w:val="26"/>
          <w:szCs w:val="26"/>
        </w:rPr>
      </w:pPr>
      <w:r w:rsidRPr="003D7A20">
        <w:rPr>
          <w:rFonts w:ascii="Times New Roman" w:hAnsi="Times New Roman"/>
          <w:sz w:val="26"/>
          <w:szCs w:val="26"/>
        </w:rPr>
        <w:t>2. Accounts Receivable Control Register: A centralized record of all accounts receivable transactions.</w:t>
      </w:r>
    </w:p>
    <w:p w:rsidR="00FE54D9" w:rsidRPr="003D7A20" w:rsidRDefault="00FE54D9" w:rsidP="00FE54D9">
      <w:pPr>
        <w:spacing w:after="200" w:line="276" w:lineRule="auto"/>
        <w:jc w:val="left"/>
        <w:rPr>
          <w:rFonts w:ascii="Times New Roman" w:hAnsi="Times New Roman"/>
          <w:sz w:val="26"/>
          <w:szCs w:val="26"/>
        </w:rPr>
      </w:pPr>
      <w:r w:rsidRPr="003D7A20">
        <w:rPr>
          <w:rFonts w:ascii="Times New Roman" w:hAnsi="Times New Roman"/>
          <w:sz w:val="26"/>
          <w:szCs w:val="26"/>
        </w:rPr>
        <w:t>3. Inventory Control Register: A centralized record of all inventory transactions.</w:t>
      </w:r>
    </w:p>
    <w:p w:rsidR="00FE54D9" w:rsidRPr="003D7A20" w:rsidRDefault="00FE54D9" w:rsidP="00FE54D9">
      <w:pPr>
        <w:spacing w:after="200" w:line="276" w:lineRule="auto"/>
        <w:jc w:val="left"/>
        <w:rPr>
          <w:rFonts w:ascii="Times New Roman" w:hAnsi="Times New Roman"/>
          <w:b/>
          <w:sz w:val="26"/>
          <w:szCs w:val="26"/>
        </w:rPr>
      </w:pPr>
      <w:r w:rsidRPr="003D7A20">
        <w:rPr>
          <w:rFonts w:ascii="Times New Roman" w:hAnsi="Times New Roman"/>
          <w:b/>
          <w:sz w:val="26"/>
          <w:szCs w:val="26"/>
        </w:rPr>
        <w:lastRenderedPageBreak/>
        <w:t>Benefits of a Control Register</w:t>
      </w:r>
    </w:p>
    <w:p w:rsidR="00FE54D9" w:rsidRPr="003D7A20" w:rsidRDefault="00FE54D9" w:rsidP="00FE54D9">
      <w:pPr>
        <w:spacing w:after="200" w:line="276" w:lineRule="auto"/>
        <w:jc w:val="left"/>
        <w:rPr>
          <w:rFonts w:ascii="Times New Roman" w:hAnsi="Times New Roman"/>
          <w:sz w:val="26"/>
          <w:szCs w:val="26"/>
        </w:rPr>
      </w:pPr>
      <w:r w:rsidRPr="003D7A20">
        <w:rPr>
          <w:rFonts w:ascii="Times New Roman" w:hAnsi="Times New Roman"/>
          <w:sz w:val="26"/>
          <w:szCs w:val="26"/>
        </w:rPr>
        <w:t>1. Improved accuracy: A control register helps to ensure accuracy in financial reporting.</w:t>
      </w:r>
    </w:p>
    <w:p w:rsidR="00FE54D9" w:rsidRPr="003D7A20" w:rsidRDefault="00FE54D9" w:rsidP="00FE54D9">
      <w:pPr>
        <w:spacing w:after="200" w:line="276" w:lineRule="auto"/>
        <w:jc w:val="left"/>
        <w:rPr>
          <w:rFonts w:ascii="Times New Roman" w:hAnsi="Times New Roman"/>
          <w:sz w:val="26"/>
          <w:szCs w:val="26"/>
        </w:rPr>
      </w:pPr>
      <w:r w:rsidRPr="003D7A20">
        <w:rPr>
          <w:rFonts w:ascii="Times New Roman" w:hAnsi="Times New Roman"/>
          <w:sz w:val="26"/>
          <w:szCs w:val="26"/>
        </w:rPr>
        <w:t>2. Enhanced accountability: It promotes accountability by providing a clear record of all transactions.</w:t>
      </w:r>
    </w:p>
    <w:p w:rsidR="00FE54D9" w:rsidRPr="003D7A20" w:rsidRDefault="00FE54D9" w:rsidP="00FE54D9">
      <w:pPr>
        <w:spacing w:after="200" w:line="276" w:lineRule="auto"/>
        <w:jc w:val="left"/>
        <w:rPr>
          <w:rFonts w:ascii="Times New Roman" w:hAnsi="Times New Roman"/>
          <w:sz w:val="26"/>
          <w:szCs w:val="26"/>
        </w:rPr>
      </w:pPr>
      <w:r w:rsidRPr="003D7A20">
        <w:rPr>
          <w:rFonts w:ascii="Times New Roman" w:hAnsi="Times New Roman"/>
          <w:sz w:val="26"/>
          <w:szCs w:val="26"/>
        </w:rPr>
        <w:t>3. Simplified reconciliation: A control register simplifies the reconciliation process by providing a centralized record of all transactions.</w:t>
      </w:r>
    </w:p>
    <w:p w:rsidR="00FE54D9" w:rsidRDefault="00FE54D9" w:rsidP="00FE54D9">
      <w:pPr>
        <w:spacing w:after="200" w:line="276" w:lineRule="auto"/>
        <w:jc w:val="left"/>
        <w:rPr>
          <w:rFonts w:ascii="Times New Roman" w:hAnsi="Times New Roman"/>
          <w:sz w:val="26"/>
          <w:szCs w:val="26"/>
        </w:rPr>
      </w:pPr>
      <w:r w:rsidRPr="003D7A20">
        <w:rPr>
          <w:rFonts w:ascii="Times New Roman" w:hAnsi="Times New Roman"/>
          <w:sz w:val="26"/>
          <w:szCs w:val="26"/>
        </w:rPr>
        <w:t>4. Better decision-making: It provides a consolidated view of all transactions, enabling better decision-making.</w:t>
      </w:r>
    </w:p>
    <w:p w:rsidR="00FE54D9" w:rsidRPr="00ED51AD" w:rsidRDefault="00FE54D9" w:rsidP="00FE54D9">
      <w:pPr>
        <w:spacing w:after="200" w:line="276" w:lineRule="auto"/>
        <w:jc w:val="left"/>
        <w:rPr>
          <w:rFonts w:ascii="Times New Roman" w:hAnsi="Times New Roman"/>
          <w:b/>
          <w:sz w:val="26"/>
          <w:szCs w:val="26"/>
        </w:rPr>
      </w:pPr>
      <w:r w:rsidRPr="00ED51AD">
        <w:rPr>
          <w:rFonts w:ascii="Times New Roman" w:hAnsi="Times New Roman"/>
          <w:b/>
          <w:sz w:val="26"/>
          <w:szCs w:val="26"/>
        </w:rPr>
        <w:t>CONTRACT REGISTER</w:t>
      </w:r>
    </w:p>
    <w:p w:rsidR="00FE54D9" w:rsidRPr="003D7A20" w:rsidRDefault="00FE54D9" w:rsidP="00FE54D9">
      <w:pPr>
        <w:spacing w:after="200" w:line="276" w:lineRule="auto"/>
        <w:rPr>
          <w:rFonts w:ascii="Times New Roman" w:hAnsi="Times New Roman"/>
          <w:sz w:val="26"/>
          <w:szCs w:val="26"/>
        </w:rPr>
      </w:pPr>
      <w:r w:rsidRPr="003D7A20">
        <w:rPr>
          <w:rFonts w:ascii="Times New Roman" w:hAnsi="Times New Roman"/>
          <w:sz w:val="26"/>
          <w:szCs w:val="26"/>
        </w:rPr>
        <w:t>A contract register is a centralized record-keeping system that stores and tracks all contracts entered into by an organization. It provides a single source of truth for all contract-related information, enabling organizations to man</w:t>
      </w:r>
      <w:r>
        <w:rPr>
          <w:rFonts w:ascii="Times New Roman" w:hAnsi="Times New Roman"/>
          <w:sz w:val="26"/>
          <w:szCs w:val="26"/>
        </w:rPr>
        <w:t>age contracts more effectively.</w:t>
      </w:r>
    </w:p>
    <w:p w:rsidR="00FE54D9" w:rsidRPr="003D7A20" w:rsidRDefault="00FE54D9" w:rsidP="00FE54D9">
      <w:pPr>
        <w:spacing w:after="200" w:line="276" w:lineRule="auto"/>
        <w:jc w:val="left"/>
        <w:rPr>
          <w:rFonts w:ascii="Times New Roman" w:hAnsi="Times New Roman"/>
          <w:b/>
          <w:sz w:val="26"/>
          <w:szCs w:val="26"/>
        </w:rPr>
      </w:pPr>
      <w:r w:rsidRPr="003D7A20">
        <w:rPr>
          <w:rFonts w:ascii="Times New Roman" w:hAnsi="Times New Roman"/>
          <w:b/>
          <w:sz w:val="26"/>
          <w:szCs w:val="26"/>
        </w:rPr>
        <w:t>Purpose of a Contract Register</w:t>
      </w:r>
    </w:p>
    <w:p w:rsidR="00FE54D9" w:rsidRPr="003D7A20" w:rsidRDefault="00FE54D9" w:rsidP="00FE54D9">
      <w:pPr>
        <w:spacing w:after="200" w:line="276" w:lineRule="auto"/>
        <w:jc w:val="left"/>
        <w:rPr>
          <w:rFonts w:ascii="Times New Roman" w:hAnsi="Times New Roman"/>
          <w:sz w:val="26"/>
          <w:szCs w:val="26"/>
        </w:rPr>
      </w:pPr>
      <w:r w:rsidRPr="003D7A20">
        <w:rPr>
          <w:rFonts w:ascii="Times New Roman" w:hAnsi="Times New Roman"/>
          <w:sz w:val="26"/>
          <w:szCs w:val="26"/>
        </w:rPr>
        <w:t>1. Contract management: A contract register helps organizations to manage contracts throughout their lifecycle.</w:t>
      </w:r>
    </w:p>
    <w:p w:rsidR="00FE54D9" w:rsidRPr="003D7A20" w:rsidRDefault="00FE54D9" w:rsidP="00FE54D9">
      <w:pPr>
        <w:spacing w:after="200" w:line="276" w:lineRule="auto"/>
        <w:jc w:val="left"/>
        <w:rPr>
          <w:rFonts w:ascii="Times New Roman" w:hAnsi="Times New Roman"/>
          <w:sz w:val="26"/>
          <w:szCs w:val="26"/>
        </w:rPr>
      </w:pPr>
      <w:r w:rsidRPr="003D7A20">
        <w:rPr>
          <w:rFonts w:ascii="Times New Roman" w:hAnsi="Times New Roman"/>
          <w:sz w:val="26"/>
          <w:szCs w:val="26"/>
        </w:rPr>
        <w:t>2. Compliance: It ensures compliance with contractual terms and conditions.</w:t>
      </w:r>
    </w:p>
    <w:p w:rsidR="00FE54D9" w:rsidRPr="003D7A20" w:rsidRDefault="00FE54D9" w:rsidP="00FE54D9">
      <w:pPr>
        <w:spacing w:after="200" w:line="276" w:lineRule="auto"/>
        <w:jc w:val="left"/>
        <w:rPr>
          <w:rFonts w:ascii="Times New Roman" w:hAnsi="Times New Roman"/>
          <w:sz w:val="26"/>
          <w:szCs w:val="26"/>
        </w:rPr>
      </w:pPr>
      <w:r w:rsidRPr="003D7A20">
        <w:rPr>
          <w:rFonts w:ascii="Times New Roman" w:hAnsi="Times New Roman"/>
          <w:sz w:val="26"/>
          <w:szCs w:val="26"/>
        </w:rPr>
        <w:t>3. Risk management: A contract register helps to identify and mitigate potential r</w:t>
      </w:r>
      <w:r>
        <w:rPr>
          <w:rFonts w:ascii="Times New Roman" w:hAnsi="Times New Roman"/>
          <w:sz w:val="26"/>
          <w:szCs w:val="26"/>
        </w:rPr>
        <w:t>isks associated with contracts.</w:t>
      </w:r>
    </w:p>
    <w:p w:rsidR="00FE54D9" w:rsidRPr="003D7A20" w:rsidRDefault="00FE54D9" w:rsidP="00FE54D9">
      <w:pPr>
        <w:spacing w:after="200" w:line="276" w:lineRule="auto"/>
        <w:jc w:val="left"/>
        <w:rPr>
          <w:rFonts w:ascii="Times New Roman" w:hAnsi="Times New Roman"/>
          <w:b/>
          <w:sz w:val="26"/>
          <w:szCs w:val="26"/>
        </w:rPr>
      </w:pPr>
      <w:r w:rsidRPr="003D7A20">
        <w:rPr>
          <w:rFonts w:ascii="Times New Roman" w:hAnsi="Times New Roman"/>
          <w:b/>
          <w:sz w:val="26"/>
          <w:szCs w:val="26"/>
        </w:rPr>
        <w:t>Key Components of a Contract Register</w:t>
      </w:r>
    </w:p>
    <w:p w:rsidR="00FE54D9" w:rsidRPr="003D7A20" w:rsidRDefault="00FE54D9" w:rsidP="00FE54D9">
      <w:pPr>
        <w:spacing w:after="200" w:line="276" w:lineRule="auto"/>
        <w:jc w:val="left"/>
        <w:rPr>
          <w:rFonts w:ascii="Times New Roman" w:hAnsi="Times New Roman"/>
          <w:sz w:val="26"/>
          <w:szCs w:val="26"/>
        </w:rPr>
      </w:pPr>
      <w:r w:rsidRPr="003D7A20">
        <w:rPr>
          <w:rFonts w:ascii="Times New Roman" w:hAnsi="Times New Roman"/>
          <w:sz w:val="26"/>
          <w:szCs w:val="26"/>
        </w:rPr>
        <w:t>1. Contract details: A contract register stores key details about each contract, including contract title, parties involved, dates, and terms.</w:t>
      </w:r>
    </w:p>
    <w:p w:rsidR="00FE54D9" w:rsidRPr="003D7A20" w:rsidRDefault="00FE54D9" w:rsidP="00FE54D9">
      <w:pPr>
        <w:spacing w:after="200" w:line="276" w:lineRule="auto"/>
        <w:jc w:val="left"/>
        <w:rPr>
          <w:rFonts w:ascii="Times New Roman" w:hAnsi="Times New Roman"/>
          <w:sz w:val="26"/>
          <w:szCs w:val="26"/>
        </w:rPr>
      </w:pPr>
      <w:r w:rsidRPr="003D7A20">
        <w:rPr>
          <w:rFonts w:ascii="Times New Roman" w:hAnsi="Times New Roman"/>
          <w:sz w:val="26"/>
          <w:szCs w:val="26"/>
        </w:rPr>
        <w:t>2. Contract documents: It stores electronic copies of contract documents, such as agreements, amendments, and exhibits.</w:t>
      </w:r>
    </w:p>
    <w:p w:rsidR="00FE54D9" w:rsidRPr="003D7A20" w:rsidRDefault="00FE54D9" w:rsidP="00FE54D9">
      <w:pPr>
        <w:spacing w:after="200" w:line="276" w:lineRule="auto"/>
        <w:jc w:val="left"/>
        <w:rPr>
          <w:rFonts w:ascii="Times New Roman" w:hAnsi="Times New Roman"/>
          <w:sz w:val="26"/>
          <w:szCs w:val="26"/>
        </w:rPr>
      </w:pPr>
      <w:r w:rsidRPr="003D7A20">
        <w:rPr>
          <w:rFonts w:ascii="Times New Roman" w:hAnsi="Times New Roman"/>
          <w:sz w:val="26"/>
          <w:szCs w:val="26"/>
        </w:rPr>
        <w:t>3. Contract status: A contract register tracks the status of each contract, including active, expired, or terminated.</w:t>
      </w:r>
    </w:p>
    <w:p w:rsidR="00FE54D9" w:rsidRPr="003D7A20" w:rsidRDefault="00FE54D9" w:rsidP="00FE54D9">
      <w:pPr>
        <w:spacing w:after="200" w:line="276" w:lineRule="auto"/>
        <w:jc w:val="left"/>
        <w:rPr>
          <w:rFonts w:ascii="Times New Roman" w:hAnsi="Times New Roman"/>
          <w:sz w:val="26"/>
          <w:szCs w:val="26"/>
        </w:rPr>
      </w:pPr>
      <w:r w:rsidRPr="003D7A20">
        <w:rPr>
          <w:rFonts w:ascii="Times New Roman" w:hAnsi="Times New Roman"/>
          <w:sz w:val="26"/>
          <w:szCs w:val="26"/>
        </w:rPr>
        <w:t>4. Renewal and expiration dates: It tracks renewal and expiration dates for each contract.</w:t>
      </w:r>
    </w:p>
    <w:p w:rsidR="00FE54D9" w:rsidRPr="003D7A20" w:rsidRDefault="00FE54D9" w:rsidP="00FE54D9">
      <w:pPr>
        <w:spacing w:after="200" w:line="276" w:lineRule="auto"/>
        <w:jc w:val="left"/>
        <w:rPr>
          <w:rFonts w:ascii="Times New Roman" w:hAnsi="Times New Roman"/>
          <w:sz w:val="26"/>
          <w:szCs w:val="26"/>
        </w:rPr>
      </w:pPr>
      <w:r w:rsidRPr="003D7A20">
        <w:rPr>
          <w:rFonts w:ascii="Times New Roman" w:hAnsi="Times New Roman"/>
          <w:sz w:val="26"/>
          <w:szCs w:val="26"/>
        </w:rPr>
        <w:t>5. Obligations and deliverables: A contract register tracks obligations and deliverables</w:t>
      </w:r>
      <w:r>
        <w:rPr>
          <w:rFonts w:ascii="Times New Roman" w:hAnsi="Times New Roman"/>
          <w:sz w:val="26"/>
          <w:szCs w:val="26"/>
        </w:rPr>
        <w:t xml:space="preserve"> associated with each contract.</w:t>
      </w:r>
    </w:p>
    <w:p w:rsidR="00FE54D9" w:rsidRPr="003D7A20" w:rsidRDefault="00FE54D9" w:rsidP="00FE54D9">
      <w:pPr>
        <w:spacing w:after="200" w:line="276" w:lineRule="auto"/>
        <w:jc w:val="left"/>
        <w:rPr>
          <w:rFonts w:ascii="Times New Roman" w:hAnsi="Times New Roman"/>
          <w:b/>
          <w:sz w:val="26"/>
          <w:szCs w:val="26"/>
        </w:rPr>
      </w:pPr>
      <w:r w:rsidRPr="003D7A20">
        <w:rPr>
          <w:rFonts w:ascii="Times New Roman" w:hAnsi="Times New Roman"/>
          <w:b/>
          <w:sz w:val="26"/>
          <w:szCs w:val="26"/>
        </w:rPr>
        <w:lastRenderedPageBreak/>
        <w:t>Benefits of a Contract Register</w:t>
      </w:r>
    </w:p>
    <w:p w:rsidR="00FE54D9" w:rsidRPr="003D7A20" w:rsidRDefault="00FE54D9" w:rsidP="00FE54D9">
      <w:pPr>
        <w:spacing w:after="200" w:line="276" w:lineRule="auto"/>
        <w:jc w:val="left"/>
        <w:rPr>
          <w:rFonts w:ascii="Times New Roman" w:hAnsi="Times New Roman"/>
          <w:sz w:val="26"/>
          <w:szCs w:val="26"/>
        </w:rPr>
      </w:pPr>
      <w:r w:rsidRPr="003D7A20">
        <w:rPr>
          <w:rFonts w:ascii="Times New Roman" w:hAnsi="Times New Roman"/>
          <w:sz w:val="26"/>
          <w:szCs w:val="26"/>
        </w:rPr>
        <w:t>1. Improved contract management: A contract register enables organizations to manage contracts more effectively.</w:t>
      </w:r>
    </w:p>
    <w:p w:rsidR="00FE54D9" w:rsidRPr="003D7A20" w:rsidRDefault="00FE54D9" w:rsidP="00FE54D9">
      <w:pPr>
        <w:spacing w:after="200" w:line="276" w:lineRule="auto"/>
        <w:jc w:val="left"/>
        <w:rPr>
          <w:rFonts w:ascii="Times New Roman" w:hAnsi="Times New Roman"/>
          <w:sz w:val="26"/>
          <w:szCs w:val="26"/>
        </w:rPr>
      </w:pPr>
      <w:r w:rsidRPr="003D7A20">
        <w:rPr>
          <w:rFonts w:ascii="Times New Roman" w:hAnsi="Times New Roman"/>
          <w:sz w:val="26"/>
          <w:szCs w:val="26"/>
        </w:rPr>
        <w:t>2. Reduced risk: It helps to identify and mitigate potential risks associated with contracts.</w:t>
      </w:r>
    </w:p>
    <w:p w:rsidR="00FE54D9" w:rsidRPr="003D7A20" w:rsidRDefault="00FE54D9" w:rsidP="00FE54D9">
      <w:pPr>
        <w:spacing w:after="200" w:line="276" w:lineRule="auto"/>
        <w:jc w:val="left"/>
        <w:rPr>
          <w:rFonts w:ascii="Times New Roman" w:hAnsi="Times New Roman"/>
          <w:sz w:val="26"/>
          <w:szCs w:val="26"/>
        </w:rPr>
      </w:pPr>
      <w:r w:rsidRPr="003D7A20">
        <w:rPr>
          <w:rFonts w:ascii="Times New Roman" w:hAnsi="Times New Roman"/>
          <w:sz w:val="26"/>
          <w:szCs w:val="26"/>
        </w:rPr>
        <w:t>3. Increased compliance: A contract register ensures compliance with contractual terms and conditions.</w:t>
      </w:r>
    </w:p>
    <w:p w:rsidR="00FE54D9" w:rsidRPr="003D7A20" w:rsidRDefault="00FE54D9" w:rsidP="00FE54D9">
      <w:pPr>
        <w:spacing w:after="200" w:line="276" w:lineRule="auto"/>
        <w:jc w:val="left"/>
        <w:rPr>
          <w:rFonts w:ascii="Times New Roman" w:hAnsi="Times New Roman"/>
          <w:sz w:val="26"/>
          <w:szCs w:val="26"/>
        </w:rPr>
      </w:pPr>
      <w:r w:rsidRPr="003D7A20">
        <w:rPr>
          <w:rFonts w:ascii="Times New Roman" w:hAnsi="Times New Roman"/>
          <w:sz w:val="26"/>
          <w:szCs w:val="26"/>
        </w:rPr>
        <w:t>4. Better decision-making: It provides a centralized source of contract-related information, enabling better decision-making.</w:t>
      </w:r>
    </w:p>
    <w:p w:rsidR="00FE54D9" w:rsidRPr="003D7A20" w:rsidRDefault="00FE54D9" w:rsidP="00FE54D9">
      <w:pPr>
        <w:spacing w:after="200" w:line="276" w:lineRule="auto"/>
        <w:jc w:val="left"/>
        <w:rPr>
          <w:rFonts w:ascii="Times New Roman" w:hAnsi="Times New Roman"/>
          <w:sz w:val="26"/>
          <w:szCs w:val="26"/>
        </w:rPr>
      </w:pPr>
      <w:r w:rsidRPr="003D7A20">
        <w:rPr>
          <w:rFonts w:ascii="Times New Roman" w:hAnsi="Times New Roman"/>
          <w:sz w:val="26"/>
          <w:szCs w:val="26"/>
        </w:rPr>
        <w:t>5. Improved relationships: A contract register helps to build trust and improve relati</w:t>
      </w:r>
      <w:r>
        <w:rPr>
          <w:rFonts w:ascii="Times New Roman" w:hAnsi="Times New Roman"/>
          <w:sz w:val="26"/>
          <w:szCs w:val="26"/>
        </w:rPr>
        <w:t>onships with contract partners.</w:t>
      </w:r>
    </w:p>
    <w:p w:rsidR="00FE54D9" w:rsidRPr="003D7A20" w:rsidRDefault="00FE54D9" w:rsidP="00FE54D9">
      <w:pPr>
        <w:spacing w:after="200" w:line="276" w:lineRule="auto"/>
        <w:jc w:val="left"/>
        <w:rPr>
          <w:rFonts w:ascii="Times New Roman" w:hAnsi="Times New Roman"/>
          <w:b/>
          <w:sz w:val="26"/>
          <w:szCs w:val="26"/>
        </w:rPr>
      </w:pPr>
      <w:r w:rsidRPr="003D7A20">
        <w:rPr>
          <w:rFonts w:ascii="Times New Roman" w:hAnsi="Times New Roman"/>
          <w:b/>
          <w:sz w:val="26"/>
          <w:szCs w:val="26"/>
        </w:rPr>
        <w:t>Types of Contract Registers</w:t>
      </w:r>
    </w:p>
    <w:p w:rsidR="00FE54D9" w:rsidRPr="003D7A20" w:rsidRDefault="00FE54D9" w:rsidP="00FE54D9">
      <w:pPr>
        <w:spacing w:after="200" w:line="276" w:lineRule="auto"/>
        <w:jc w:val="left"/>
        <w:rPr>
          <w:rFonts w:ascii="Times New Roman" w:hAnsi="Times New Roman"/>
          <w:sz w:val="26"/>
          <w:szCs w:val="26"/>
        </w:rPr>
      </w:pPr>
      <w:r w:rsidRPr="003D7A20">
        <w:rPr>
          <w:rFonts w:ascii="Times New Roman" w:hAnsi="Times New Roman"/>
          <w:sz w:val="26"/>
          <w:szCs w:val="26"/>
        </w:rPr>
        <w:t>1. Manual contract register: A manual contract register is a paper-based or spreadsheet-based system.</w:t>
      </w:r>
    </w:p>
    <w:p w:rsidR="00FE54D9" w:rsidRPr="003D7A20" w:rsidRDefault="00FE54D9" w:rsidP="00FE54D9">
      <w:pPr>
        <w:spacing w:after="200" w:line="276" w:lineRule="auto"/>
        <w:jc w:val="left"/>
        <w:rPr>
          <w:rFonts w:ascii="Times New Roman" w:hAnsi="Times New Roman"/>
          <w:sz w:val="26"/>
          <w:szCs w:val="26"/>
        </w:rPr>
      </w:pPr>
      <w:r w:rsidRPr="003D7A20">
        <w:rPr>
          <w:rFonts w:ascii="Times New Roman" w:hAnsi="Times New Roman"/>
          <w:sz w:val="26"/>
          <w:szCs w:val="26"/>
        </w:rPr>
        <w:t>2. Electronic contract register: An electronic contract register is a digital system that stores and tracks contract-related information.</w:t>
      </w:r>
    </w:p>
    <w:p w:rsidR="00FE54D9" w:rsidRPr="003D7A20" w:rsidRDefault="00FE54D9" w:rsidP="00FE54D9">
      <w:pPr>
        <w:spacing w:after="200" w:line="276" w:lineRule="auto"/>
        <w:jc w:val="left"/>
        <w:rPr>
          <w:rFonts w:ascii="Times New Roman" w:hAnsi="Times New Roman"/>
          <w:sz w:val="26"/>
          <w:szCs w:val="26"/>
        </w:rPr>
      </w:pPr>
      <w:r w:rsidRPr="003D7A20">
        <w:rPr>
          <w:rFonts w:ascii="Times New Roman" w:hAnsi="Times New Roman"/>
          <w:sz w:val="26"/>
          <w:szCs w:val="26"/>
        </w:rPr>
        <w:t>3. Cloud-based contract register: A cloud-based contract register is a digital system that stores and tracks contract-related information in the cloud.</w:t>
      </w:r>
    </w:p>
    <w:p w:rsidR="00FE54D9" w:rsidRPr="00373AD4" w:rsidRDefault="00FE54D9" w:rsidP="00FE54D9">
      <w:pPr>
        <w:spacing w:after="200" w:line="276" w:lineRule="auto"/>
        <w:jc w:val="left"/>
        <w:rPr>
          <w:rFonts w:ascii="Times New Roman" w:hAnsi="Times New Roman"/>
          <w:sz w:val="26"/>
          <w:szCs w:val="26"/>
        </w:rPr>
      </w:pPr>
      <w:r>
        <w:rPr>
          <w:rFonts w:ascii="Times New Roman" w:hAnsi="Times New Roman"/>
          <w:b/>
          <w:sz w:val="26"/>
          <w:szCs w:val="26"/>
        </w:rPr>
        <w:br w:type="page"/>
      </w:r>
    </w:p>
    <w:p w:rsidR="00FE54D9" w:rsidRDefault="00FE54D9" w:rsidP="00FE54D9">
      <w:pPr>
        <w:spacing w:after="200" w:line="360" w:lineRule="auto"/>
        <w:jc w:val="center"/>
        <w:rPr>
          <w:rFonts w:ascii="Times New Roman" w:hAnsi="Times New Roman"/>
          <w:b/>
          <w:sz w:val="26"/>
          <w:szCs w:val="26"/>
        </w:rPr>
      </w:pPr>
      <w:r w:rsidRPr="009C2C35">
        <w:rPr>
          <w:rFonts w:ascii="Times New Roman" w:hAnsi="Times New Roman"/>
          <w:b/>
          <w:sz w:val="26"/>
          <w:szCs w:val="26"/>
        </w:rPr>
        <w:lastRenderedPageBreak/>
        <w:t>CHAPTER FOUR</w:t>
      </w:r>
    </w:p>
    <w:p w:rsidR="00FE54D9" w:rsidRPr="009C2C35" w:rsidRDefault="00FE54D9" w:rsidP="00FE54D9">
      <w:pPr>
        <w:spacing w:after="200" w:line="360" w:lineRule="auto"/>
        <w:jc w:val="center"/>
        <w:rPr>
          <w:rFonts w:ascii="Times New Roman" w:hAnsi="Times New Roman"/>
          <w:b/>
          <w:sz w:val="26"/>
          <w:szCs w:val="26"/>
        </w:rPr>
      </w:pPr>
      <w:r>
        <w:rPr>
          <w:rFonts w:ascii="Times New Roman" w:hAnsi="Times New Roman"/>
          <w:b/>
          <w:sz w:val="26"/>
          <w:szCs w:val="26"/>
        </w:rPr>
        <w:t>FURTHER EXPIRIENCE GAIN</w:t>
      </w:r>
    </w:p>
    <w:p w:rsidR="00FE54D9" w:rsidRDefault="00FE54D9" w:rsidP="00FE54D9">
      <w:pPr>
        <w:spacing w:line="360" w:lineRule="auto"/>
        <w:rPr>
          <w:rFonts w:ascii="Times New Roman" w:hAnsi="Times New Roman"/>
          <w:b/>
          <w:sz w:val="26"/>
          <w:szCs w:val="26"/>
        </w:rPr>
      </w:pPr>
      <w:r w:rsidRPr="009C2C35">
        <w:rPr>
          <w:rFonts w:ascii="Times New Roman" w:hAnsi="Times New Roman"/>
          <w:b/>
          <w:sz w:val="26"/>
          <w:szCs w:val="26"/>
        </w:rPr>
        <w:t>4.1</w:t>
      </w:r>
      <w:r w:rsidRPr="009C2C35">
        <w:rPr>
          <w:rFonts w:ascii="Times New Roman" w:hAnsi="Times New Roman"/>
          <w:b/>
          <w:sz w:val="26"/>
          <w:szCs w:val="26"/>
        </w:rPr>
        <w:tab/>
      </w:r>
      <w:r>
        <w:rPr>
          <w:rFonts w:ascii="Times New Roman" w:hAnsi="Times New Roman"/>
          <w:b/>
          <w:sz w:val="26"/>
          <w:szCs w:val="26"/>
        </w:rPr>
        <w:t>VOTE BOOK</w:t>
      </w:r>
    </w:p>
    <w:p w:rsidR="00FE54D9" w:rsidRPr="00ED51AD" w:rsidRDefault="00FE54D9" w:rsidP="00FE54D9">
      <w:pPr>
        <w:spacing w:line="360" w:lineRule="auto"/>
        <w:rPr>
          <w:rFonts w:ascii="Times New Roman" w:hAnsi="Times New Roman"/>
          <w:sz w:val="26"/>
          <w:szCs w:val="26"/>
        </w:rPr>
      </w:pPr>
      <w:r w:rsidRPr="00ED51AD">
        <w:rPr>
          <w:rFonts w:ascii="Times New Roman" w:hAnsi="Times New Roman"/>
          <w:sz w:val="26"/>
          <w:szCs w:val="26"/>
        </w:rPr>
        <w:t>A vote book is an essential tool in public sector accounting, used to record and monitor government expenditures. Its primary purpose is to ensure that spending aligns with budget priorities and promotes sound budget expenditure accountability.¹</w:t>
      </w:r>
    </w:p>
    <w:p w:rsidR="00FE54D9" w:rsidRPr="00ED51AD" w:rsidRDefault="00FE54D9" w:rsidP="00FE54D9">
      <w:pPr>
        <w:spacing w:line="360" w:lineRule="auto"/>
        <w:rPr>
          <w:rFonts w:ascii="Times New Roman" w:hAnsi="Times New Roman"/>
          <w:sz w:val="26"/>
          <w:szCs w:val="26"/>
        </w:rPr>
      </w:pPr>
    </w:p>
    <w:p w:rsidR="00FE54D9" w:rsidRPr="00ED51AD" w:rsidRDefault="00FE54D9" w:rsidP="00FE54D9">
      <w:pPr>
        <w:spacing w:line="360" w:lineRule="auto"/>
        <w:rPr>
          <w:rFonts w:ascii="Times New Roman" w:hAnsi="Times New Roman"/>
          <w:sz w:val="26"/>
          <w:szCs w:val="26"/>
        </w:rPr>
      </w:pPr>
      <w:r w:rsidRPr="00ED51AD">
        <w:rPr>
          <w:rFonts w:ascii="Times New Roman" w:hAnsi="Times New Roman"/>
          <w:sz w:val="26"/>
          <w:szCs w:val="26"/>
        </w:rPr>
        <w:t>In a vote book, you'll typically find records of financial transactions related to government spending, which are subject to auditing to ensure compliance with financial regulations. This book helps government agencies and institutions, such as schools, track their expenses, identify areas for cost-cutting, and make informed financial decisions.²</w:t>
      </w:r>
    </w:p>
    <w:p w:rsidR="00FE54D9" w:rsidRPr="00ED51AD" w:rsidRDefault="00FE54D9" w:rsidP="00FE54D9">
      <w:pPr>
        <w:spacing w:line="360" w:lineRule="auto"/>
        <w:rPr>
          <w:rFonts w:ascii="Times New Roman" w:hAnsi="Times New Roman"/>
          <w:sz w:val="26"/>
          <w:szCs w:val="26"/>
        </w:rPr>
      </w:pPr>
    </w:p>
    <w:p w:rsidR="00FE54D9" w:rsidRPr="007D3C75" w:rsidRDefault="00FE54D9" w:rsidP="00FE54D9">
      <w:pPr>
        <w:spacing w:line="360" w:lineRule="auto"/>
        <w:rPr>
          <w:rFonts w:ascii="Times New Roman" w:hAnsi="Times New Roman"/>
          <w:b/>
          <w:sz w:val="26"/>
          <w:szCs w:val="26"/>
        </w:rPr>
      </w:pPr>
      <w:r w:rsidRPr="007D3C75">
        <w:rPr>
          <w:rFonts w:ascii="Times New Roman" w:hAnsi="Times New Roman"/>
          <w:b/>
          <w:sz w:val="26"/>
          <w:szCs w:val="26"/>
        </w:rPr>
        <w:t>Some of the key features of a vote book include:</w:t>
      </w:r>
    </w:p>
    <w:p w:rsidR="00FE54D9" w:rsidRPr="00ED51AD" w:rsidRDefault="00FE54D9" w:rsidP="00FE54D9">
      <w:pPr>
        <w:spacing w:line="360" w:lineRule="auto"/>
        <w:rPr>
          <w:rFonts w:ascii="Times New Roman" w:hAnsi="Times New Roman"/>
          <w:sz w:val="26"/>
          <w:szCs w:val="26"/>
        </w:rPr>
      </w:pPr>
      <w:r w:rsidRPr="00ED51AD">
        <w:rPr>
          <w:rFonts w:ascii="Times New Roman" w:hAnsi="Times New Roman"/>
          <w:sz w:val="26"/>
          <w:szCs w:val="26"/>
        </w:rPr>
        <w:t>- Recording expenditures: Tracking all government spending, including personnel costs, overheads, and capital investments.</w:t>
      </w:r>
    </w:p>
    <w:p w:rsidR="00FE54D9" w:rsidRPr="00ED51AD" w:rsidRDefault="00FE54D9" w:rsidP="00FE54D9">
      <w:pPr>
        <w:spacing w:line="360" w:lineRule="auto"/>
        <w:rPr>
          <w:rFonts w:ascii="Times New Roman" w:hAnsi="Times New Roman"/>
          <w:sz w:val="26"/>
          <w:szCs w:val="26"/>
        </w:rPr>
      </w:pPr>
      <w:r w:rsidRPr="00ED51AD">
        <w:rPr>
          <w:rFonts w:ascii="Times New Roman" w:hAnsi="Times New Roman"/>
          <w:sz w:val="26"/>
          <w:szCs w:val="26"/>
        </w:rPr>
        <w:t>- Budget control: Ensuring that spending aligns with approved budget allocations.</w:t>
      </w:r>
    </w:p>
    <w:p w:rsidR="00FE54D9" w:rsidRPr="00ED51AD" w:rsidRDefault="00FE54D9" w:rsidP="00FE54D9">
      <w:pPr>
        <w:spacing w:line="360" w:lineRule="auto"/>
        <w:rPr>
          <w:rFonts w:ascii="Times New Roman" w:hAnsi="Times New Roman"/>
          <w:sz w:val="26"/>
          <w:szCs w:val="26"/>
        </w:rPr>
      </w:pPr>
      <w:r w:rsidRPr="00ED51AD">
        <w:rPr>
          <w:rFonts w:ascii="Times New Roman" w:hAnsi="Times New Roman"/>
          <w:sz w:val="26"/>
          <w:szCs w:val="26"/>
        </w:rPr>
        <w:t>- Audit trail: Providing a clear record of all financial transactions for auditing and accountability purposes.</w:t>
      </w:r>
    </w:p>
    <w:p w:rsidR="00FE54D9" w:rsidRPr="00FB4C0F" w:rsidRDefault="00FE54D9" w:rsidP="00FE54D9">
      <w:pPr>
        <w:spacing w:after="200" w:line="276" w:lineRule="auto"/>
        <w:jc w:val="left"/>
        <w:rPr>
          <w:rFonts w:ascii="Times New Roman" w:hAnsi="Times New Roman"/>
          <w:b/>
          <w:sz w:val="26"/>
          <w:szCs w:val="26"/>
        </w:rPr>
      </w:pPr>
      <w:r w:rsidRPr="00FB4C0F">
        <w:rPr>
          <w:rFonts w:ascii="Times New Roman" w:hAnsi="Times New Roman"/>
          <w:b/>
          <w:sz w:val="26"/>
          <w:szCs w:val="26"/>
        </w:rPr>
        <w:t>FEATURES OF A VOUCHER:</w:t>
      </w:r>
    </w:p>
    <w:p w:rsidR="00FE54D9" w:rsidRPr="00115B98" w:rsidRDefault="00FE54D9" w:rsidP="00FE54D9">
      <w:pPr>
        <w:spacing w:after="200" w:line="276" w:lineRule="auto"/>
        <w:jc w:val="left"/>
        <w:rPr>
          <w:rFonts w:ascii="Times New Roman" w:hAnsi="Times New Roman"/>
          <w:b/>
          <w:sz w:val="26"/>
          <w:szCs w:val="26"/>
        </w:rPr>
      </w:pPr>
      <w:r w:rsidRPr="00FB4C0F">
        <w:rPr>
          <w:rFonts w:ascii="Times New Roman" w:hAnsi="Times New Roman"/>
          <w:b/>
          <w:sz w:val="26"/>
          <w:szCs w:val="26"/>
        </w:rPr>
        <w:t>1. Unique Voucher Number</w:t>
      </w:r>
      <w:r>
        <w:rPr>
          <w:rFonts w:ascii="Times New Roman" w:hAnsi="Times New Roman"/>
          <w:b/>
          <w:sz w:val="26"/>
          <w:szCs w:val="26"/>
        </w:rPr>
        <w:t xml:space="preserve"> </w:t>
      </w:r>
      <w:r w:rsidRPr="00FB4C0F">
        <w:rPr>
          <w:rFonts w:ascii="Times New Roman" w:hAnsi="Times New Roman"/>
          <w:sz w:val="26"/>
          <w:szCs w:val="26"/>
        </w:rPr>
        <w:t>Each voucher has a unique number for identification and tracking purposes.</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2. Date</w:t>
      </w:r>
      <w:r>
        <w:rPr>
          <w:rFonts w:ascii="Times New Roman" w:hAnsi="Times New Roman"/>
          <w:sz w:val="26"/>
          <w:szCs w:val="26"/>
        </w:rPr>
        <w:t xml:space="preserve">: </w:t>
      </w:r>
      <w:r w:rsidRPr="00FB4C0F">
        <w:rPr>
          <w:rFonts w:ascii="Times New Roman" w:hAnsi="Times New Roman"/>
          <w:sz w:val="26"/>
          <w:szCs w:val="26"/>
        </w:rPr>
        <w:t>The date of the transaction is recorded on the voucher.</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3. Description</w:t>
      </w:r>
      <w:r>
        <w:rPr>
          <w:rFonts w:ascii="Times New Roman" w:hAnsi="Times New Roman"/>
          <w:sz w:val="26"/>
          <w:szCs w:val="26"/>
        </w:rPr>
        <w:t xml:space="preserve">: </w:t>
      </w:r>
      <w:r w:rsidRPr="00FB4C0F">
        <w:rPr>
          <w:rFonts w:ascii="Times New Roman" w:hAnsi="Times New Roman"/>
          <w:sz w:val="26"/>
          <w:szCs w:val="26"/>
        </w:rPr>
        <w:t>A brief description of the transaction is included on the voucher.</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4. Amount</w:t>
      </w:r>
      <w:r>
        <w:rPr>
          <w:rFonts w:ascii="Times New Roman" w:hAnsi="Times New Roman"/>
          <w:sz w:val="26"/>
          <w:szCs w:val="26"/>
        </w:rPr>
        <w:t xml:space="preserve">: </w:t>
      </w:r>
      <w:r w:rsidRPr="00FB4C0F">
        <w:rPr>
          <w:rFonts w:ascii="Times New Roman" w:hAnsi="Times New Roman"/>
          <w:sz w:val="26"/>
          <w:szCs w:val="26"/>
        </w:rPr>
        <w:t>The amount of the transaction is recorded on the voucher.</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5. Authorization</w:t>
      </w:r>
      <w:r>
        <w:rPr>
          <w:rFonts w:ascii="Times New Roman" w:hAnsi="Times New Roman"/>
          <w:sz w:val="26"/>
          <w:szCs w:val="26"/>
        </w:rPr>
        <w:t xml:space="preserve">: </w:t>
      </w:r>
      <w:r w:rsidRPr="00FB4C0F">
        <w:rPr>
          <w:rFonts w:ascii="Times New Roman" w:hAnsi="Times New Roman"/>
          <w:sz w:val="26"/>
          <w:szCs w:val="26"/>
        </w:rPr>
        <w:t>The voucher is authorized by a designated person or department.</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6. Supporting Documents</w:t>
      </w:r>
      <w:r>
        <w:rPr>
          <w:rFonts w:ascii="Times New Roman" w:hAnsi="Times New Roman"/>
          <w:sz w:val="26"/>
          <w:szCs w:val="26"/>
        </w:rPr>
        <w:t xml:space="preserve">: </w:t>
      </w:r>
      <w:r w:rsidRPr="00FB4C0F">
        <w:rPr>
          <w:rFonts w:ascii="Times New Roman" w:hAnsi="Times New Roman"/>
          <w:sz w:val="26"/>
          <w:szCs w:val="26"/>
        </w:rPr>
        <w:t>Vouchers are often supported by additional documents, such as invoices, receipts, or bank statements.</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lastRenderedPageBreak/>
        <w:t>7. Sequential Numbering</w:t>
      </w:r>
      <w:r>
        <w:rPr>
          <w:rFonts w:ascii="Times New Roman" w:hAnsi="Times New Roman"/>
          <w:sz w:val="26"/>
          <w:szCs w:val="26"/>
        </w:rPr>
        <w:t xml:space="preserve">: </w:t>
      </w:r>
      <w:r w:rsidRPr="00FB4C0F">
        <w:rPr>
          <w:rFonts w:ascii="Times New Roman" w:hAnsi="Times New Roman"/>
          <w:sz w:val="26"/>
          <w:szCs w:val="26"/>
        </w:rPr>
        <w:t>Vouchers are typically numbered sequentially to ensure that each voucher is un</w:t>
      </w:r>
      <w:r>
        <w:rPr>
          <w:rFonts w:ascii="Times New Roman" w:hAnsi="Times New Roman"/>
          <w:sz w:val="26"/>
          <w:szCs w:val="26"/>
        </w:rPr>
        <w:t>ique and can be easily tracked.</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8. Standardized Format</w:t>
      </w:r>
      <w:r>
        <w:rPr>
          <w:rFonts w:ascii="Times New Roman" w:hAnsi="Times New Roman"/>
          <w:sz w:val="26"/>
          <w:szCs w:val="26"/>
        </w:rPr>
        <w:t xml:space="preserve">: </w:t>
      </w:r>
      <w:r w:rsidRPr="00FB4C0F">
        <w:rPr>
          <w:rFonts w:ascii="Times New Roman" w:hAnsi="Times New Roman"/>
          <w:sz w:val="26"/>
          <w:szCs w:val="26"/>
        </w:rPr>
        <w:t>Vouchers often have a standardized format to ensure consistency and ease of use.</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9. Verification</w:t>
      </w:r>
      <w:r>
        <w:rPr>
          <w:rFonts w:ascii="Times New Roman" w:hAnsi="Times New Roman"/>
          <w:sz w:val="26"/>
          <w:szCs w:val="26"/>
        </w:rPr>
        <w:t xml:space="preserve">: </w:t>
      </w:r>
      <w:r w:rsidRPr="00FB4C0F">
        <w:rPr>
          <w:rFonts w:ascii="Times New Roman" w:hAnsi="Times New Roman"/>
          <w:sz w:val="26"/>
          <w:szCs w:val="26"/>
        </w:rPr>
        <w:t>Vouchers are verified to ensure accuracy and authenticity.</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10. Storage</w:t>
      </w:r>
      <w:r>
        <w:rPr>
          <w:rFonts w:ascii="Times New Roman" w:hAnsi="Times New Roman"/>
          <w:sz w:val="26"/>
          <w:szCs w:val="26"/>
        </w:rPr>
        <w:t xml:space="preserve">: </w:t>
      </w:r>
      <w:r w:rsidRPr="00FB4C0F">
        <w:rPr>
          <w:rFonts w:ascii="Times New Roman" w:hAnsi="Times New Roman"/>
          <w:sz w:val="26"/>
          <w:szCs w:val="26"/>
        </w:rPr>
        <w:t>Vouchers are stored in a secure location, such as a filing cabinet or digital storage system.</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11. Retrieval</w:t>
      </w:r>
      <w:r>
        <w:rPr>
          <w:rFonts w:ascii="Times New Roman" w:hAnsi="Times New Roman"/>
          <w:sz w:val="26"/>
          <w:szCs w:val="26"/>
        </w:rPr>
        <w:t xml:space="preserve">: </w:t>
      </w:r>
      <w:r w:rsidRPr="00FB4C0F">
        <w:rPr>
          <w:rFonts w:ascii="Times New Roman" w:hAnsi="Times New Roman"/>
          <w:sz w:val="26"/>
          <w:szCs w:val="26"/>
        </w:rPr>
        <w:t>Vouchers can be easily retrieved for auditing, reporting, or other purposes.</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12. Audit Trail</w:t>
      </w:r>
      <w:r>
        <w:rPr>
          <w:rFonts w:ascii="Times New Roman" w:hAnsi="Times New Roman"/>
          <w:sz w:val="26"/>
          <w:szCs w:val="26"/>
        </w:rPr>
        <w:t xml:space="preserve">: </w:t>
      </w:r>
      <w:r w:rsidRPr="00FB4C0F">
        <w:rPr>
          <w:rFonts w:ascii="Times New Roman" w:hAnsi="Times New Roman"/>
          <w:sz w:val="26"/>
          <w:szCs w:val="26"/>
        </w:rPr>
        <w:t>Vouchers provide an audit trail, allowing for the tracking and verification of financial transactions.</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13. Compliance</w:t>
      </w:r>
      <w:r>
        <w:rPr>
          <w:rFonts w:ascii="Times New Roman" w:hAnsi="Times New Roman"/>
          <w:sz w:val="26"/>
          <w:szCs w:val="26"/>
        </w:rPr>
        <w:t xml:space="preserve">: </w:t>
      </w:r>
      <w:r w:rsidRPr="00FB4C0F">
        <w:rPr>
          <w:rFonts w:ascii="Times New Roman" w:hAnsi="Times New Roman"/>
          <w:sz w:val="26"/>
          <w:szCs w:val="26"/>
        </w:rPr>
        <w:t>Vouchers help ensure compliance with financial regulations and laws.</w:t>
      </w:r>
    </w:p>
    <w:p w:rsidR="00FE54D9" w:rsidRPr="00FB4C0F"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14. Accountability</w:t>
      </w:r>
      <w:r>
        <w:rPr>
          <w:rFonts w:ascii="Times New Roman" w:hAnsi="Times New Roman"/>
          <w:sz w:val="26"/>
          <w:szCs w:val="26"/>
        </w:rPr>
        <w:t xml:space="preserve">: </w:t>
      </w:r>
      <w:r w:rsidRPr="00FB4C0F">
        <w:rPr>
          <w:rFonts w:ascii="Times New Roman" w:hAnsi="Times New Roman"/>
          <w:sz w:val="26"/>
          <w:szCs w:val="26"/>
        </w:rPr>
        <w:t>Vouchers promote accountability by providing a clear record of financial transactions.</w:t>
      </w:r>
    </w:p>
    <w:p w:rsidR="00FE54D9" w:rsidRDefault="00FE54D9" w:rsidP="00FE54D9">
      <w:pPr>
        <w:spacing w:after="200" w:line="276" w:lineRule="auto"/>
        <w:jc w:val="left"/>
        <w:rPr>
          <w:rFonts w:ascii="Times New Roman" w:hAnsi="Times New Roman"/>
          <w:sz w:val="26"/>
          <w:szCs w:val="26"/>
        </w:rPr>
      </w:pPr>
      <w:r w:rsidRPr="00FB4C0F">
        <w:rPr>
          <w:rFonts w:ascii="Times New Roman" w:hAnsi="Times New Roman"/>
          <w:sz w:val="26"/>
          <w:szCs w:val="26"/>
        </w:rPr>
        <w:t>15. Transparency</w:t>
      </w:r>
      <w:r>
        <w:rPr>
          <w:rFonts w:ascii="Times New Roman" w:hAnsi="Times New Roman"/>
          <w:sz w:val="26"/>
          <w:szCs w:val="26"/>
        </w:rPr>
        <w:t xml:space="preserve">: </w:t>
      </w:r>
      <w:r w:rsidRPr="00FB4C0F">
        <w:rPr>
          <w:rFonts w:ascii="Times New Roman" w:hAnsi="Times New Roman"/>
          <w:sz w:val="26"/>
          <w:szCs w:val="26"/>
        </w:rPr>
        <w:t>Vouchers provide transparency by allowing stakeholders to easily track and verify financial transactions</w:t>
      </w:r>
      <w:r>
        <w:rPr>
          <w:rFonts w:ascii="Times New Roman" w:hAnsi="Times New Roman"/>
          <w:sz w:val="26"/>
          <w:szCs w:val="26"/>
        </w:rPr>
        <w:t>.</w:t>
      </w:r>
    </w:p>
    <w:p w:rsidR="00FE54D9" w:rsidRDefault="00FE54D9" w:rsidP="00FE54D9">
      <w:pPr>
        <w:spacing w:after="200" w:line="276" w:lineRule="auto"/>
        <w:jc w:val="left"/>
        <w:rPr>
          <w:rFonts w:ascii="Times New Roman" w:hAnsi="Times New Roman"/>
          <w:sz w:val="26"/>
          <w:szCs w:val="26"/>
        </w:rPr>
      </w:pPr>
      <w:r>
        <w:rPr>
          <w:rFonts w:ascii="Times New Roman" w:hAnsi="Times New Roman"/>
          <w:sz w:val="26"/>
          <w:szCs w:val="26"/>
        </w:rPr>
        <w:br w:type="page"/>
      </w:r>
    </w:p>
    <w:p w:rsidR="00FE54D9" w:rsidRPr="001E6274" w:rsidRDefault="00FE54D9" w:rsidP="00FE54D9">
      <w:pPr>
        <w:spacing w:line="360" w:lineRule="auto"/>
        <w:jc w:val="center"/>
        <w:rPr>
          <w:rFonts w:ascii="Times New Roman" w:hAnsi="Times New Roman"/>
          <w:b/>
          <w:sz w:val="26"/>
          <w:szCs w:val="26"/>
        </w:rPr>
      </w:pPr>
      <w:r w:rsidRPr="001E6274">
        <w:rPr>
          <w:rFonts w:ascii="Times New Roman" w:hAnsi="Times New Roman"/>
          <w:b/>
          <w:sz w:val="26"/>
          <w:szCs w:val="26"/>
        </w:rPr>
        <w:lastRenderedPageBreak/>
        <w:t>CHAPTER FIVE</w:t>
      </w:r>
    </w:p>
    <w:p w:rsidR="00FE54D9" w:rsidRPr="00AA76BD" w:rsidRDefault="00FE54D9" w:rsidP="00FE54D9">
      <w:pPr>
        <w:spacing w:line="360" w:lineRule="auto"/>
        <w:rPr>
          <w:rFonts w:ascii="Times New Roman" w:hAnsi="Times New Roman"/>
          <w:b/>
          <w:sz w:val="26"/>
          <w:szCs w:val="26"/>
        </w:rPr>
      </w:pPr>
      <w:r>
        <w:rPr>
          <w:rFonts w:ascii="Times New Roman" w:hAnsi="Times New Roman"/>
          <w:b/>
          <w:sz w:val="26"/>
          <w:szCs w:val="26"/>
        </w:rPr>
        <w:t>5.1</w:t>
      </w:r>
      <w:r>
        <w:rPr>
          <w:rFonts w:ascii="Times New Roman" w:hAnsi="Times New Roman"/>
          <w:b/>
          <w:sz w:val="26"/>
          <w:szCs w:val="26"/>
        </w:rPr>
        <w:tab/>
      </w:r>
      <w:r w:rsidRPr="00AA76BD">
        <w:rPr>
          <w:rFonts w:ascii="Times New Roman" w:hAnsi="Times New Roman"/>
          <w:b/>
          <w:sz w:val="26"/>
          <w:szCs w:val="26"/>
        </w:rPr>
        <w:t>CONCLUSION</w:t>
      </w:r>
    </w:p>
    <w:p w:rsidR="00FE54D9" w:rsidRPr="00AA76BD" w:rsidRDefault="00FE54D9" w:rsidP="00FE54D9">
      <w:pPr>
        <w:spacing w:line="360" w:lineRule="auto"/>
        <w:ind w:firstLine="720"/>
        <w:rPr>
          <w:rFonts w:ascii="Times New Roman" w:hAnsi="Times New Roman"/>
          <w:sz w:val="26"/>
          <w:szCs w:val="26"/>
        </w:rPr>
      </w:pPr>
      <w:r w:rsidRPr="00AA76BD">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FE54D9" w:rsidRPr="00AA76BD" w:rsidRDefault="00FE54D9" w:rsidP="00FE54D9">
      <w:pPr>
        <w:spacing w:line="360" w:lineRule="auto"/>
        <w:rPr>
          <w:rFonts w:ascii="Times New Roman" w:hAnsi="Times New Roman"/>
          <w:b/>
          <w:sz w:val="26"/>
          <w:szCs w:val="26"/>
        </w:rPr>
      </w:pPr>
      <w:r>
        <w:rPr>
          <w:rFonts w:ascii="Times New Roman" w:hAnsi="Times New Roman"/>
          <w:b/>
          <w:sz w:val="26"/>
          <w:szCs w:val="26"/>
        </w:rPr>
        <w:t>5.2</w:t>
      </w:r>
      <w:r>
        <w:rPr>
          <w:rFonts w:ascii="Times New Roman" w:hAnsi="Times New Roman"/>
          <w:b/>
          <w:sz w:val="26"/>
          <w:szCs w:val="26"/>
        </w:rPr>
        <w:tab/>
      </w:r>
      <w:r w:rsidRPr="00AA76BD">
        <w:rPr>
          <w:rFonts w:ascii="Times New Roman" w:hAnsi="Times New Roman"/>
          <w:b/>
          <w:sz w:val="26"/>
          <w:szCs w:val="26"/>
        </w:rPr>
        <w:t>RECOMMENDATION</w:t>
      </w:r>
    </w:p>
    <w:p w:rsidR="00FE54D9" w:rsidRPr="00AA76BD" w:rsidRDefault="00FE54D9" w:rsidP="00FE54D9">
      <w:pPr>
        <w:spacing w:line="360" w:lineRule="auto"/>
        <w:rPr>
          <w:rFonts w:ascii="Times New Roman" w:hAnsi="Times New Roman"/>
          <w:sz w:val="26"/>
          <w:szCs w:val="26"/>
        </w:rPr>
      </w:pPr>
      <w:r w:rsidRPr="00AA76BD">
        <w:rPr>
          <w:rFonts w:ascii="Times New Roman" w:hAnsi="Times New Roman"/>
          <w:sz w:val="26"/>
          <w:szCs w:val="26"/>
        </w:rPr>
        <w:tab/>
        <w:t>I wish the government and the school authority to provide necessary materials for the students during this programme. They should also try to pay the students allowance so as to serve as help for the students in one way or the other.</w:t>
      </w:r>
    </w:p>
    <w:p w:rsidR="00FE54D9" w:rsidRPr="00AA76BD" w:rsidRDefault="00FE54D9" w:rsidP="00FE54D9">
      <w:pPr>
        <w:spacing w:line="360" w:lineRule="auto"/>
        <w:rPr>
          <w:rFonts w:ascii="Times New Roman" w:hAnsi="Times New Roman"/>
          <w:sz w:val="26"/>
          <w:szCs w:val="26"/>
        </w:rPr>
      </w:pPr>
      <w:r w:rsidRPr="00AA76BD">
        <w:rPr>
          <w:rFonts w:ascii="Times New Roman" w:hAnsi="Times New Roman"/>
          <w:sz w:val="26"/>
          <w:szCs w:val="26"/>
        </w:rPr>
        <w:tab/>
        <w:t xml:space="preserve">Also, the supervisors should make sure they visit the students in their place’s of attachment for proper monitoring, improvement and progress for the benefit of the societies as a whole.     </w:t>
      </w:r>
    </w:p>
    <w:p w:rsidR="00FE54D9" w:rsidRDefault="00FE54D9" w:rsidP="00FE54D9"/>
    <w:p w:rsidR="00FE54D9" w:rsidRDefault="00FE54D9" w:rsidP="00FE54D9"/>
    <w:p w:rsidR="00FE54D9" w:rsidRDefault="00FE54D9" w:rsidP="00FE54D9"/>
    <w:p w:rsidR="00FE54D9" w:rsidRDefault="00FE54D9" w:rsidP="00FE54D9"/>
    <w:p w:rsidR="007B7B69" w:rsidRDefault="007B7B69"/>
    <w:sectPr w:rsidR="007B7B69" w:rsidSect="00833CFE">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890431">
    <w:pPr>
      <w:pStyle w:val="Footer"/>
      <w:jc w:val="center"/>
    </w:pPr>
    <w:r>
      <w:fldChar w:fldCharType="begin"/>
    </w:r>
    <w:r>
      <w:instrText xml:space="preserve"> PAGE   \* MERGEFORMAT </w:instrText>
    </w:r>
    <w:r>
      <w:fldChar w:fldCharType="separate"/>
    </w:r>
    <w:r>
      <w:rPr>
        <w:noProof/>
      </w:rPr>
      <w:t>iii</w:t>
    </w:r>
    <w:r>
      <w:fldChar w:fldCharType="end"/>
    </w:r>
  </w:p>
  <w:p w:rsidR="00163669" w:rsidRDefault="0089043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3">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E54D9"/>
    <w:rsid w:val="007B7B69"/>
    <w:rsid w:val="00890431"/>
    <w:rsid w:val="00FE54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4D9"/>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FE54D9"/>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FE54D9"/>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E54D9"/>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FE54D9"/>
    <w:rPr>
      <w:rFonts w:ascii="Times New Roman" w:eastAsia="Times New Roman" w:hAnsi="Times New Roman" w:cs="Times New Roman"/>
      <w:b/>
      <w:bCs/>
      <w:sz w:val="27"/>
      <w:szCs w:val="27"/>
    </w:rPr>
  </w:style>
  <w:style w:type="paragraph" w:styleId="ListParagraph">
    <w:name w:val="List Paragraph"/>
    <w:basedOn w:val="Normal"/>
    <w:qFormat/>
    <w:rsid w:val="00FE54D9"/>
    <w:pPr>
      <w:ind w:left="720"/>
      <w:contextualSpacing/>
    </w:pPr>
  </w:style>
  <w:style w:type="paragraph" w:styleId="Footer">
    <w:name w:val="footer"/>
    <w:basedOn w:val="Normal"/>
    <w:link w:val="FooterChar"/>
    <w:uiPriority w:val="99"/>
    <w:unhideWhenUsed/>
    <w:rsid w:val="00FE54D9"/>
    <w:pPr>
      <w:tabs>
        <w:tab w:val="center" w:pos="4680"/>
        <w:tab w:val="right" w:pos="9360"/>
      </w:tabs>
    </w:pPr>
  </w:style>
  <w:style w:type="character" w:customStyle="1" w:styleId="FooterChar">
    <w:name w:val="Footer Char"/>
    <w:basedOn w:val="DefaultParagraphFont"/>
    <w:link w:val="Footer"/>
    <w:uiPriority w:val="99"/>
    <w:rsid w:val="00FE54D9"/>
    <w:rPr>
      <w:rFonts w:ascii="Calibri" w:eastAsia="Calibri" w:hAnsi="Calibri" w:cs="Times New Roman"/>
    </w:rPr>
  </w:style>
  <w:style w:type="paragraph" w:styleId="NormalWeb">
    <w:name w:val="Normal (Web)"/>
    <w:basedOn w:val="Normal"/>
    <w:uiPriority w:val="99"/>
    <w:unhideWhenUsed/>
    <w:rsid w:val="00FE54D9"/>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FE54D9"/>
    <w:rPr>
      <w:b/>
      <w:bCs/>
    </w:rPr>
  </w:style>
  <w:style w:type="paragraph" w:styleId="BalloonText">
    <w:name w:val="Balloon Text"/>
    <w:basedOn w:val="Normal"/>
    <w:link w:val="BalloonTextChar"/>
    <w:uiPriority w:val="99"/>
    <w:semiHidden/>
    <w:unhideWhenUsed/>
    <w:rsid w:val="00FE54D9"/>
    <w:rPr>
      <w:rFonts w:ascii="Tahoma" w:hAnsi="Tahoma" w:cs="Tahoma"/>
      <w:sz w:val="16"/>
      <w:szCs w:val="16"/>
    </w:rPr>
  </w:style>
  <w:style w:type="character" w:customStyle="1" w:styleId="BalloonTextChar">
    <w:name w:val="Balloon Text Char"/>
    <w:basedOn w:val="DefaultParagraphFont"/>
    <w:link w:val="BalloonText"/>
    <w:uiPriority w:val="99"/>
    <w:semiHidden/>
    <w:rsid w:val="00FE54D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2995</Words>
  <Characters>17078</Characters>
  <Application>Microsoft Office Word</Application>
  <DocSecurity>0</DocSecurity>
  <Lines>142</Lines>
  <Paragraphs>40</Paragraphs>
  <ScaleCrop>false</ScaleCrop>
  <Company/>
  <LinksUpToDate>false</LinksUpToDate>
  <CharactersWithSpaces>20033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2025-03-07T15:42:00Z</dcterms:created>
  <dcterms:modified xsi:type="dcterms:W3CDTF">2025-03-07T15:44:00Z</dcterms:modified>
</cp:coreProperties>
</file>