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B2" w:rsidRDefault="00180EB2" w:rsidP="00180EB2">
      <w:pPr>
        <w:pStyle w:val="Subtitle"/>
        <w:rPr>
          <w:sz w:val="34"/>
        </w:rPr>
      </w:pPr>
      <w:bookmarkStart w:id="0" w:name="_GoBack"/>
      <w:bookmarkEnd w:id="0"/>
      <w:r>
        <w:rPr>
          <w:noProof/>
        </w:rPr>
        <w:drawing>
          <wp:anchor distT="0" distB="0" distL="114300" distR="114300" simplePos="0" relativeHeight="251659264" behindDoc="0" locked="0" layoutInCell="1" allowOverlap="1" wp14:anchorId="62E3C928" wp14:editId="57A8F246">
            <wp:simplePos x="0" y="0"/>
            <wp:positionH relativeFrom="column">
              <wp:posOffset>2668905</wp:posOffset>
            </wp:positionH>
            <wp:positionV relativeFrom="paragraph">
              <wp:posOffset>-73025</wp:posOffset>
            </wp:positionV>
            <wp:extent cx="948266" cy="89900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DEN\Downloads\KWASU 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48266" cy="89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80EB2" w:rsidRDefault="00180EB2" w:rsidP="00180EB2">
      <w:pPr>
        <w:spacing w:after="0"/>
        <w:rPr>
          <w:rFonts w:ascii="Bookman Old Style" w:hAnsi="Bookman Old Style"/>
          <w:b/>
          <w:sz w:val="34"/>
          <w:szCs w:val="28"/>
        </w:rPr>
      </w:pPr>
    </w:p>
    <w:p w:rsidR="00180EB2" w:rsidRPr="000541BA" w:rsidRDefault="00180EB2" w:rsidP="00180EB2">
      <w:pPr>
        <w:spacing w:after="0"/>
        <w:rPr>
          <w:rFonts w:ascii="Bookman Old Style" w:hAnsi="Bookman Old Style"/>
          <w:b/>
          <w:sz w:val="2"/>
          <w:szCs w:val="28"/>
        </w:rPr>
      </w:pPr>
    </w:p>
    <w:p w:rsidR="00180EB2" w:rsidRPr="001A6B9D" w:rsidRDefault="00180EB2" w:rsidP="00180EB2">
      <w:pPr>
        <w:rPr>
          <w:rFonts w:ascii="Bookman Old Style" w:hAnsi="Bookman Old Style"/>
          <w:b/>
          <w:i/>
          <w:sz w:val="2"/>
          <w:szCs w:val="28"/>
          <w:u w:val="single"/>
        </w:rPr>
      </w:pPr>
    </w:p>
    <w:p w:rsidR="00180EB2" w:rsidRDefault="00180EB2" w:rsidP="00180EB2">
      <w:pPr>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rsidR="00180EB2" w:rsidRPr="000541BA" w:rsidRDefault="00180EB2" w:rsidP="00180EB2">
      <w:pPr>
        <w:jc w:val="center"/>
        <w:rPr>
          <w:rFonts w:ascii="Bookman Old Style" w:hAnsi="Bookman Old Style"/>
          <w:b/>
          <w:sz w:val="8"/>
          <w:szCs w:val="28"/>
        </w:rPr>
      </w:pPr>
    </w:p>
    <w:p w:rsidR="00180EB2" w:rsidRDefault="00180EB2" w:rsidP="00180EB2">
      <w:pPr>
        <w:spacing w:after="0" w:line="240" w:lineRule="auto"/>
        <w:jc w:val="center"/>
        <w:rPr>
          <w:rFonts w:ascii="Bookman Old Style" w:hAnsi="Bookman Old Style"/>
          <w:b/>
          <w:sz w:val="34"/>
          <w:szCs w:val="28"/>
        </w:rPr>
      </w:pPr>
      <w:r w:rsidRPr="000541BA">
        <w:rPr>
          <w:rFonts w:ascii="Bookman Old Style" w:hAnsi="Bookman Old Style"/>
          <w:b/>
          <w:sz w:val="34"/>
          <w:szCs w:val="28"/>
        </w:rPr>
        <w:t xml:space="preserve">UNDERTAKEN </w:t>
      </w:r>
      <w:r>
        <w:rPr>
          <w:rFonts w:ascii="Bookman Old Style" w:hAnsi="Bookman Old Style"/>
          <w:b/>
          <w:sz w:val="34"/>
          <w:szCs w:val="28"/>
        </w:rPr>
        <w:t>@</w:t>
      </w:r>
    </w:p>
    <w:p w:rsidR="00180EB2" w:rsidRPr="003F33F0" w:rsidRDefault="00180EB2" w:rsidP="00180EB2">
      <w:pPr>
        <w:spacing w:after="0" w:line="240" w:lineRule="auto"/>
        <w:jc w:val="center"/>
        <w:rPr>
          <w:rFonts w:ascii="Bookman Old Style" w:hAnsi="Bookman Old Style"/>
          <w:b/>
          <w:sz w:val="16"/>
          <w:szCs w:val="28"/>
        </w:rPr>
      </w:pPr>
    </w:p>
    <w:p w:rsidR="00180EB2" w:rsidRPr="00A10FB1" w:rsidRDefault="00180EB2" w:rsidP="00180EB2">
      <w:pPr>
        <w:spacing w:after="0" w:line="240" w:lineRule="auto"/>
        <w:jc w:val="center"/>
        <w:rPr>
          <w:rFonts w:ascii="Bookman Old Style" w:hAnsi="Bookman Old Style"/>
          <w:b/>
          <w:szCs w:val="28"/>
        </w:rPr>
      </w:pPr>
      <w:r w:rsidRPr="00F16EF8">
        <w:rPr>
          <w:rFonts w:ascii="Bookman Old Style" w:hAnsi="Bookman Old Style"/>
          <w:b/>
          <w:sz w:val="34"/>
          <w:szCs w:val="28"/>
        </w:rPr>
        <w:t xml:space="preserve"> </w:t>
      </w:r>
    </w:p>
    <w:p w:rsidR="00180EB2" w:rsidRPr="00AC16B1" w:rsidRDefault="00AC16B1" w:rsidP="00AC16B1">
      <w:pPr>
        <w:spacing w:after="0" w:line="240" w:lineRule="auto"/>
        <w:jc w:val="center"/>
        <w:rPr>
          <w:rFonts w:ascii="Times New Roman" w:hAnsi="Times New Roman" w:cs="Times New Roman"/>
          <w:b/>
          <w:sz w:val="28"/>
          <w:szCs w:val="28"/>
        </w:rPr>
      </w:pPr>
      <w:r w:rsidRPr="00AC16B1">
        <w:rPr>
          <w:rStyle w:val="Emphasis"/>
          <w:rFonts w:ascii="Times New Roman" w:hAnsi="Times New Roman" w:cs="Times New Roman"/>
          <w:b/>
          <w:bCs/>
          <w:i w:val="0"/>
          <w:sz w:val="36"/>
          <w:szCs w:val="28"/>
          <w:shd w:val="clear" w:color="auto" w:fill="FFFFFF"/>
        </w:rPr>
        <w:t>KWARA STATE UNIVERSITY TEACHING HOSPITAL</w:t>
      </w:r>
      <w:r>
        <w:rPr>
          <w:rStyle w:val="Emphasis"/>
          <w:rFonts w:ascii="Times New Roman" w:hAnsi="Times New Roman" w:cs="Times New Roman"/>
          <w:b/>
          <w:bCs/>
          <w:i w:val="0"/>
          <w:sz w:val="32"/>
          <w:szCs w:val="28"/>
          <w:shd w:val="clear" w:color="auto" w:fill="FFFFFF"/>
        </w:rPr>
        <w:t xml:space="preserve"> </w:t>
      </w:r>
    </w:p>
    <w:p w:rsidR="00180EB2" w:rsidRPr="00AC16B1" w:rsidRDefault="00180EB2" w:rsidP="00180EB2">
      <w:pPr>
        <w:spacing w:after="0" w:line="240" w:lineRule="auto"/>
        <w:jc w:val="center"/>
        <w:rPr>
          <w:rFonts w:ascii="Bookman Old Style" w:hAnsi="Bookman Old Style"/>
          <w:b/>
          <w:sz w:val="26"/>
          <w:szCs w:val="28"/>
        </w:rPr>
      </w:pPr>
      <w:r w:rsidRPr="00AC16B1">
        <w:rPr>
          <w:rFonts w:ascii="Bookman Old Style" w:hAnsi="Bookman Old Style"/>
          <w:b/>
          <w:sz w:val="26"/>
          <w:szCs w:val="28"/>
        </w:rPr>
        <w:t xml:space="preserve">LOCATED AT </w:t>
      </w:r>
      <w:r w:rsidR="00AC16B1">
        <w:rPr>
          <w:rFonts w:ascii="Bookman Old Style" w:hAnsi="Bookman Old Style"/>
          <w:b/>
          <w:sz w:val="26"/>
          <w:szCs w:val="28"/>
        </w:rPr>
        <w:t xml:space="preserve">TAIWO ROAD, </w:t>
      </w:r>
      <w:r w:rsidRPr="00AC16B1">
        <w:rPr>
          <w:rFonts w:ascii="Bookman Old Style" w:hAnsi="Bookman Old Style"/>
          <w:b/>
          <w:sz w:val="26"/>
          <w:szCs w:val="28"/>
        </w:rPr>
        <w:t xml:space="preserve">ILORIN, KWARA STATE, NIGERIA </w:t>
      </w:r>
    </w:p>
    <w:p w:rsidR="00180EB2" w:rsidRPr="00AC16B1" w:rsidRDefault="00180EB2" w:rsidP="00180EB2">
      <w:pPr>
        <w:spacing w:after="0" w:line="240" w:lineRule="auto"/>
        <w:jc w:val="center"/>
        <w:rPr>
          <w:rFonts w:ascii="Bookman Old Style" w:hAnsi="Bookman Old Style"/>
          <w:b/>
          <w:sz w:val="28"/>
          <w:szCs w:val="28"/>
        </w:rPr>
      </w:pPr>
    </w:p>
    <w:p w:rsidR="00180EB2" w:rsidRDefault="00180EB2" w:rsidP="00180EB2">
      <w:pPr>
        <w:spacing w:after="0" w:line="240" w:lineRule="auto"/>
        <w:jc w:val="center"/>
        <w:rPr>
          <w:rFonts w:ascii="Bookman Old Style" w:hAnsi="Bookman Old Style"/>
          <w:b/>
          <w:sz w:val="28"/>
          <w:szCs w:val="28"/>
        </w:rPr>
      </w:pPr>
    </w:p>
    <w:p w:rsidR="00180EB2" w:rsidRPr="003F33F0" w:rsidRDefault="00180EB2" w:rsidP="00180EB2">
      <w:pPr>
        <w:spacing w:after="0" w:line="240" w:lineRule="auto"/>
        <w:jc w:val="center"/>
        <w:rPr>
          <w:rFonts w:ascii="Bookman Old Style" w:hAnsi="Bookman Old Style"/>
          <w:b/>
          <w:sz w:val="36"/>
          <w:szCs w:val="28"/>
        </w:rPr>
      </w:pPr>
      <w:r w:rsidRPr="003F33F0">
        <w:rPr>
          <w:rFonts w:ascii="Bookman Old Style" w:hAnsi="Bookman Old Style"/>
          <w:b/>
          <w:sz w:val="36"/>
          <w:szCs w:val="28"/>
        </w:rPr>
        <w:t>BY</w:t>
      </w:r>
    </w:p>
    <w:p w:rsidR="00180EB2" w:rsidRPr="003F33F0" w:rsidRDefault="00180EB2" w:rsidP="00180EB2">
      <w:pPr>
        <w:spacing w:after="0" w:line="240" w:lineRule="auto"/>
        <w:jc w:val="center"/>
        <w:rPr>
          <w:rFonts w:ascii="Bookman Old Style" w:hAnsi="Bookman Old Style"/>
          <w:b/>
          <w:sz w:val="18"/>
          <w:szCs w:val="28"/>
        </w:rPr>
      </w:pPr>
    </w:p>
    <w:p w:rsidR="00180EB2" w:rsidRPr="00AC16B1" w:rsidRDefault="003F7D25" w:rsidP="00180EB2">
      <w:pPr>
        <w:spacing w:after="0" w:line="240" w:lineRule="auto"/>
        <w:jc w:val="center"/>
        <w:rPr>
          <w:rFonts w:ascii="Bookman Old Style" w:hAnsi="Bookman Old Style"/>
          <w:b/>
          <w:sz w:val="32"/>
          <w:szCs w:val="28"/>
        </w:rPr>
      </w:pPr>
      <w:r w:rsidRPr="00AC16B1">
        <w:rPr>
          <w:rFonts w:ascii="Bookman Old Style" w:hAnsi="Bookman Old Style"/>
          <w:b/>
          <w:sz w:val="46"/>
          <w:szCs w:val="28"/>
        </w:rPr>
        <w:t>AYINDE OLAIYA RIFQOT</w:t>
      </w:r>
    </w:p>
    <w:p w:rsidR="00180EB2" w:rsidRPr="00AC16B1" w:rsidRDefault="00AC16B1" w:rsidP="00180EB2">
      <w:pPr>
        <w:spacing w:after="0" w:line="240" w:lineRule="auto"/>
        <w:jc w:val="center"/>
        <w:rPr>
          <w:rFonts w:ascii="Bookman Old Style" w:hAnsi="Bookman Old Style"/>
          <w:b/>
          <w:sz w:val="28"/>
          <w:szCs w:val="28"/>
        </w:rPr>
      </w:pPr>
      <w:r w:rsidRPr="00AC16B1">
        <w:rPr>
          <w:rFonts w:ascii="Bookman Old Style" w:hAnsi="Bookman Old Style"/>
          <w:b/>
          <w:sz w:val="42"/>
          <w:szCs w:val="28"/>
        </w:rPr>
        <w:t>ND/23</w:t>
      </w:r>
      <w:r w:rsidR="00180EB2" w:rsidRPr="00AC16B1">
        <w:rPr>
          <w:rFonts w:ascii="Bookman Old Style" w:hAnsi="Bookman Old Style"/>
          <w:b/>
          <w:sz w:val="42"/>
          <w:szCs w:val="28"/>
        </w:rPr>
        <w:t>/</w:t>
      </w:r>
      <w:r w:rsidRPr="00AC16B1">
        <w:rPr>
          <w:rFonts w:ascii="Bookman Old Style" w:hAnsi="Bookman Old Style"/>
          <w:b/>
          <w:sz w:val="42"/>
          <w:szCs w:val="28"/>
        </w:rPr>
        <w:t>NAD</w:t>
      </w:r>
      <w:r w:rsidR="00180EB2" w:rsidRPr="00AC16B1">
        <w:rPr>
          <w:rFonts w:ascii="Bookman Old Style" w:hAnsi="Bookman Old Style"/>
          <w:b/>
          <w:sz w:val="42"/>
          <w:szCs w:val="28"/>
        </w:rPr>
        <w:t>/FT/</w:t>
      </w:r>
      <w:r w:rsidRPr="00AC16B1">
        <w:rPr>
          <w:rFonts w:ascii="Bookman Old Style" w:hAnsi="Bookman Old Style"/>
          <w:b/>
          <w:sz w:val="42"/>
          <w:szCs w:val="28"/>
        </w:rPr>
        <w:t>0040</w:t>
      </w:r>
    </w:p>
    <w:p w:rsidR="00180EB2" w:rsidRDefault="00180EB2" w:rsidP="00180EB2">
      <w:pPr>
        <w:spacing w:after="0" w:line="240" w:lineRule="auto"/>
        <w:jc w:val="center"/>
        <w:rPr>
          <w:rFonts w:ascii="Bookman Old Style" w:hAnsi="Bookman Old Style"/>
          <w:b/>
          <w:i/>
          <w:sz w:val="28"/>
          <w:szCs w:val="28"/>
        </w:rPr>
      </w:pPr>
    </w:p>
    <w:p w:rsidR="00180EB2" w:rsidRPr="00B10127" w:rsidRDefault="00180EB2" w:rsidP="00180EB2">
      <w:pPr>
        <w:spacing w:after="0" w:line="240" w:lineRule="auto"/>
        <w:jc w:val="center"/>
        <w:rPr>
          <w:rFonts w:ascii="Bookman Old Style" w:hAnsi="Bookman Old Style"/>
          <w:b/>
          <w:i/>
          <w:sz w:val="2"/>
          <w:szCs w:val="28"/>
        </w:rPr>
      </w:pPr>
    </w:p>
    <w:p w:rsidR="00180EB2" w:rsidRDefault="00180EB2" w:rsidP="00180EB2">
      <w:pPr>
        <w:spacing w:after="0" w:line="240" w:lineRule="auto"/>
        <w:jc w:val="center"/>
        <w:rPr>
          <w:rFonts w:ascii="Bookman Old Style" w:hAnsi="Bookman Old Style"/>
          <w:b/>
          <w:i/>
          <w:sz w:val="28"/>
          <w:szCs w:val="28"/>
        </w:rPr>
      </w:pPr>
    </w:p>
    <w:p w:rsidR="00180EB2" w:rsidRDefault="00180EB2" w:rsidP="00180EB2">
      <w:pPr>
        <w:jc w:val="center"/>
        <w:rPr>
          <w:rFonts w:ascii="Bookman Old Style" w:hAnsi="Bookman Old Style"/>
          <w:b/>
          <w:sz w:val="26"/>
          <w:szCs w:val="28"/>
        </w:rPr>
      </w:pPr>
      <w:r>
        <w:rPr>
          <w:rFonts w:ascii="Bookman Old Style" w:hAnsi="Bookman Old Style"/>
          <w:b/>
          <w:sz w:val="26"/>
          <w:szCs w:val="28"/>
        </w:rPr>
        <w:t>SUBMITTED TO</w:t>
      </w:r>
    </w:p>
    <w:p w:rsidR="00180EB2" w:rsidRPr="00052DD3" w:rsidRDefault="00180EB2" w:rsidP="00180EB2">
      <w:pPr>
        <w:spacing w:after="0" w:line="360" w:lineRule="auto"/>
        <w:jc w:val="center"/>
        <w:rPr>
          <w:rFonts w:ascii="Bookman Old Style" w:hAnsi="Bookman Old Style"/>
          <w:b/>
          <w:sz w:val="4"/>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THE DEPARTMENT OF </w:t>
      </w:r>
      <w:r w:rsidR="00AC16B1" w:rsidRPr="00AC16B1">
        <w:rPr>
          <w:rFonts w:ascii="Bookman Old Style" w:hAnsi="Bookman Old Style"/>
          <w:b/>
          <w:bCs/>
          <w:color w:val="333333"/>
          <w:sz w:val="28"/>
          <w:szCs w:val="28"/>
          <w:shd w:val="clear" w:color="auto" w:fill="FFFFFF"/>
        </w:rPr>
        <w:t>NUTRITION AND DIETETICS</w:t>
      </w:r>
      <w:r>
        <w:rPr>
          <w:rFonts w:ascii="Bookman Old Style" w:hAnsi="Bookman Old Style"/>
          <w:b/>
          <w:sz w:val="26"/>
          <w:szCs w:val="28"/>
        </w:rPr>
        <w:t xml:space="preserve">, </w:t>
      </w: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INSTITUTE OF </w:t>
      </w:r>
      <w:r w:rsidR="00AC16B1">
        <w:rPr>
          <w:rFonts w:ascii="Bookman Old Style" w:hAnsi="Bookman Old Style"/>
          <w:b/>
          <w:sz w:val="26"/>
          <w:szCs w:val="28"/>
        </w:rPr>
        <w:t>APPLIED SCIENCES</w:t>
      </w:r>
      <w:r>
        <w:rPr>
          <w:rFonts w:ascii="Bookman Old Style" w:hAnsi="Bookman Old Style"/>
          <w:b/>
          <w:sz w:val="26"/>
          <w:szCs w:val="28"/>
        </w:rPr>
        <w:t>, KWARA STATE POLYTECHNIC, ILORIN</w:t>
      </w:r>
    </w:p>
    <w:p w:rsidR="00180EB2" w:rsidRDefault="00180EB2" w:rsidP="00180EB2">
      <w:pPr>
        <w:spacing w:after="0" w:line="360" w:lineRule="auto"/>
        <w:jc w:val="center"/>
        <w:rPr>
          <w:rFonts w:ascii="Bookman Old Style" w:hAnsi="Bookman Old Style"/>
          <w:b/>
          <w:sz w:val="26"/>
          <w:szCs w:val="28"/>
        </w:rPr>
      </w:pPr>
    </w:p>
    <w:p w:rsidR="00180EB2" w:rsidRDefault="00180EB2" w:rsidP="00180EB2">
      <w:pPr>
        <w:spacing w:after="0" w:line="240" w:lineRule="auto"/>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(ND) IN </w:t>
      </w:r>
      <w:r w:rsidR="00AC16B1" w:rsidRPr="00AC16B1">
        <w:rPr>
          <w:rFonts w:ascii="Bookman Old Style" w:hAnsi="Bookman Old Style"/>
          <w:b/>
          <w:bCs/>
          <w:color w:val="333333"/>
          <w:sz w:val="28"/>
          <w:szCs w:val="28"/>
          <w:shd w:val="clear" w:color="auto" w:fill="FFFFFF"/>
        </w:rPr>
        <w:t>NUTRITION AND DIETETICS</w:t>
      </w: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Default="00180EB2" w:rsidP="00180EB2">
      <w:pPr>
        <w:spacing w:after="0" w:line="360" w:lineRule="auto"/>
        <w:rPr>
          <w:rFonts w:ascii="Bookman Old Style" w:hAnsi="Bookman Old Style"/>
          <w:b/>
          <w:sz w:val="26"/>
          <w:szCs w:val="28"/>
        </w:rPr>
      </w:pPr>
    </w:p>
    <w:p w:rsidR="00180EB2" w:rsidRPr="001A44D6" w:rsidRDefault="00180EB2" w:rsidP="00180EB2">
      <w:pPr>
        <w:spacing w:after="0" w:line="360" w:lineRule="auto"/>
        <w:jc w:val="center"/>
        <w:rPr>
          <w:rFonts w:ascii="Bookman Old Style" w:hAnsi="Bookman Old Style"/>
          <w:b/>
          <w:sz w:val="34"/>
          <w:szCs w:val="28"/>
        </w:rPr>
      </w:pPr>
      <w:r>
        <w:rPr>
          <w:rFonts w:ascii="Bookman Old Style" w:hAnsi="Bookman Old Style"/>
          <w:b/>
          <w:w w:val="115"/>
          <w:sz w:val="32"/>
        </w:rPr>
        <w:t>AUGUST</w:t>
      </w:r>
      <w:r w:rsidRPr="00292FA2">
        <w:rPr>
          <w:rFonts w:ascii="Bookman Old Style" w:hAnsi="Bookman Old Style"/>
          <w:b/>
          <w:w w:val="115"/>
          <w:sz w:val="32"/>
        </w:rPr>
        <w:t>-</w:t>
      </w:r>
      <w:r>
        <w:rPr>
          <w:rFonts w:ascii="Bookman Old Style" w:hAnsi="Bookman Old Style"/>
          <w:b/>
          <w:w w:val="115"/>
          <w:sz w:val="32"/>
        </w:rPr>
        <w:t>NOVEMBER</w:t>
      </w:r>
      <w:r w:rsidRPr="00292FA2">
        <w:rPr>
          <w:rFonts w:ascii="Bookman Old Style" w:hAnsi="Bookman Old Style"/>
          <w:b/>
          <w:spacing w:val="63"/>
          <w:w w:val="115"/>
          <w:sz w:val="32"/>
        </w:rPr>
        <w:t xml:space="preserve"> </w:t>
      </w:r>
      <w:r>
        <w:rPr>
          <w:rFonts w:ascii="Bookman Old Style" w:hAnsi="Bookman Old Style"/>
          <w:b/>
          <w:w w:val="115"/>
          <w:sz w:val="32"/>
        </w:rPr>
        <w:t>2024</w:t>
      </w: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PREFACE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The writing of this </w:t>
      </w:r>
      <w:r>
        <w:rPr>
          <w:rFonts w:ascii="Times New Roman" w:hAnsi="Times New Roman" w:cs="Times New Roman"/>
          <w:sz w:val="28"/>
          <w:szCs w:val="28"/>
        </w:rPr>
        <w:t>SIWES</w:t>
      </w:r>
      <w:r w:rsidRPr="006D22EA">
        <w:rPr>
          <w:rFonts w:ascii="Times New Roman" w:hAnsi="Times New Roman" w:cs="Times New Roman"/>
          <w:sz w:val="28"/>
          <w:szCs w:val="28"/>
        </w:rPr>
        <w:t xml:space="preserve"> report is manufacture by the school authority that before attaining the certificate of </w:t>
      </w:r>
      <w:r>
        <w:rPr>
          <w:rFonts w:ascii="Times New Roman" w:hAnsi="Times New Roman" w:cs="Times New Roman"/>
          <w:sz w:val="28"/>
          <w:szCs w:val="28"/>
        </w:rPr>
        <w:t>National Diploma</w:t>
      </w:r>
      <w:r w:rsidRPr="006D22EA">
        <w:rPr>
          <w:rFonts w:ascii="Times New Roman" w:hAnsi="Times New Roman" w:cs="Times New Roman"/>
          <w:sz w:val="28"/>
          <w:szCs w:val="28"/>
        </w:rPr>
        <w:t xml:space="preserve"> (</w:t>
      </w:r>
      <w:r>
        <w:rPr>
          <w:rFonts w:ascii="Times New Roman" w:hAnsi="Times New Roman" w:cs="Times New Roman"/>
          <w:sz w:val="28"/>
          <w:szCs w:val="28"/>
        </w:rPr>
        <w:t>ND</w:t>
      </w:r>
      <w:r w:rsidRPr="006D22EA">
        <w:rPr>
          <w:rFonts w:ascii="Times New Roman" w:hAnsi="Times New Roman" w:cs="Times New Roman"/>
          <w:sz w:val="28"/>
          <w:szCs w:val="28"/>
        </w:rPr>
        <w:t xml:space="preserve">) in </w:t>
      </w:r>
      <w:r w:rsidR="00AC16B1" w:rsidRPr="00AC16B1">
        <w:rPr>
          <w:rFonts w:ascii="Times New Roman" w:hAnsi="Times New Roman" w:cs="Times New Roman"/>
          <w:bCs/>
          <w:sz w:val="28"/>
          <w:szCs w:val="28"/>
          <w:shd w:val="clear" w:color="auto" w:fill="FFFFFF"/>
        </w:rPr>
        <w:t xml:space="preserve">Nutrition </w:t>
      </w:r>
      <w:r w:rsidR="00AC16B1">
        <w:rPr>
          <w:rFonts w:ascii="Times New Roman" w:hAnsi="Times New Roman" w:cs="Times New Roman"/>
          <w:bCs/>
          <w:sz w:val="28"/>
          <w:szCs w:val="28"/>
          <w:shd w:val="clear" w:color="auto" w:fill="FFFFFF"/>
        </w:rPr>
        <w:t>a</w:t>
      </w:r>
      <w:r w:rsidR="00AC16B1" w:rsidRPr="00AC16B1">
        <w:rPr>
          <w:rFonts w:ascii="Times New Roman" w:hAnsi="Times New Roman" w:cs="Times New Roman"/>
          <w:bCs/>
          <w:sz w:val="28"/>
          <w:szCs w:val="28"/>
          <w:shd w:val="clear" w:color="auto" w:fill="FFFFFF"/>
        </w:rPr>
        <w:t>nd Dietetics</w:t>
      </w:r>
      <w:r w:rsidRPr="006D22EA">
        <w:rPr>
          <w:rFonts w:ascii="Times New Roman" w:hAnsi="Times New Roman" w:cs="Times New Roman"/>
          <w:sz w:val="28"/>
          <w:szCs w:val="28"/>
        </w:rPr>
        <w:t xml:space="preserve">. Each student must undergo the </w:t>
      </w:r>
      <w:r>
        <w:rPr>
          <w:rFonts w:ascii="Times New Roman" w:hAnsi="Times New Roman" w:cs="Times New Roman"/>
          <w:sz w:val="28"/>
          <w:szCs w:val="28"/>
        </w:rPr>
        <w:t>Four</w:t>
      </w:r>
      <w:r w:rsidRPr="006D22EA">
        <w:rPr>
          <w:rFonts w:ascii="Times New Roman" w:hAnsi="Times New Roman" w:cs="Times New Roman"/>
          <w:sz w:val="28"/>
          <w:szCs w:val="28"/>
        </w:rPr>
        <w:t xml:space="preserve"> (</w:t>
      </w:r>
      <w:r>
        <w:rPr>
          <w:rFonts w:ascii="Times New Roman" w:hAnsi="Times New Roman" w:cs="Times New Roman"/>
          <w:sz w:val="28"/>
          <w:szCs w:val="28"/>
        </w:rPr>
        <w:t>4</w:t>
      </w:r>
      <w:r w:rsidRPr="006D22EA">
        <w:rPr>
          <w:rFonts w:ascii="Times New Roman" w:hAnsi="Times New Roman" w:cs="Times New Roman"/>
          <w:sz w:val="28"/>
          <w:szCs w:val="28"/>
        </w:rPr>
        <w:t xml:space="preserve">) months </w:t>
      </w:r>
      <w:r>
        <w:rPr>
          <w:rFonts w:ascii="Times New Roman" w:hAnsi="Times New Roman" w:cs="Times New Roman"/>
          <w:sz w:val="28"/>
          <w:szCs w:val="28"/>
        </w:rPr>
        <w:t>SIWES</w:t>
      </w:r>
      <w:r w:rsidRPr="006D22EA">
        <w:rPr>
          <w:rFonts w:ascii="Times New Roman" w:hAnsi="Times New Roman" w:cs="Times New Roman"/>
          <w:sz w:val="28"/>
          <w:szCs w:val="28"/>
        </w:rPr>
        <w:t xml:space="preserv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 xml:space="preserve">The </w:t>
      </w:r>
      <w:r>
        <w:rPr>
          <w:rFonts w:ascii="Times New Roman" w:hAnsi="Times New Roman" w:cs="Times New Roman"/>
          <w:sz w:val="28"/>
          <w:szCs w:val="28"/>
        </w:rPr>
        <w:t>SIWES</w:t>
      </w:r>
      <w:r w:rsidRPr="006D22EA">
        <w:rPr>
          <w:rFonts w:ascii="Times New Roman" w:hAnsi="Times New Roman" w:cs="Times New Roman"/>
          <w:sz w:val="28"/>
          <w:szCs w:val="28"/>
        </w:rPr>
        <w:t xml:space="preserve"> record therefore contains the </w:t>
      </w:r>
      <w:r>
        <w:rPr>
          <w:rFonts w:ascii="Times New Roman" w:hAnsi="Times New Roman" w:cs="Times New Roman"/>
          <w:sz w:val="28"/>
          <w:szCs w:val="28"/>
        </w:rPr>
        <w:t>work done within the four</w:t>
      </w:r>
      <w:r w:rsidRPr="006D22EA">
        <w:rPr>
          <w:rFonts w:ascii="Times New Roman" w:hAnsi="Times New Roman" w:cs="Times New Roman"/>
          <w:sz w:val="28"/>
          <w:szCs w:val="28"/>
        </w:rPr>
        <w:t xml:space="preserve"> months.</w:t>
      </w:r>
    </w:p>
    <w:p w:rsidR="00180EB2" w:rsidRPr="006D22EA" w:rsidRDefault="00180EB2" w:rsidP="00180EB2">
      <w:pPr>
        <w:spacing w:after="0" w:line="480" w:lineRule="auto"/>
        <w:rPr>
          <w:rFonts w:ascii="Times New Roman" w:hAnsi="Times New Roman" w:cs="Times New Roman"/>
          <w:b/>
          <w:sz w:val="28"/>
          <w:szCs w:val="28"/>
        </w:rPr>
      </w:pPr>
    </w:p>
    <w:p w:rsidR="00180EB2" w:rsidRPr="00EB48B8"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Pr="006D22EA"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TABLE OF CONTENT</w:t>
      </w:r>
      <w:r>
        <w:rPr>
          <w:rFonts w:ascii="Times New Roman" w:hAnsi="Times New Roman" w:cs="Times New Roman"/>
          <w:b/>
          <w:sz w:val="28"/>
          <w:szCs w:val="28"/>
        </w:rPr>
        <w:t>S</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Title page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Preface</w:t>
      </w:r>
    </w:p>
    <w:p w:rsidR="00180EB2" w:rsidRPr="006D22EA" w:rsidRDefault="00180EB2" w:rsidP="00180EB2">
      <w:pPr>
        <w:spacing w:after="0" w:line="480" w:lineRule="auto"/>
        <w:rPr>
          <w:rFonts w:ascii="Times New Roman" w:hAnsi="Times New Roman" w:cs="Times New Roman"/>
          <w:sz w:val="28"/>
          <w:szCs w:val="28"/>
        </w:rPr>
      </w:pPr>
      <w:r w:rsidRPr="006D22EA">
        <w:rPr>
          <w:rFonts w:ascii="Times New Roman" w:hAnsi="Times New Roman" w:cs="Times New Roman"/>
          <w:sz w:val="28"/>
          <w:szCs w:val="28"/>
        </w:rPr>
        <w:t>Table of content</w:t>
      </w:r>
      <w:r>
        <w:rPr>
          <w:rFonts w:ascii="Times New Roman" w:hAnsi="Times New Roman" w:cs="Times New Roman"/>
          <w:sz w:val="28"/>
          <w:szCs w:val="28"/>
        </w:rPr>
        <w:t>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ONE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61001B">
        <w:rPr>
          <w:rFonts w:ascii="Times New Roman" w:hAnsi="Times New Roman" w:cs="Times New Roman"/>
          <w:sz w:val="28"/>
          <w:szCs w:val="28"/>
        </w:rPr>
        <w:t>Introduction</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Brief History of SIWES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61001B">
        <w:rPr>
          <w:rFonts w:ascii="Times New Roman" w:hAnsi="Times New Roman" w:cs="Times New Roman"/>
          <w:sz w:val="28"/>
          <w:szCs w:val="28"/>
        </w:rPr>
        <w:t xml:space="preserve">Aims and Objectives of </w:t>
      </w:r>
      <w:r>
        <w:rPr>
          <w:rFonts w:ascii="Times New Roman" w:hAnsi="Times New Roman" w:cs="Times New Roman"/>
          <w:sz w:val="28"/>
          <w:szCs w:val="28"/>
        </w:rPr>
        <w:t>SIWES</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TWO</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Pr="0061001B">
        <w:rPr>
          <w:rFonts w:ascii="Times New Roman" w:hAnsi="Times New Roman" w:cs="Times New Roman"/>
          <w:sz w:val="28"/>
          <w:szCs w:val="28"/>
        </w:rPr>
        <w:t xml:space="preserve">Brief history of the </w:t>
      </w:r>
      <w:r>
        <w:rPr>
          <w:rFonts w:ascii="Times New Roman" w:hAnsi="Times New Roman" w:cs="Times New Roman"/>
          <w:sz w:val="28"/>
          <w:szCs w:val="28"/>
        </w:rPr>
        <w:t>Organization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Organizational chart of </w:t>
      </w:r>
      <w:r w:rsidRPr="0061001B">
        <w:rPr>
          <w:rFonts w:ascii="Times New Roman" w:hAnsi="Times New Roman" w:cs="Times New Roman"/>
          <w:sz w:val="28"/>
          <w:szCs w:val="28"/>
        </w:rPr>
        <w:t>the company</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Various Department and their functions</w:t>
      </w:r>
    </w:p>
    <w:p w:rsidR="00180EB2" w:rsidRPr="0061001B"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Vision and Mission of the Organization</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THREE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Experience Acquired</w:t>
      </w:r>
    </w:p>
    <w:p w:rsidR="00180EB2" w:rsidRPr="003C1773"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Work Done</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FOUR</w:t>
      </w:r>
    </w:p>
    <w:p w:rsidR="00180EB2" w:rsidRPr="00B87CB0"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Executive Summary</w:t>
      </w:r>
    </w:p>
    <w:p w:rsidR="00180EB2" w:rsidRPr="006D22EA" w:rsidRDefault="00180EB2" w:rsidP="00180EB2">
      <w:pPr>
        <w:spacing w:after="0" w:line="480" w:lineRule="auto"/>
        <w:rPr>
          <w:rFonts w:ascii="Times New Roman" w:hAnsi="Times New Roman" w:cs="Times New Roman"/>
          <w:b/>
          <w:sz w:val="28"/>
          <w:szCs w:val="28"/>
        </w:rPr>
      </w:pPr>
      <w:r w:rsidRPr="006D22EA">
        <w:rPr>
          <w:rFonts w:ascii="Times New Roman" w:hAnsi="Times New Roman" w:cs="Times New Roman"/>
          <w:b/>
          <w:sz w:val="28"/>
          <w:szCs w:val="28"/>
        </w:rPr>
        <w:t>CHAPTER FIVE</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D1D71">
        <w:rPr>
          <w:rFonts w:ascii="Times New Roman" w:hAnsi="Times New Roman" w:cs="Times New Roman"/>
          <w:sz w:val="28"/>
          <w:szCs w:val="28"/>
        </w:rPr>
        <w:t>Problem Encountered during the Attachment and Solution</w:t>
      </w:r>
    </w:p>
    <w:p w:rsidR="00180EB2"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Pr="003D1D71">
        <w:rPr>
          <w:rFonts w:ascii="Times New Roman" w:hAnsi="Times New Roman" w:cs="Times New Roman"/>
          <w:sz w:val="28"/>
          <w:szCs w:val="28"/>
        </w:rPr>
        <w:t>Conclusion</w:t>
      </w:r>
    </w:p>
    <w:p w:rsidR="00180EB2" w:rsidRPr="003D1D71" w:rsidRDefault="00180EB2" w:rsidP="00180EB2">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ONE</w:t>
      </w:r>
    </w:p>
    <w:p w:rsidR="00180EB2" w:rsidRPr="009D6BB5"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D6BB5">
        <w:rPr>
          <w:rFonts w:ascii="Times New Roman" w:hAnsi="Times New Roman" w:cs="Times New Roman"/>
          <w:b/>
          <w:sz w:val="28"/>
          <w:szCs w:val="28"/>
        </w:rPr>
        <w:t>INTRODUCTION</w:t>
      </w:r>
    </w:p>
    <w:p w:rsidR="00180EB2" w:rsidRPr="006D22EA"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r>
        <w:rPr>
          <w:rFonts w:ascii="Times New Roman" w:hAnsi="Times New Roman" w:cs="Times New Roman"/>
          <w:sz w:val="28"/>
          <w:szCs w:val="28"/>
        </w:rPr>
        <w:t>four</w:t>
      </w:r>
      <w:r w:rsidRPr="006D22EA">
        <w:rPr>
          <w:rFonts w:ascii="Times New Roman" w:hAnsi="Times New Roman" w:cs="Times New Roman"/>
          <w:sz w:val="28"/>
          <w:szCs w:val="28"/>
        </w:rPr>
        <w:t xml:space="preserve"> months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the federal government for professional student in </w:t>
      </w:r>
      <w:r>
        <w:rPr>
          <w:rFonts w:ascii="Times New Roman" w:hAnsi="Times New Roman" w:cs="Times New Roman"/>
          <w:sz w:val="28"/>
          <w:szCs w:val="28"/>
        </w:rPr>
        <w:t>Mass Communication</w:t>
      </w:r>
      <w:r w:rsidRPr="006D22EA">
        <w:rPr>
          <w:rFonts w:ascii="Times New Roman" w:hAnsi="Times New Roman" w:cs="Times New Roman"/>
          <w:sz w:val="28"/>
          <w:szCs w:val="28"/>
        </w:rPr>
        <w:t xml:space="preserve"> and other elected courses which is controlled, in which the headquarter is in Kaduna State in affiliation with Industrial Training Fund (ITF) at Jos. </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However, the government introduced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in other to assist students to be familiar with the practical aspect of their profession i.e. M</w:t>
      </w:r>
      <w:r>
        <w:rPr>
          <w:rFonts w:ascii="Times New Roman" w:hAnsi="Times New Roman" w:cs="Times New Roman"/>
          <w:sz w:val="28"/>
          <w:szCs w:val="28"/>
        </w:rPr>
        <w:t>ass Communication.</w:t>
      </w:r>
    </w:p>
    <w:p w:rsidR="00180EB2"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Student Industrial Work Experience (SIWES)</w:t>
      </w:r>
      <w:r w:rsidRPr="006D22EA">
        <w:rPr>
          <w:rFonts w:ascii="Times New Roman" w:hAnsi="Times New Roman" w:cs="Times New Roman"/>
          <w:sz w:val="28"/>
          <w:szCs w:val="28"/>
        </w:rPr>
        <w:t xml:space="preserve"> is a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setup by National Board of Technical Board (NABTEB) for its practical improvement of mass communication.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is setup during the period of </w:t>
      </w:r>
      <w:r>
        <w:rPr>
          <w:rFonts w:ascii="Times New Roman" w:hAnsi="Times New Roman" w:cs="Times New Roman"/>
          <w:sz w:val="28"/>
          <w:szCs w:val="28"/>
        </w:rPr>
        <w:t>three</w:t>
      </w:r>
      <w:r w:rsidRPr="006D22EA">
        <w:rPr>
          <w:rFonts w:ascii="Times New Roman" w:hAnsi="Times New Roman" w:cs="Times New Roman"/>
          <w:sz w:val="28"/>
          <w:szCs w:val="28"/>
        </w:rPr>
        <w:t xml:space="preserve"> months which is corresponding with a body known as Industrial Training Fund (ITF).</w:t>
      </w:r>
    </w:p>
    <w:p w:rsidR="00180EB2" w:rsidRPr="008E7880" w:rsidRDefault="00180EB2" w:rsidP="00180EB2">
      <w:pPr>
        <w:pStyle w:val="Heading3"/>
        <w:tabs>
          <w:tab w:val="left" w:pos="810"/>
        </w:tabs>
        <w:spacing w:line="480" w:lineRule="auto"/>
        <w:ind w:left="0"/>
        <w:rPr>
          <w:sz w:val="28"/>
          <w:szCs w:val="28"/>
        </w:rPr>
      </w:pPr>
      <w:r>
        <w:rPr>
          <w:sz w:val="28"/>
          <w:szCs w:val="28"/>
        </w:rPr>
        <w:t>1.2</w:t>
      </w:r>
      <w:r>
        <w:rPr>
          <w:sz w:val="28"/>
          <w:szCs w:val="28"/>
        </w:rPr>
        <w:tab/>
        <w:t>BRIEF HISTORY OF SIWES</w:t>
      </w:r>
    </w:p>
    <w:p w:rsidR="00180EB2" w:rsidRPr="008E7880" w:rsidRDefault="00180EB2" w:rsidP="00180EB2">
      <w:pPr>
        <w:pStyle w:val="BodyText"/>
        <w:spacing w:line="480" w:lineRule="auto"/>
        <w:jc w:val="both"/>
        <w:rPr>
          <w:sz w:val="28"/>
          <w:szCs w:val="28"/>
        </w:rPr>
      </w:pPr>
      <w:r w:rsidRPr="008E7880">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sidRPr="008E7880">
        <w:rPr>
          <w:spacing w:val="52"/>
          <w:sz w:val="28"/>
          <w:szCs w:val="28"/>
        </w:rPr>
        <w:t xml:space="preserve"> </w:t>
      </w:r>
      <w:proofErr w:type="spellStart"/>
      <w:r w:rsidRPr="008E7880">
        <w:rPr>
          <w:sz w:val="28"/>
          <w:szCs w:val="28"/>
        </w:rPr>
        <w:t>labour</w:t>
      </w:r>
      <w:proofErr w:type="spellEnd"/>
      <w:r w:rsidRPr="008E7880">
        <w:rPr>
          <w:sz w:val="28"/>
          <w:szCs w:val="28"/>
        </w:rPr>
        <w:t>.</w:t>
      </w:r>
    </w:p>
    <w:p w:rsidR="00180EB2" w:rsidRPr="008E7880" w:rsidRDefault="00180EB2" w:rsidP="00180EB2">
      <w:pPr>
        <w:pStyle w:val="BodyText"/>
        <w:spacing w:before="201" w:line="480" w:lineRule="auto"/>
        <w:jc w:val="both"/>
        <w:rPr>
          <w:sz w:val="28"/>
          <w:szCs w:val="28"/>
        </w:rPr>
      </w:pPr>
      <w:r w:rsidRPr="008E7880">
        <w:rPr>
          <w:sz w:val="28"/>
          <w:szCs w:val="28"/>
        </w:rPr>
        <w:t xml:space="preserve">It is  upon  this  background  that  the  rationale  for  initiating  and  designing  the  </w:t>
      </w:r>
      <w:r w:rsidRPr="008E7880">
        <w:rPr>
          <w:sz w:val="28"/>
          <w:szCs w:val="28"/>
        </w:rPr>
        <w:lastRenderedPageBreak/>
        <w:t>scheme  by the Industrial Training Fund, during  its  formative  years-  1973/1974-  was  introduced  to acquaint students with the skills of handling employers’ equipment and</w:t>
      </w:r>
      <w:r w:rsidRPr="008E7880">
        <w:rPr>
          <w:spacing w:val="-18"/>
          <w:sz w:val="28"/>
          <w:szCs w:val="28"/>
        </w:rPr>
        <w:t xml:space="preserve"> </w:t>
      </w:r>
      <w:r w:rsidRPr="008E7880">
        <w:rPr>
          <w:sz w:val="28"/>
          <w:szCs w:val="28"/>
        </w:rPr>
        <w:t>machinery.</w:t>
      </w:r>
    </w:p>
    <w:p w:rsidR="00180EB2" w:rsidRPr="008E7880" w:rsidRDefault="00180EB2" w:rsidP="00180EB2">
      <w:pPr>
        <w:spacing w:after="0" w:line="480" w:lineRule="auto"/>
        <w:jc w:val="both"/>
        <w:rPr>
          <w:rFonts w:ascii="Times New Roman" w:hAnsi="Times New Roman" w:cs="Times New Roman"/>
          <w:sz w:val="28"/>
          <w:szCs w:val="28"/>
        </w:rPr>
      </w:pPr>
      <w:r w:rsidRPr="008E7880">
        <w:rPr>
          <w:rFonts w:ascii="Times New Roman" w:hAnsi="Times New Roman" w:cs="Times New Roman"/>
          <w:sz w:val="28"/>
          <w:szCs w:val="28"/>
        </w:rPr>
        <w:t xml:space="preserve">The ITF solely funded the scheme during its formative years. But as the financial involvement became unbearable to the fund, </w:t>
      </w:r>
      <w:r>
        <w:rPr>
          <w:rFonts w:ascii="Times New Roman" w:hAnsi="Times New Roman" w:cs="Times New Roman"/>
          <w:sz w:val="28"/>
          <w:szCs w:val="28"/>
        </w:rPr>
        <w:t>it withdrew from the scheme</w:t>
      </w:r>
      <w:r w:rsidRPr="008E7880">
        <w:rPr>
          <w:rFonts w:ascii="Times New Roman" w:hAnsi="Times New Roman" w:cs="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w:t>
      </w:r>
      <w:proofErr w:type="spellStart"/>
      <w:r w:rsidRPr="008E7880">
        <w:rPr>
          <w:rFonts w:ascii="Times New Roman" w:hAnsi="Times New Roman" w:cs="Times New Roman"/>
          <w:sz w:val="28"/>
          <w:szCs w:val="28"/>
        </w:rPr>
        <w:t>programme</w:t>
      </w:r>
      <w:proofErr w:type="spellEnd"/>
      <w:r w:rsidRPr="008E7880">
        <w:rPr>
          <w:rFonts w:ascii="Times New Roman" w:hAnsi="Times New Roman" w:cs="Times New Roman"/>
          <w:sz w:val="28"/>
          <w:szCs w:val="28"/>
        </w:rPr>
        <w:t xml:space="preserve">  to  ITF  and  it  was  effectively  taken  over by the Industrial Training Fund  in  July  1985  with  the  funding  being  solely  borne by the Federal</w:t>
      </w:r>
      <w:r w:rsidRPr="008E7880">
        <w:rPr>
          <w:rFonts w:ascii="Times New Roman" w:hAnsi="Times New Roman" w:cs="Times New Roman"/>
          <w:spacing w:val="-4"/>
          <w:sz w:val="28"/>
          <w:szCs w:val="28"/>
        </w:rPr>
        <w:t xml:space="preserve"> </w:t>
      </w:r>
      <w:r w:rsidRPr="008E7880">
        <w:rPr>
          <w:rFonts w:ascii="Times New Roman" w:hAnsi="Times New Roman" w:cs="Times New Roman"/>
          <w:sz w:val="28"/>
          <w:szCs w:val="28"/>
        </w:rPr>
        <w:t>Government.</w:t>
      </w:r>
    </w:p>
    <w:p w:rsidR="00180EB2" w:rsidRPr="009D6BB5"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9D6BB5">
        <w:rPr>
          <w:rFonts w:ascii="Times New Roman" w:hAnsi="Times New Roman" w:cs="Times New Roman"/>
          <w:b/>
          <w:sz w:val="28"/>
          <w:szCs w:val="28"/>
        </w:rPr>
        <w:t>AIMS AND OBJECTIVES OF THE PROGRAMME</w:t>
      </w:r>
    </w:p>
    <w:p w:rsidR="00180EB2" w:rsidRPr="006D22EA" w:rsidRDefault="00180EB2" w:rsidP="00180EB2">
      <w:pPr>
        <w:spacing w:after="0" w:line="480" w:lineRule="auto"/>
        <w:ind w:firstLine="360"/>
        <w:jc w:val="both"/>
        <w:rPr>
          <w:rFonts w:ascii="Times New Roman" w:hAnsi="Times New Roman" w:cs="Times New Roman"/>
          <w:sz w:val="28"/>
          <w:szCs w:val="28"/>
        </w:rPr>
      </w:pPr>
      <w:r w:rsidRPr="006D22EA">
        <w:rPr>
          <w:rFonts w:ascii="Times New Roman" w:hAnsi="Times New Roman" w:cs="Times New Roman"/>
          <w:sz w:val="28"/>
          <w:szCs w:val="28"/>
        </w:rPr>
        <w:t>The aims and objectives are as follows: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provide wide practical experience of the industrial Student in Various Studies.</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give inspiration, commitment and dedication to the student</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enlighten the student about various aspect of their course of study</w:t>
      </w:r>
    </w:p>
    <w:p w:rsidR="00180EB2" w:rsidRPr="006D22EA" w:rsidRDefault="00180EB2" w:rsidP="00180EB2">
      <w:pPr>
        <w:pStyle w:val="ListParagraph"/>
        <w:numPr>
          <w:ilvl w:val="0"/>
          <w:numId w:val="1"/>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To hasten the level of understanding and studying since they had been exposed to practical aspect of their course.</w:t>
      </w: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TWO</w:t>
      </w:r>
    </w:p>
    <w:p w:rsidR="00180EB2"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6D22EA">
        <w:rPr>
          <w:rFonts w:ascii="Times New Roman" w:hAnsi="Times New Roman" w:cs="Times New Roman"/>
          <w:b/>
          <w:sz w:val="28"/>
          <w:szCs w:val="28"/>
        </w:rPr>
        <w:t>BRIEF HISTORY OF THE ORGANIZATION</w:t>
      </w:r>
    </w:p>
    <w:p w:rsidR="002F4602" w:rsidRDefault="002F4602" w:rsidP="002F4602">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Teaching Hospital (KWASU-TH) was officially established in 2024 to enhance medical education and healthcare services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The initiative aimed to provide facilities for training students in medical and allied courses, aligning with international best practices. To expedite its establishment,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Executive Council approved the conversion of the existing General Hospital Ilorin into the teaching hospital for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University. This decision involved significant facility upgrades and legislative measures to guide its operations. </w:t>
      </w:r>
    </w:p>
    <w:p w:rsidR="00180EB2" w:rsidRPr="002F4602" w:rsidRDefault="002F4602" w:rsidP="002F46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May 2024,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House of Assembly passed the bill establishing KWASU-TH, marking a significant milestone in the state's healthcare and educational sectors.  Subsequently, in August 2024, the management unveiled the official logo of the teaching hospital, symbolizing its readiness to commence operations and its commitment to excellence in medical training and healthcare delivery.</w:t>
      </w:r>
    </w:p>
    <w:p w:rsidR="00180EB2" w:rsidRDefault="00180EB2" w:rsidP="002F460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2.2</w:t>
      </w:r>
      <w:r>
        <w:rPr>
          <w:rFonts w:ascii="Times New Roman" w:hAnsi="Times New Roman" w:cs="Times New Roman"/>
          <w:b/>
          <w:sz w:val="28"/>
          <w:szCs w:val="28"/>
        </w:rPr>
        <w:tab/>
      </w:r>
      <w:r w:rsidRPr="00FE6179">
        <w:rPr>
          <w:rFonts w:ascii="Times New Roman" w:hAnsi="Times New Roman" w:cs="Times New Roman"/>
          <w:b/>
          <w:sz w:val="28"/>
          <w:szCs w:val="28"/>
        </w:rPr>
        <w:t>VARIOUS DEPARTMENT</w:t>
      </w:r>
      <w:r>
        <w:rPr>
          <w:rFonts w:ascii="Times New Roman" w:hAnsi="Times New Roman" w:cs="Times New Roman"/>
          <w:b/>
          <w:sz w:val="28"/>
          <w:szCs w:val="28"/>
        </w:rPr>
        <w:t>S</w:t>
      </w:r>
      <w:r w:rsidRPr="00FE6179">
        <w:rPr>
          <w:rFonts w:ascii="Times New Roman" w:hAnsi="Times New Roman" w:cs="Times New Roman"/>
          <w:b/>
          <w:sz w:val="28"/>
          <w:szCs w:val="28"/>
        </w:rPr>
        <w:t xml:space="preserve"> AND THEIR FUNCTIONS</w:t>
      </w:r>
      <w:r>
        <w:rPr>
          <w:rFonts w:ascii="Times New Roman" w:hAnsi="Times New Roman" w:cs="Times New Roman"/>
          <w:b/>
          <w:sz w:val="28"/>
          <w:szCs w:val="28"/>
        </w:rPr>
        <w:t xml:space="preserve"> IN THE ORGANIZATION</w:t>
      </w:r>
    </w:p>
    <w:p w:rsidR="002F4602" w:rsidRPr="002F4602" w:rsidRDefault="002F4602" w:rsidP="002F4602">
      <w:pPr>
        <w:pStyle w:val="ListParagraph"/>
        <w:numPr>
          <w:ilvl w:val="0"/>
          <w:numId w:val="8"/>
        </w:numPr>
        <w:spacing w:after="0" w:line="480" w:lineRule="auto"/>
        <w:jc w:val="both"/>
        <w:rPr>
          <w:rFonts w:ascii="Times New Roman" w:hAnsi="Times New Roman" w:cs="Times New Roman"/>
          <w:b/>
          <w:sz w:val="28"/>
          <w:szCs w:val="28"/>
        </w:rPr>
      </w:pPr>
      <w:r w:rsidRPr="002F4602">
        <w:rPr>
          <w:rFonts w:ascii="Times New Roman" w:hAnsi="Times New Roman" w:cs="Times New Roman"/>
          <w:b/>
          <w:sz w:val="28"/>
          <w:szCs w:val="28"/>
        </w:rPr>
        <w:t>CLINICAL DEPARTMENTS</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Surgery:</w:t>
      </w:r>
      <w:r w:rsidRPr="002F4602">
        <w:rPr>
          <w:rFonts w:ascii="Times New Roman" w:hAnsi="Times New Roman" w:cs="Times New Roman"/>
          <w:sz w:val="28"/>
          <w:szCs w:val="28"/>
        </w:rPr>
        <w:t xml:space="preserve"> Encompasses various surgical specialties, including General Surgery, Neurosurgery, Dental Surgery, Oral &amp; Maxillofacial Surgery, Plastic Surgery, Pediatric Surgery, and Urology.</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Internal Medicine:</w:t>
      </w:r>
      <w:r w:rsidRPr="002F4602">
        <w:rPr>
          <w:rFonts w:ascii="Times New Roman" w:hAnsi="Times New Roman" w:cs="Times New Roman"/>
          <w:sz w:val="28"/>
          <w:szCs w:val="28"/>
        </w:rPr>
        <w:t xml:space="preserve"> Covers subspecialties such as Rheumatology, Gastroenterology, Cardiology, Nephrology, Oncology, Pulmonology, Dermatology, Endocrinology, and Neurology.</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lastRenderedPageBreak/>
        <w:t>Obstetrics and Gynecology:</w:t>
      </w:r>
      <w:r w:rsidRPr="002F4602">
        <w:rPr>
          <w:rFonts w:ascii="Times New Roman" w:hAnsi="Times New Roman" w:cs="Times New Roman"/>
          <w:sz w:val="28"/>
          <w:szCs w:val="28"/>
        </w:rPr>
        <w:t xml:space="preserve"> Focuses on maternal health, prenatal and postnatal care, and reproductive health services.</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sz w:val="28"/>
          <w:szCs w:val="28"/>
        </w:rPr>
        <w:t>Pediatrics: Provides medical care for infants, children, and adolescents, addressing both general and specialized pediatric conditions.</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Family Medicine:</w:t>
      </w:r>
      <w:r w:rsidRPr="002F4602">
        <w:rPr>
          <w:rFonts w:ascii="Times New Roman" w:hAnsi="Times New Roman" w:cs="Times New Roman"/>
          <w:sz w:val="28"/>
          <w:szCs w:val="28"/>
        </w:rPr>
        <w:t xml:space="preserve"> Acts as the first point of contact for outpatients, offering comprehensive healthcare services and coordinating referrals to specialists when necessary. </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Orthopedic/Trauma Surgery:</w:t>
      </w:r>
      <w:r w:rsidRPr="002F4602">
        <w:rPr>
          <w:rFonts w:ascii="Times New Roman" w:hAnsi="Times New Roman" w:cs="Times New Roman"/>
          <w:sz w:val="28"/>
          <w:szCs w:val="28"/>
        </w:rPr>
        <w:t xml:space="preserve"> Deals with musculoskeletal system disorders, including bones, joints, ligaments, tendons, and muscles, as well as trauma care.</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Radiology:</w:t>
      </w:r>
      <w:r w:rsidRPr="002F4602">
        <w:rPr>
          <w:rFonts w:ascii="Times New Roman" w:hAnsi="Times New Roman" w:cs="Times New Roman"/>
          <w:sz w:val="28"/>
          <w:szCs w:val="28"/>
        </w:rPr>
        <w:t xml:space="preserve"> Provides diagnostic imaging services, including X-rays, CT scans, MRI, and ultrasound, to assist in accurate diagnosis and treatment planning.</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Anesthesiology:</w:t>
      </w:r>
      <w:r w:rsidRPr="002F4602">
        <w:rPr>
          <w:rFonts w:ascii="Times New Roman" w:hAnsi="Times New Roman" w:cs="Times New Roman"/>
          <w:sz w:val="28"/>
          <w:szCs w:val="28"/>
        </w:rPr>
        <w:t xml:space="preserve"> Manages anesthesia services for surgical procedures and provides pain management solutions.</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Ophthalmology:</w:t>
      </w:r>
      <w:r w:rsidRPr="002F4602">
        <w:rPr>
          <w:rFonts w:ascii="Times New Roman" w:hAnsi="Times New Roman" w:cs="Times New Roman"/>
          <w:sz w:val="28"/>
          <w:szCs w:val="28"/>
        </w:rPr>
        <w:t xml:space="preserve"> Specializes in eye care, including diagnosis and treatment of eye diseases and vision correction.</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Otolaryngology (ENT):</w:t>
      </w:r>
      <w:r w:rsidRPr="002F4602">
        <w:rPr>
          <w:rFonts w:ascii="Times New Roman" w:hAnsi="Times New Roman" w:cs="Times New Roman"/>
          <w:sz w:val="28"/>
          <w:szCs w:val="28"/>
        </w:rPr>
        <w:t xml:space="preserve"> Focuses on conditions related to the ear, nose, and throat.</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sz w:val="28"/>
          <w:szCs w:val="28"/>
        </w:rPr>
        <w:t>Psychiatry: Addresses mental health disorders, providing both inpatient and outpatient services.</w:t>
      </w:r>
    </w:p>
    <w:p w:rsidR="002F4602" w:rsidRPr="002F4602" w:rsidRDefault="002F4602" w:rsidP="002F4602">
      <w:pPr>
        <w:pStyle w:val="ListParagraph"/>
        <w:numPr>
          <w:ilvl w:val="0"/>
          <w:numId w:val="9"/>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lastRenderedPageBreak/>
        <w:t>Community Medicine:</w:t>
      </w:r>
      <w:r w:rsidRPr="002F4602">
        <w:rPr>
          <w:rFonts w:ascii="Times New Roman" w:hAnsi="Times New Roman" w:cs="Times New Roman"/>
          <w:sz w:val="28"/>
          <w:szCs w:val="28"/>
        </w:rPr>
        <w:t xml:space="preserve"> Engages in public health initiatives, preventive medicine, and health education to improve community health outcomes.</w:t>
      </w:r>
    </w:p>
    <w:p w:rsidR="002F4602" w:rsidRPr="002F4602" w:rsidRDefault="002F4602" w:rsidP="002F4602">
      <w:pPr>
        <w:pStyle w:val="ListParagraph"/>
        <w:numPr>
          <w:ilvl w:val="0"/>
          <w:numId w:val="8"/>
        </w:numPr>
        <w:spacing w:after="0" w:line="480" w:lineRule="auto"/>
        <w:jc w:val="both"/>
        <w:rPr>
          <w:rFonts w:ascii="Times New Roman" w:hAnsi="Times New Roman" w:cs="Times New Roman"/>
          <w:b/>
          <w:sz w:val="28"/>
          <w:szCs w:val="28"/>
        </w:rPr>
      </w:pPr>
      <w:r w:rsidRPr="002F4602">
        <w:rPr>
          <w:rFonts w:ascii="Times New Roman" w:hAnsi="Times New Roman" w:cs="Times New Roman"/>
          <w:b/>
          <w:sz w:val="28"/>
          <w:szCs w:val="28"/>
        </w:rPr>
        <w:t>NON-CLINICAL DEPARTMENTS</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Pharmacy:</w:t>
      </w:r>
      <w:r w:rsidRPr="002F4602">
        <w:rPr>
          <w:rFonts w:ascii="Times New Roman" w:hAnsi="Times New Roman" w:cs="Times New Roman"/>
          <w:sz w:val="28"/>
          <w:szCs w:val="28"/>
        </w:rPr>
        <w:t xml:space="preserve"> Responsible for the procurement, storage, and dispensing of medications, ensuring safe and effective pharmacotherapy.</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Nursing Services:</w:t>
      </w:r>
      <w:r w:rsidRPr="002F4602">
        <w:rPr>
          <w:rFonts w:ascii="Times New Roman" w:hAnsi="Times New Roman" w:cs="Times New Roman"/>
          <w:sz w:val="28"/>
          <w:szCs w:val="28"/>
        </w:rPr>
        <w:t xml:space="preserve"> Provides patient care, supports clinical services, and ensures adherence to nursing standards and protocols.</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Medical Laboratory Services:</w:t>
      </w:r>
      <w:r w:rsidRPr="002F4602">
        <w:rPr>
          <w:rFonts w:ascii="Times New Roman" w:hAnsi="Times New Roman" w:cs="Times New Roman"/>
          <w:sz w:val="28"/>
          <w:szCs w:val="28"/>
        </w:rPr>
        <w:t xml:space="preserve"> Conducts laboratory tests and analyses to support clinical diagnoses and treatment monitoring.</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Medical Records:</w:t>
      </w:r>
      <w:r w:rsidRPr="002F4602">
        <w:rPr>
          <w:rFonts w:ascii="Times New Roman" w:hAnsi="Times New Roman" w:cs="Times New Roman"/>
          <w:sz w:val="28"/>
          <w:szCs w:val="28"/>
        </w:rPr>
        <w:t xml:space="preserve"> Manages patient records, ensuring confidentiality and accessibility for clinical use.</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Environmental Health:</w:t>
      </w:r>
      <w:r w:rsidRPr="002F4602">
        <w:rPr>
          <w:rFonts w:ascii="Times New Roman" w:hAnsi="Times New Roman" w:cs="Times New Roman"/>
          <w:sz w:val="28"/>
          <w:szCs w:val="28"/>
        </w:rPr>
        <w:t xml:space="preserve"> Oversees waste management, pest control, and sanitation to maintain a safe and healthy hospital environment.</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Dietary Services:</w:t>
      </w:r>
      <w:r w:rsidRPr="002F4602">
        <w:rPr>
          <w:rFonts w:ascii="Times New Roman" w:hAnsi="Times New Roman" w:cs="Times New Roman"/>
          <w:sz w:val="28"/>
          <w:szCs w:val="28"/>
        </w:rPr>
        <w:t xml:space="preserve"> Plans and provides nutritional support and meal services for patients.</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Social Services:</w:t>
      </w:r>
      <w:r w:rsidRPr="002F4602">
        <w:rPr>
          <w:rFonts w:ascii="Times New Roman" w:hAnsi="Times New Roman" w:cs="Times New Roman"/>
          <w:sz w:val="28"/>
          <w:szCs w:val="28"/>
        </w:rPr>
        <w:t xml:space="preserve"> Offers support to patients and families, including counseling and assistance with social challenges related to health conditions.</w:t>
      </w:r>
    </w:p>
    <w:p w:rsidR="002F4602" w:rsidRPr="002F4602" w:rsidRDefault="002F4602" w:rsidP="002F4602">
      <w:pPr>
        <w:pStyle w:val="ListParagraph"/>
        <w:numPr>
          <w:ilvl w:val="0"/>
          <w:numId w:val="10"/>
        </w:num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Administration:</w:t>
      </w:r>
      <w:r w:rsidRPr="002F4602">
        <w:rPr>
          <w:rFonts w:ascii="Times New Roman" w:hAnsi="Times New Roman" w:cs="Times New Roman"/>
          <w:sz w:val="28"/>
          <w:szCs w:val="28"/>
        </w:rPr>
        <w:t xml:space="preserve"> Handles the hospital's administrative functions, including human resources, finance, and procurement.</w:t>
      </w:r>
    </w:p>
    <w:p w:rsidR="002F4602" w:rsidRPr="002F4602" w:rsidRDefault="002F4602" w:rsidP="002F4602">
      <w:pPr>
        <w:spacing w:after="0" w:line="480" w:lineRule="auto"/>
        <w:jc w:val="both"/>
        <w:rPr>
          <w:rFonts w:ascii="Times New Roman" w:hAnsi="Times New Roman" w:cs="Times New Roman"/>
          <w:color w:val="FF0000"/>
          <w:sz w:val="28"/>
          <w:szCs w:val="28"/>
        </w:rPr>
      </w:pPr>
    </w:p>
    <w:p w:rsidR="00180EB2" w:rsidRPr="00BA67EB" w:rsidRDefault="00180EB2" w:rsidP="00180EB2">
      <w:pPr>
        <w:pStyle w:val="ListParagraph"/>
        <w:spacing w:after="0" w:line="480" w:lineRule="auto"/>
        <w:ind w:left="0"/>
        <w:rPr>
          <w:rFonts w:ascii="Times New Roman" w:hAnsi="Times New Roman" w:cs="Times New Roman"/>
          <w:sz w:val="28"/>
          <w:szCs w:val="28"/>
        </w:rPr>
      </w:pPr>
      <w:r>
        <w:rPr>
          <w:rFonts w:ascii="Times New Roman" w:hAnsi="Times New Roman" w:cs="Times New Roman"/>
          <w:b/>
          <w:sz w:val="28"/>
          <w:szCs w:val="28"/>
        </w:rPr>
        <w:lastRenderedPageBreak/>
        <w:t>2.4</w:t>
      </w:r>
      <w:r>
        <w:rPr>
          <w:rFonts w:ascii="Times New Roman" w:hAnsi="Times New Roman" w:cs="Times New Roman"/>
          <w:b/>
          <w:sz w:val="28"/>
          <w:szCs w:val="28"/>
        </w:rPr>
        <w:tab/>
      </w:r>
      <w:r w:rsidRPr="00BA67EB">
        <w:rPr>
          <w:rFonts w:ascii="Times New Roman" w:hAnsi="Times New Roman" w:cs="Times New Roman"/>
          <w:b/>
          <w:sz w:val="28"/>
          <w:szCs w:val="28"/>
        </w:rPr>
        <w:t>VISION AND MISSION OF THE ORGANIZATION</w:t>
      </w:r>
    </w:p>
    <w:p w:rsidR="00180EB2" w:rsidRDefault="00180EB2" w:rsidP="00180EB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VISION STATEMENT</w:t>
      </w:r>
    </w:p>
    <w:p w:rsidR="002F4602" w:rsidRPr="00053AAE" w:rsidRDefault="00053AAE" w:rsidP="00053AAE">
      <w:pPr>
        <w:spacing w:after="0" w:line="480" w:lineRule="auto"/>
        <w:rPr>
          <w:rFonts w:ascii="Times New Roman" w:hAnsi="Times New Roman" w:cs="Times New Roman"/>
          <w:sz w:val="28"/>
          <w:szCs w:val="28"/>
        </w:rPr>
      </w:pPr>
      <w:proofErr w:type="gramStart"/>
      <w:r>
        <w:rPr>
          <w:rFonts w:ascii="Times New Roman" w:hAnsi="Times New Roman" w:cs="Times New Roman"/>
          <w:sz w:val="28"/>
          <w:szCs w:val="28"/>
        </w:rPr>
        <w:t>“</w:t>
      </w:r>
      <w:r w:rsidR="002F4602" w:rsidRPr="00053AAE">
        <w:rPr>
          <w:rFonts w:ascii="Times New Roman" w:hAnsi="Times New Roman" w:cs="Times New Roman"/>
          <w:sz w:val="28"/>
          <w:szCs w:val="28"/>
        </w:rPr>
        <w:t>To be the foremost institution in expanding the frontier of knowledge.</w:t>
      </w:r>
      <w:r>
        <w:rPr>
          <w:rFonts w:ascii="Times New Roman" w:hAnsi="Times New Roman" w:cs="Times New Roman"/>
          <w:sz w:val="28"/>
          <w:szCs w:val="28"/>
        </w:rPr>
        <w:t>”</w:t>
      </w:r>
      <w:proofErr w:type="gramEnd"/>
      <w:r w:rsidR="00180EB2" w:rsidRPr="00053AAE">
        <w:rPr>
          <w:rFonts w:ascii="Times New Roman" w:hAnsi="Times New Roman" w:cs="Times New Roman"/>
          <w:b/>
          <w:sz w:val="28"/>
          <w:szCs w:val="28"/>
        </w:rPr>
        <w:t xml:space="preserve"> </w:t>
      </w:r>
    </w:p>
    <w:p w:rsidR="00180EB2" w:rsidRPr="002F4602" w:rsidRDefault="00180EB2" w:rsidP="002F4602">
      <w:pPr>
        <w:spacing w:after="0" w:line="480" w:lineRule="auto"/>
        <w:jc w:val="both"/>
        <w:rPr>
          <w:rFonts w:ascii="Times New Roman" w:hAnsi="Times New Roman" w:cs="Times New Roman"/>
          <w:sz w:val="28"/>
          <w:szCs w:val="28"/>
        </w:rPr>
      </w:pPr>
      <w:r w:rsidRPr="002F4602">
        <w:rPr>
          <w:rFonts w:ascii="Times New Roman" w:hAnsi="Times New Roman" w:cs="Times New Roman"/>
          <w:b/>
          <w:sz w:val="28"/>
          <w:szCs w:val="28"/>
        </w:rPr>
        <w:t>MISSION STATEMENT</w:t>
      </w:r>
    </w:p>
    <w:p w:rsidR="00180EB2" w:rsidRPr="00053AAE" w:rsidRDefault="00053AAE" w:rsidP="00053AAE">
      <w:pPr>
        <w:spacing w:after="0" w:line="480" w:lineRule="auto"/>
        <w:rPr>
          <w:rFonts w:ascii="Times New Roman" w:hAnsi="Times New Roman" w:cs="Times New Roman"/>
          <w:sz w:val="28"/>
          <w:szCs w:val="28"/>
        </w:rPr>
      </w:pPr>
      <w:proofErr w:type="gramStart"/>
      <w:r w:rsidRPr="00053AAE">
        <w:rPr>
          <w:rFonts w:ascii="Times New Roman" w:hAnsi="Times New Roman" w:cs="Times New Roman"/>
          <w:sz w:val="28"/>
          <w:szCs w:val="28"/>
        </w:rPr>
        <w:t>"To be the fulcrum of a knowledge-driven society, building competencies through creativity and cutting-edge technology."</w:t>
      </w:r>
      <w:proofErr w:type="gramEnd"/>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p>
    <w:p w:rsidR="00180EB2" w:rsidRDefault="00180EB2" w:rsidP="00180EB2">
      <w:pPr>
        <w:spacing w:after="0" w:line="480" w:lineRule="auto"/>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.0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.1 INTRODUCTION TO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 A laboratory is a facility that provides controlled conditions in which scientific researches, experiments, and measurements, may be performed. Hence the medical laboratory is a laboratory where tests are carried out on clinical specimens in other to get information about a patient’s health.</w:t>
      </w:r>
    </w:p>
    <w:p w:rsidR="00053AAE" w:rsidRPr="00053AAE" w:rsidRDefault="00053AAE" w:rsidP="003A6DA0">
      <w:pPr>
        <w:spacing w:after="0" w:line="480" w:lineRule="auto"/>
        <w:jc w:val="both"/>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There are three sections in the laboratory, they are; Clinical Microbiology section, Hematology/Serology section, and Clinical Biochemistry section. The overall significance of the laboratory diagnosis is that they guide towards the administration most effective therapy so as to restore a proper health on the patient. </w:t>
      </w:r>
      <w:proofErr w:type="gramStart"/>
      <w:r w:rsidRPr="00053AAE">
        <w:rPr>
          <w:rFonts w:ascii="Times New Roman" w:eastAsia="Times New Roman" w:hAnsi="Times New Roman" w:cs="Times New Roman"/>
          <w:color w:val="000000"/>
          <w:sz w:val="28"/>
          <w:szCs w:val="28"/>
        </w:rPr>
        <w:t>Laboratory safety precautions and ethics</w:t>
      </w:r>
      <w:r w:rsidRPr="00053AAE">
        <w:rPr>
          <w:rFonts w:ascii="Times New Roman" w:eastAsia="Times New Roman" w:hAnsi="Times New Roman" w:cs="Times New Roman"/>
          <w:color w:val="000000"/>
          <w:sz w:val="28"/>
          <w:szCs w:val="28"/>
        </w:rPr>
        <w:t>.</w:t>
      </w:r>
      <w:proofErr w:type="gramEnd"/>
    </w:p>
    <w:p w:rsidR="00053AAE" w:rsidRPr="00053AAE" w:rsidRDefault="00053AAE" w:rsidP="003A6DA0">
      <w:pPr>
        <w:spacing w:after="0" w:line="480" w:lineRule="auto"/>
        <w:jc w:val="both"/>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.2 SAFETY RULES IN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Every laboratory is expected to adopt a code of bio-safety principles and work practice which should be enforced and adhere to strictly by workers and visitors. All specimens coming into and from the laboratory are being assumed to be potentially infectious and harmful and that is why the below precautions are ensured to be taken to avoid contamination and laboratory hazard.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Avoid disrupting laboratory activities you must TURN OFF all cell phones and pagers: their use is prohibited.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lastRenderedPageBreak/>
        <w:t>All persons in laboratories, including students, staff, and visitors, shall wear safety glasses, goggles, or face shields at all times where potential eye hazards exist</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Eating, drinking, chewing gum, and applying cosmetics are prohibited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Do not store food or beverages in the same refrigerators or freezers with chemicals, biohazards, or radioactive materials.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Never conduct unauthorized experiments or engage in horseplay in a laboratory. Please immediately report any unsafe </w:t>
      </w:r>
      <w:proofErr w:type="spellStart"/>
      <w:r w:rsidRPr="00053AAE">
        <w:rPr>
          <w:rFonts w:ascii="Times New Roman" w:eastAsia="Times New Roman" w:hAnsi="Times New Roman" w:cs="Times New Roman"/>
          <w:color w:val="000000"/>
          <w:sz w:val="28"/>
          <w:szCs w:val="28"/>
        </w:rPr>
        <w:t>behaviour</w:t>
      </w:r>
      <w:proofErr w:type="spellEnd"/>
      <w:r w:rsidRPr="00053AAE">
        <w:rPr>
          <w:rFonts w:ascii="Times New Roman" w:eastAsia="Times New Roman" w:hAnsi="Times New Roman" w:cs="Times New Roman"/>
          <w:color w:val="000000"/>
          <w:sz w:val="28"/>
          <w:szCs w:val="28"/>
        </w:rPr>
        <w:t xml:space="preserve"> to the instructor.</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Wear appropriate clothing. In particular, you must wear closed-toed shoes (i.e., NO sandals or flip-flops!) in the laboratory. If you have a long hair, tie it back. Avoid wearing dangling </w:t>
      </w:r>
      <w:proofErr w:type="spellStart"/>
      <w:r w:rsidRPr="00053AAE">
        <w:rPr>
          <w:rFonts w:ascii="Times New Roman" w:eastAsia="Times New Roman" w:hAnsi="Times New Roman" w:cs="Times New Roman"/>
          <w:color w:val="000000"/>
          <w:sz w:val="28"/>
          <w:szCs w:val="28"/>
        </w:rPr>
        <w:t>jewellery</w:t>
      </w:r>
      <w:proofErr w:type="spellEnd"/>
      <w:r w:rsidRPr="00053AAE">
        <w:rPr>
          <w:rFonts w:ascii="Times New Roman" w:eastAsia="Times New Roman" w:hAnsi="Times New Roman" w:cs="Times New Roman"/>
          <w:color w:val="000000"/>
          <w:sz w:val="28"/>
          <w:szCs w:val="28"/>
        </w:rPr>
        <w:t>.</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Wearing an iPod, Bluetooth, or any other device that interferes with hearing is not allowed.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Never pipette anything by mouth.</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The work area must be kept clean and uncluttered. All chemicals should be </w:t>
      </w:r>
      <w:proofErr w:type="spellStart"/>
      <w:r w:rsidRPr="00053AAE">
        <w:rPr>
          <w:rFonts w:ascii="Times New Roman" w:eastAsia="Times New Roman" w:hAnsi="Times New Roman" w:cs="Times New Roman"/>
          <w:color w:val="000000"/>
          <w:sz w:val="28"/>
          <w:szCs w:val="28"/>
        </w:rPr>
        <w:t>labelled</w:t>
      </w:r>
      <w:proofErr w:type="spellEnd"/>
      <w:r w:rsidRPr="00053AAE">
        <w:rPr>
          <w:rFonts w:ascii="Times New Roman" w:eastAsia="Times New Roman" w:hAnsi="Times New Roman" w:cs="Times New Roman"/>
          <w:color w:val="000000"/>
          <w:sz w:val="28"/>
          <w:szCs w:val="28"/>
        </w:rPr>
        <w:t xml:space="preserve"> and stored properly.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The hazards of chemicals used should be known (e.g., corrosiveness, flammability, reactivity, stability, and toxicity).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Always pay attention to your surroundings and be aware of what others are doing. Always be courteous.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lastRenderedPageBreak/>
        <w:t>Remove contaminated gloves before touching common use devices (door knobs, faucets, equipment); discard gloves before leaving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Always wash hands and arms with antibacterial soap and water before leaving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In conclusion, maintaining safety in the laboratory largely rest on the shoulder of the laboratory workers. Adequate safety and good laboratory practice can be avoided irrespective of the location, staff strength and availability of sophisticated safety cabinets in the laboratory. What are required are highly standards of hygiene by the laboratory workers to achieve good results in their daily occupational practice.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.3 EMERGENCY IN THE LABORATORY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Know where to find the nearest exit in case of fire or other emergency.</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Know the whereabouts of the nearest fire extinguisher, fire blanket, first aid kit, eye wash equipment, shower and telephone.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In case of fire, clear out of the laboratory first, and then call an emergency number.</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.4 HAZARDOUS MATERIALS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Both liquid and dry chemicals can be flammable, poisonous, carcinogenic, etc. Pay attention to special instructions, such as to; work with a substance only in a fume hood.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Biological hazards include bacteria and body fluids, such as blood. Handle with appropriate care, and dispose of biological hazards as instructed.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lastRenderedPageBreak/>
        <w:t>Dispose of hazardous materials as instructed. Never put anything down the sink without checking with an instructor.</w:t>
      </w:r>
    </w:p>
    <w:p w:rsidR="00053AAE" w:rsidRPr="00053AAE" w:rsidRDefault="00053AAE" w:rsidP="003A6DA0">
      <w:pPr>
        <w:spacing w:after="0" w:line="480" w:lineRule="auto"/>
        <w:jc w:val="both"/>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Clean up spills and broken glass. Don't handle broken glass with your bare hands. Use a broom and dustpan, and throw away all broken glass and disposable glass pipettes, coverslips, and other sharp or easily breakable glass in a container for glass disposal only. Notify the instructor immediately of all incidents.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.5 HAZARDOUS EQUIPMENTS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If appropriate, turn off equipment that isn't being used.</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Do not use a Bunsen burner unless instructed to do so.</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Keep liquids and chemicals, especially flammable materials, well away from any heat source or electrical equipment.</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If any electrical equipment is malfunctioning, making strange noises, sparking, smoking, or smells "funny," do not attempt to shut it off or unplug it. Get an instructor immediately. It is imperative that the instructor know of any equipment problems.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b/>
          <w:color w:val="000000"/>
          <w:sz w:val="28"/>
          <w:szCs w:val="28"/>
        </w:rPr>
      </w:pPr>
      <w:r w:rsidRPr="00053AAE">
        <w:rPr>
          <w:rFonts w:ascii="Times New Roman" w:eastAsia="Times New Roman" w:hAnsi="Times New Roman" w:cs="Times New Roman"/>
          <w:b/>
          <w:color w:val="000000"/>
          <w:sz w:val="28"/>
          <w:szCs w:val="28"/>
        </w:rPr>
        <w:t>3</w:t>
      </w:r>
      <w:r w:rsidRPr="00053AAE">
        <w:rPr>
          <w:rFonts w:ascii="Times New Roman" w:eastAsia="Times New Roman" w:hAnsi="Times New Roman" w:cs="Times New Roman"/>
          <w:b/>
          <w:color w:val="000000"/>
          <w:sz w:val="28"/>
          <w:szCs w:val="28"/>
        </w:rPr>
        <w:t>.6 LABORATORY EQUIPMENTS AND THEIR USES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Microscope: Is used to examine samples and to analyze their contents that are not visible to the naked eye. It is used to count pathogen and other cells and to view under x10, x40, and x100 objectives.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Autoclave: For Sterilization </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lastRenderedPageBreak/>
        <w:t>Centrifuge: Is used for spinning specimen e.g. urine to enable separation into constituents or components e.g. blood into serum and plasma.</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Refrigerator: Provides suitable temperature for storage and preservation of reagents, unused media, blood samples etc.</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Bunsen burner: Serves as the source of heat for sterilizing wire loop, surgical forceps and other metal instruments to be used for analysis.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proofErr w:type="gramStart"/>
      <w:r w:rsidRPr="00053AAE">
        <w:rPr>
          <w:rFonts w:ascii="Times New Roman" w:eastAsia="Times New Roman" w:hAnsi="Times New Roman" w:cs="Times New Roman"/>
          <w:color w:val="000000"/>
          <w:sz w:val="28"/>
          <w:szCs w:val="28"/>
        </w:rPr>
        <w:t>Weighing Balance: Use for measurement.</w:t>
      </w:r>
      <w:proofErr w:type="gramEnd"/>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Wire loop: It is used for streaking specimen on culture plates and it can also be used for making smear of samples on slides.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Lancet: It is a sterile needle used to prick the thumb for the collection of blood samples.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Capillary tube: It is used for the collection of blood samples to determine the packed cell volume.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Universal bottle: used for sample collection e.g. urine, stool, semen</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Glass slide: It is used for the preparation of samples to be viewed directly under the microscope.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Sterile swab stick: Is used for the collection of samples to directly from the sight of infection e.g. Ear, nose, vagina, cervix, etc.</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Sampling bottles: They are bottles used for the collection of blood samples e.g. universal bottle, fluoride oxalate bottle, Ethylene-Di-amine-Tetra acetic Acid bottle (EDTA), Lithium Heparin bottle, plain bottle.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lastRenderedPageBreak/>
        <w:t>Incubator: used for culturing or drying of microorganism.</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Micro </w:t>
      </w:r>
      <w:proofErr w:type="spellStart"/>
      <w:r w:rsidRPr="00053AAE">
        <w:rPr>
          <w:rFonts w:ascii="Times New Roman" w:eastAsia="Times New Roman" w:hAnsi="Times New Roman" w:cs="Times New Roman"/>
          <w:color w:val="000000"/>
          <w:sz w:val="28"/>
          <w:szCs w:val="28"/>
        </w:rPr>
        <w:t>heamatocrit</w:t>
      </w:r>
      <w:proofErr w:type="spellEnd"/>
      <w:r w:rsidRPr="00053AAE">
        <w:rPr>
          <w:rFonts w:ascii="Times New Roman" w:eastAsia="Times New Roman" w:hAnsi="Times New Roman" w:cs="Times New Roman"/>
          <w:color w:val="000000"/>
          <w:sz w:val="28"/>
          <w:szCs w:val="28"/>
        </w:rPr>
        <w:t xml:space="preserve"> centrifuge machine: it is used to spin sample for the analysis of packed cell volume of blood sample.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Water bath: Use as heating apparatus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 xml:space="preserve">Micro </w:t>
      </w:r>
      <w:proofErr w:type="spellStart"/>
      <w:r w:rsidRPr="00053AAE">
        <w:rPr>
          <w:rFonts w:ascii="Times New Roman" w:eastAsia="Times New Roman" w:hAnsi="Times New Roman" w:cs="Times New Roman"/>
          <w:color w:val="000000"/>
          <w:sz w:val="28"/>
          <w:szCs w:val="28"/>
        </w:rPr>
        <w:t>haematocrit</w:t>
      </w:r>
      <w:proofErr w:type="spellEnd"/>
      <w:r w:rsidRPr="00053AAE">
        <w:rPr>
          <w:rFonts w:ascii="Times New Roman" w:eastAsia="Times New Roman" w:hAnsi="Times New Roman" w:cs="Times New Roman"/>
          <w:color w:val="000000"/>
          <w:sz w:val="28"/>
          <w:szCs w:val="28"/>
        </w:rPr>
        <w:t xml:space="preserve"> reader: used to read the packed cell volume in percentage.</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Tourniquet: it is tightened on patient hand in the collection of blood sample in order to get a prominent vein before incision.</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Needle and Syringe: It is used for the collection of blood samples.</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Macro centrifuge machine: It is used for the separation of blood samples in order to get the plasma and also used for the separation of urine sample so as to get the supernatant and the specimen </w:t>
      </w:r>
    </w:p>
    <w:p w:rsidR="00053AAE" w:rsidRPr="00053AAE" w:rsidRDefault="00053AAE" w:rsidP="003A6DA0">
      <w:pPr>
        <w:shd w:val="clear" w:color="auto" w:fill="FFFFFF" w:themeFill="background1"/>
        <w:spacing w:after="0" w:line="480" w:lineRule="auto"/>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Glucometer: used to check for the sugar level in the body with the aid of its strip.     </w:t>
      </w:r>
    </w:p>
    <w:p w:rsidR="00053AAE" w:rsidRPr="00053AAE" w:rsidRDefault="00053AAE" w:rsidP="003A6DA0">
      <w:pPr>
        <w:shd w:val="clear" w:color="auto" w:fill="FFFFFF" w:themeFill="background1"/>
        <w:spacing w:after="0" w:line="480" w:lineRule="auto"/>
        <w:jc w:val="both"/>
        <w:rPr>
          <w:rFonts w:ascii="Times New Roman" w:eastAsia="Times New Roman" w:hAnsi="Times New Roman" w:cs="Times New Roman"/>
          <w:color w:val="000000"/>
          <w:sz w:val="28"/>
          <w:szCs w:val="28"/>
        </w:rPr>
      </w:pPr>
      <w:r w:rsidRPr="00053AAE">
        <w:rPr>
          <w:rFonts w:ascii="Times New Roman" w:eastAsia="Times New Roman" w:hAnsi="Times New Roman" w:cs="Times New Roman"/>
          <w:color w:val="000000"/>
          <w:sz w:val="28"/>
          <w:szCs w:val="28"/>
        </w:rPr>
        <w:t>Hematology analyzer: Is used for the analysis of Full Blood Count (FBC).</w:t>
      </w:r>
    </w:p>
    <w:p w:rsidR="00053AAE" w:rsidRPr="00053AAE" w:rsidRDefault="00053AAE" w:rsidP="00053AAE">
      <w:pPr>
        <w:spacing w:after="0" w:line="480" w:lineRule="auto"/>
        <w:jc w:val="both"/>
        <w:rPr>
          <w:rFonts w:ascii="Times New Roman" w:hAnsi="Times New Roman" w:cs="Times New Roman"/>
          <w:b/>
          <w:sz w:val="28"/>
          <w:szCs w:val="28"/>
        </w:rPr>
      </w:pPr>
    </w:p>
    <w:p w:rsidR="00053AAE" w:rsidRDefault="00053AAE" w:rsidP="00180EB2">
      <w:pPr>
        <w:spacing w:after="0" w:line="480" w:lineRule="auto"/>
        <w:jc w:val="center"/>
        <w:rPr>
          <w:rFonts w:ascii="Times New Roman" w:hAnsi="Times New Roman" w:cs="Times New Roman"/>
          <w:b/>
          <w:sz w:val="28"/>
          <w:szCs w:val="28"/>
        </w:rPr>
      </w:pPr>
    </w:p>
    <w:p w:rsidR="00053AAE" w:rsidRDefault="00053AAE" w:rsidP="00180EB2">
      <w:pPr>
        <w:spacing w:after="0" w:line="480" w:lineRule="auto"/>
        <w:jc w:val="center"/>
        <w:rPr>
          <w:rFonts w:ascii="Times New Roman" w:hAnsi="Times New Roman" w:cs="Times New Roman"/>
          <w:b/>
          <w:sz w:val="28"/>
          <w:szCs w:val="28"/>
        </w:rPr>
      </w:pPr>
    </w:p>
    <w:p w:rsidR="00053AAE" w:rsidRDefault="00053AAE" w:rsidP="00180EB2">
      <w:pPr>
        <w:spacing w:after="0" w:line="480" w:lineRule="auto"/>
        <w:jc w:val="center"/>
        <w:rPr>
          <w:rFonts w:ascii="Times New Roman" w:hAnsi="Times New Roman" w:cs="Times New Roman"/>
          <w:b/>
          <w:sz w:val="28"/>
          <w:szCs w:val="28"/>
        </w:rPr>
      </w:pPr>
    </w:p>
    <w:p w:rsidR="00053AAE" w:rsidRDefault="00053AAE" w:rsidP="00180EB2">
      <w:pPr>
        <w:spacing w:after="0" w:line="480" w:lineRule="auto"/>
        <w:jc w:val="center"/>
        <w:rPr>
          <w:rFonts w:ascii="Times New Roman" w:hAnsi="Times New Roman" w:cs="Times New Roman"/>
          <w:b/>
          <w:sz w:val="28"/>
          <w:szCs w:val="28"/>
        </w:rPr>
      </w:pPr>
    </w:p>
    <w:p w:rsidR="00053AAE" w:rsidRDefault="00053AAE" w:rsidP="00180EB2">
      <w:pPr>
        <w:spacing w:after="0" w:line="480" w:lineRule="auto"/>
        <w:jc w:val="center"/>
        <w:rPr>
          <w:rFonts w:ascii="Times New Roman" w:hAnsi="Times New Roman" w:cs="Times New Roman"/>
          <w:b/>
          <w:sz w:val="28"/>
          <w:szCs w:val="28"/>
        </w:rPr>
      </w:pPr>
    </w:p>
    <w:p w:rsidR="003A6DA0" w:rsidRDefault="003A6DA0" w:rsidP="00180EB2">
      <w:pPr>
        <w:spacing w:after="0" w:line="480" w:lineRule="auto"/>
        <w:jc w:val="both"/>
        <w:rPr>
          <w:rFonts w:ascii="Times New Roman" w:hAnsi="Times New Roman" w:cs="Times New Roman"/>
          <w:b/>
          <w:sz w:val="28"/>
          <w:szCs w:val="28"/>
        </w:rPr>
      </w:pPr>
    </w:p>
    <w:p w:rsidR="00180EB2" w:rsidRDefault="00180EB2" w:rsidP="00180EB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4A7282" w:rsidRPr="00180EB2" w:rsidRDefault="00F53227" w:rsidP="004A728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4A7282">
        <w:rPr>
          <w:rFonts w:ascii="Times New Roman" w:hAnsi="Times New Roman" w:cs="Times New Roman"/>
          <w:b/>
          <w:sz w:val="28"/>
          <w:szCs w:val="28"/>
        </w:rPr>
        <w:t>.1</w:t>
      </w:r>
      <w:r w:rsidR="004A7282">
        <w:rPr>
          <w:rFonts w:ascii="Times New Roman" w:hAnsi="Times New Roman" w:cs="Times New Roman"/>
          <w:b/>
          <w:sz w:val="28"/>
          <w:szCs w:val="28"/>
        </w:rPr>
        <w:tab/>
        <w:t>EXPERIENCE ACQUIRED/ WORK DONE</w:t>
      </w:r>
    </w:p>
    <w:p w:rsidR="004A7282" w:rsidRDefault="004A7282" w:rsidP="004A72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 </w:t>
      </w:r>
      <w:r>
        <w:rPr>
          <w:rFonts w:ascii="Times New Roman" w:hAnsi="Times New Roman" w:cs="Times New Roman"/>
          <w:sz w:val="28"/>
          <w:szCs w:val="28"/>
        </w:rPr>
        <w:t>did</w:t>
      </w:r>
      <w:r>
        <w:rPr>
          <w:rFonts w:ascii="Times New Roman" w:hAnsi="Times New Roman" w:cs="Times New Roman"/>
          <w:sz w:val="28"/>
          <w:szCs w:val="28"/>
        </w:rPr>
        <w:t xml:space="preserve"> my SIWES program at </w:t>
      </w:r>
      <w:proofErr w:type="spellStart"/>
      <w:r w:rsidRPr="004A7282">
        <w:rPr>
          <w:rFonts w:ascii="Times New Roman" w:hAnsi="Times New Roman" w:cs="Times New Roman"/>
          <w:sz w:val="28"/>
          <w:szCs w:val="28"/>
        </w:rPr>
        <w:t>Kwara</w:t>
      </w:r>
      <w:proofErr w:type="spellEnd"/>
      <w:r w:rsidRPr="004A7282">
        <w:rPr>
          <w:rFonts w:ascii="Times New Roman" w:hAnsi="Times New Roman" w:cs="Times New Roman"/>
          <w:sz w:val="28"/>
          <w:szCs w:val="28"/>
        </w:rPr>
        <w:t xml:space="preserve"> State </w:t>
      </w:r>
      <w:r w:rsidRPr="004A7282">
        <w:rPr>
          <w:rFonts w:ascii="Times New Roman" w:hAnsi="Times New Roman" w:cs="Times New Roman"/>
          <w:sz w:val="28"/>
          <w:szCs w:val="28"/>
        </w:rPr>
        <w:t>University Teaching Hospital (KWASU-TH)</w:t>
      </w:r>
      <w:r w:rsidRPr="004A7282">
        <w:rPr>
          <w:rFonts w:ascii="Times New Roman" w:hAnsi="Times New Roman" w:cs="Times New Roman"/>
          <w:sz w:val="28"/>
          <w:szCs w:val="28"/>
        </w:rPr>
        <w:t xml:space="preserve"> on the 7th of August</w:t>
      </w:r>
      <w:r>
        <w:rPr>
          <w:rFonts w:ascii="Times New Roman" w:hAnsi="Times New Roman" w:cs="Times New Roman"/>
          <w:sz w:val="28"/>
          <w:szCs w:val="28"/>
        </w:rPr>
        <w:t xml:space="preserve">, 2024.  </w:t>
      </w:r>
    </w:p>
    <w:p w:rsidR="004A7282" w:rsidRDefault="004A7282" w:rsidP="004A72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My SIWES Program at </w:t>
      </w:r>
      <w:proofErr w:type="spellStart"/>
      <w:r w:rsidRPr="004A7282">
        <w:rPr>
          <w:rFonts w:ascii="Times New Roman" w:hAnsi="Times New Roman" w:cs="Times New Roman"/>
          <w:sz w:val="28"/>
          <w:szCs w:val="28"/>
        </w:rPr>
        <w:t>Kwara</w:t>
      </w:r>
      <w:proofErr w:type="spellEnd"/>
      <w:r w:rsidRPr="004A7282">
        <w:rPr>
          <w:rFonts w:ascii="Times New Roman" w:hAnsi="Times New Roman" w:cs="Times New Roman"/>
          <w:sz w:val="28"/>
          <w:szCs w:val="28"/>
        </w:rPr>
        <w:t xml:space="preserve"> State University Teaching Hospital (KWASU-TH)</w:t>
      </w:r>
      <w:r>
        <w:rPr>
          <w:rFonts w:ascii="Times New Roman" w:hAnsi="Times New Roman" w:cs="Times New Roman"/>
          <w:sz w:val="28"/>
          <w:szCs w:val="28"/>
        </w:rPr>
        <w:t xml:space="preserve"> has been a successful one as I was ex</w:t>
      </w:r>
      <w:r>
        <w:rPr>
          <w:rFonts w:ascii="Times New Roman" w:hAnsi="Times New Roman" w:cs="Times New Roman"/>
          <w:sz w:val="28"/>
          <w:szCs w:val="28"/>
        </w:rPr>
        <w:t>posed to some practical skilled of my program</w:t>
      </w:r>
      <w:r>
        <w:rPr>
          <w:rFonts w:ascii="Times New Roman" w:hAnsi="Times New Roman" w:cs="Times New Roman"/>
          <w:sz w:val="28"/>
          <w:szCs w:val="28"/>
        </w:rPr>
        <w:t xml:space="preserve">. </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Gained experience in handling and cleaning lab equipment following proper protocols.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measuring substances using analytical balances.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Gained hands-on experience in basic techniques like weighing, measuring liquids with pipettes, and preparing solutions.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Learned how to properly calibrate and operate lab instruments.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preparing standard laboratory solutions (e.g., molar and normal solutions).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Learned how to calculate molarity and normality of solutions based on experimental requirements.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Participated in titration experiments to standardize prepared solutions.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Introduction to proper laboratory documentation, including maintaining lab notebooks and recording observations.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labeling reagents and samples according to standard practices.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lastRenderedPageBreak/>
        <w:t>Gained an understanding of the importance of proper record-keeping in laboratory experiments.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Familiarization with aseptic techniques to avoid contamination.</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Learned how to prepare microbial culture media (agar and broth).</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sterilizing equipment using autoclaves and practiced streaking microbial plates for culture.</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Learned how to prepare microscope slides and observed microbial cells under the microscope.</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identifying microorganisms based on their morphological characteristics.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Gained experience in using different types of microscopes (light, compound) to observe samples.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conducting biochemical tests to identify microorganisms (e.g., catalase test, oxidase test).</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Gained knowledge of different microbial tests used for diagnostic purposes.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documenting test results and observations.</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Assisted in setting up and conducting simple chemical reactions (neutralization, precipitation).</w:t>
      </w:r>
    </w:p>
    <w:p w:rsidR="00F53227" w:rsidRPr="00F53227" w:rsidRDefault="00F53227" w:rsidP="00F53227">
      <w:pPr>
        <w:pStyle w:val="ListParagraph"/>
        <w:numPr>
          <w:ilvl w:val="0"/>
          <w:numId w:val="11"/>
        </w:numPr>
        <w:spacing w:after="0" w:line="480" w:lineRule="auto"/>
        <w:jc w:val="both"/>
        <w:rPr>
          <w:rFonts w:ascii="Times New Roman" w:hAnsi="Times New Roman" w:cs="Times New Roman"/>
          <w:sz w:val="28"/>
          <w:szCs w:val="28"/>
        </w:rPr>
      </w:pPr>
      <w:r w:rsidRPr="00F53227">
        <w:rPr>
          <w:rFonts w:ascii="Times New Roman" w:hAnsi="Times New Roman" w:cs="Times New Roman"/>
          <w:sz w:val="28"/>
          <w:szCs w:val="28"/>
        </w:rPr>
        <w:t>Gained experience in handling acids, bases, and organic solvents in a safe manner.</w:t>
      </w:r>
    </w:p>
    <w:p w:rsidR="00180EB2" w:rsidRPr="003954C4" w:rsidRDefault="00180EB2" w:rsidP="00180EB2">
      <w:pPr>
        <w:spacing w:after="0" w:line="480" w:lineRule="auto"/>
        <w:jc w:val="center"/>
        <w:rPr>
          <w:rFonts w:ascii="Times New Roman" w:hAnsi="Times New Roman" w:cs="Times New Roman"/>
          <w:b/>
          <w:sz w:val="28"/>
          <w:szCs w:val="28"/>
        </w:rPr>
      </w:pPr>
      <w:r w:rsidRPr="006D22EA">
        <w:rPr>
          <w:rFonts w:ascii="Times New Roman" w:hAnsi="Times New Roman" w:cs="Times New Roman"/>
          <w:b/>
          <w:sz w:val="28"/>
          <w:szCs w:val="28"/>
        </w:rPr>
        <w:lastRenderedPageBreak/>
        <w:t>CHAPTER FIVE</w:t>
      </w:r>
    </w:p>
    <w:p w:rsidR="00180EB2" w:rsidRPr="006D22EA" w:rsidRDefault="00180EB2" w:rsidP="00180EB2">
      <w:pPr>
        <w:spacing w:after="0" w:line="48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6D22EA">
        <w:rPr>
          <w:rFonts w:ascii="Times New Roman" w:hAnsi="Times New Roman" w:cs="Times New Roman"/>
          <w:b/>
          <w:sz w:val="28"/>
          <w:szCs w:val="28"/>
        </w:rPr>
        <w:t>PROBLEMS ENCOUNTERED DURING THE ATTACHMENT AND SOLUTION</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I didn’t face or encounter any difficulty or problem during my attachment except that my place of attachment is far away from my house.</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But the general problems that students encounter before and during the attachment are as follow:</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Lack of available industry in the location of some students</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High cost of transport fare from the students resident to the attachment</w:t>
      </w:r>
    </w:p>
    <w:p w:rsidR="00180EB2" w:rsidRPr="006D22EA" w:rsidRDefault="00180EB2" w:rsidP="00180EB2">
      <w:pPr>
        <w:pStyle w:val="ListParagraph"/>
        <w:numPr>
          <w:ilvl w:val="0"/>
          <w:numId w:val="2"/>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Laziness of some students during the attachment</w:t>
      </w:r>
    </w:p>
    <w:p w:rsidR="00180EB2" w:rsidRPr="006D22EA" w:rsidRDefault="00180EB2" w:rsidP="00180EB2">
      <w:pPr>
        <w:spacing w:after="0" w:line="480" w:lineRule="auto"/>
        <w:jc w:val="both"/>
        <w:rPr>
          <w:rFonts w:ascii="Times New Roman" w:hAnsi="Times New Roman" w:cs="Times New Roman"/>
          <w:sz w:val="28"/>
          <w:szCs w:val="28"/>
        </w:rPr>
      </w:pPr>
      <w:r w:rsidRPr="006D22EA">
        <w:rPr>
          <w:rFonts w:ascii="Times New Roman" w:hAnsi="Times New Roman" w:cs="Times New Roman"/>
          <w:b/>
          <w:sz w:val="28"/>
          <w:szCs w:val="28"/>
        </w:rPr>
        <w:t>SOLUTION</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Government should increase their investment on establishing companies for science oriented students.</w:t>
      </w:r>
    </w:p>
    <w:p w:rsidR="00180EB2" w:rsidRPr="006D22EA"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a certain amount to be paid to the students during the attachment</w:t>
      </w:r>
    </w:p>
    <w:p w:rsidR="00180EB2" w:rsidRPr="00A70222" w:rsidRDefault="00180EB2" w:rsidP="00180EB2">
      <w:pPr>
        <w:pStyle w:val="ListParagraph"/>
        <w:numPr>
          <w:ilvl w:val="0"/>
          <w:numId w:val="3"/>
        </w:numPr>
        <w:spacing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There should be monthly check on the students during the attachment</w:t>
      </w:r>
    </w:p>
    <w:p w:rsidR="00180EB2" w:rsidRPr="000341F0" w:rsidRDefault="00180EB2" w:rsidP="00180EB2">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0341F0">
        <w:rPr>
          <w:rFonts w:ascii="Times New Roman" w:hAnsi="Times New Roman" w:cs="Times New Roman"/>
          <w:b/>
          <w:sz w:val="28"/>
          <w:szCs w:val="28"/>
        </w:rPr>
        <w:t>CONCLUSION</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Student </w:t>
      </w:r>
      <w:r>
        <w:rPr>
          <w:rFonts w:ascii="Times New Roman" w:hAnsi="Times New Roman" w:cs="Times New Roman"/>
          <w:sz w:val="28"/>
          <w:szCs w:val="28"/>
        </w:rPr>
        <w:t>Industrial Work Experience (SIWES)</w:t>
      </w:r>
      <w:r w:rsidRPr="006D22EA">
        <w:rPr>
          <w:rFonts w:ascii="Times New Roman" w:hAnsi="Times New Roman" w:cs="Times New Roman"/>
          <w:sz w:val="28"/>
          <w:szCs w:val="28"/>
        </w:rPr>
        <w:t xml:space="preserve"> is a scheme that improves the technical knowledge of students in the Nigeria institutions. The scheme exposes students to working method and techniques in handling equipment’s and machinery that may not </w:t>
      </w:r>
      <w:r w:rsidRPr="006D22EA">
        <w:rPr>
          <w:rFonts w:ascii="Times New Roman" w:hAnsi="Times New Roman" w:cs="Times New Roman"/>
          <w:sz w:val="28"/>
          <w:szCs w:val="28"/>
        </w:rPr>
        <w:lastRenderedPageBreak/>
        <w:t>be available in their institutions. It is a good process that every science oriented courses must undergo.</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As for me, the </w:t>
      </w:r>
      <w:r>
        <w:rPr>
          <w:rFonts w:ascii="Times New Roman" w:hAnsi="Times New Roman" w:cs="Times New Roman"/>
          <w:sz w:val="28"/>
          <w:szCs w:val="28"/>
        </w:rPr>
        <w:t>SIWES</w:t>
      </w:r>
      <w:r w:rsidRPr="006D22EA">
        <w:rPr>
          <w:rFonts w:ascii="Times New Roman" w:hAnsi="Times New Roman" w:cs="Times New Roman"/>
          <w:sz w:val="28"/>
          <w:szCs w:val="28"/>
        </w:rPr>
        <w:t xml:space="preserve"> I did </w:t>
      </w:r>
      <w:r>
        <w:rPr>
          <w:rFonts w:ascii="Times New Roman" w:hAnsi="Times New Roman" w:cs="Times New Roman"/>
          <w:sz w:val="28"/>
          <w:szCs w:val="28"/>
        </w:rPr>
        <w:t>at</w:t>
      </w:r>
      <w:r w:rsidRPr="00F53227">
        <w:rPr>
          <w:rFonts w:ascii="Times New Roman" w:hAnsi="Times New Roman" w:cs="Times New Roman"/>
          <w:sz w:val="28"/>
          <w:szCs w:val="28"/>
        </w:rPr>
        <w:t xml:space="preserve"> </w:t>
      </w:r>
      <w:r w:rsidR="00F53227" w:rsidRPr="00F53227">
        <w:rPr>
          <w:rFonts w:ascii="Times New Roman" w:hAnsi="Times New Roman" w:cs="Times New Roman"/>
          <w:sz w:val="28"/>
          <w:szCs w:val="28"/>
        </w:rPr>
        <w:t>KWASU-TH</w:t>
      </w:r>
      <w:r w:rsidRPr="006D22EA">
        <w:rPr>
          <w:rFonts w:ascii="Times New Roman" w:hAnsi="Times New Roman" w:cs="Times New Roman"/>
          <w:sz w:val="28"/>
          <w:szCs w:val="28"/>
        </w:rPr>
        <w:t xml:space="preserve"> exposed me to the practical aspect of </w:t>
      </w:r>
      <w:r>
        <w:rPr>
          <w:rFonts w:ascii="Times New Roman" w:hAnsi="Times New Roman" w:cs="Times New Roman"/>
          <w:sz w:val="28"/>
          <w:szCs w:val="28"/>
        </w:rPr>
        <w:t>journalism</w:t>
      </w:r>
      <w:r w:rsidRPr="006D22EA">
        <w:rPr>
          <w:rFonts w:ascii="Times New Roman" w:hAnsi="Times New Roman" w:cs="Times New Roman"/>
          <w:sz w:val="28"/>
          <w:szCs w:val="28"/>
        </w:rPr>
        <w:t>. It widens my knowledge and skill on the discipline. The scheme equips students properly to face future challenges.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Lastly, big thanks to the Industrial Training Fund (ITF) for the establishment of </w:t>
      </w:r>
      <w:r>
        <w:rPr>
          <w:rFonts w:ascii="Times New Roman" w:hAnsi="Times New Roman" w:cs="Times New Roman"/>
          <w:sz w:val="28"/>
          <w:szCs w:val="28"/>
        </w:rPr>
        <w:t>SIWES</w:t>
      </w:r>
      <w:r w:rsidRPr="006D22EA">
        <w:rPr>
          <w:rFonts w:ascii="Times New Roman" w:hAnsi="Times New Roman" w:cs="Times New Roman"/>
          <w:sz w:val="28"/>
          <w:szCs w:val="28"/>
        </w:rPr>
        <w:t xml:space="preserve"> which now serves as an opportunity for we students of the Nigeria institution.</w:t>
      </w:r>
    </w:p>
    <w:p w:rsidR="00180EB2" w:rsidRPr="006D22EA" w:rsidRDefault="00180EB2" w:rsidP="00180EB2">
      <w:pPr>
        <w:spacing w:before="240" w:after="0" w:line="480" w:lineRule="auto"/>
        <w:jc w:val="both"/>
        <w:rPr>
          <w:rFonts w:ascii="Times New Roman" w:hAnsi="Times New Roman" w:cs="Times New Roman"/>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6D22EA">
        <w:rPr>
          <w:rFonts w:ascii="Times New Roman" w:hAnsi="Times New Roman" w:cs="Times New Roman"/>
          <w:b/>
          <w:sz w:val="28"/>
          <w:szCs w:val="28"/>
        </w:rPr>
        <w:t>RECOMMENDATIONS</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Federal government, as a matter of responsibilities has to contribute immensely to the uplifts of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by putting in place a considerable compensation for the students who embarked on this kind of stressful and deadly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The federal government has a lot of role to play in building up a brighter future for us in order to maintain the peace and stability of the state.</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 xml:space="preserve">Secondly, a lot of task also lies on the school authority to orientate and enlighten their students on the expected things they are going to face or encounter pleasantly or in the other hand when they get to their various placements of works before the commencement of the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lastRenderedPageBreak/>
        <w:t xml:space="preserve">Thirdly, there should be rigorous inspection and supervision as some students count and envisage this </w:t>
      </w:r>
      <w:proofErr w:type="spellStart"/>
      <w:r w:rsidRPr="006D22EA">
        <w:rPr>
          <w:rFonts w:ascii="Times New Roman" w:hAnsi="Times New Roman" w:cs="Times New Roman"/>
          <w:sz w:val="28"/>
          <w:szCs w:val="28"/>
        </w:rPr>
        <w:t>programme</w:t>
      </w:r>
      <w:proofErr w:type="spellEnd"/>
      <w:r w:rsidRPr="006D22EA">
        <w:rPr>
          <w:rFonts w:ascii="Times New Roman" w:hAnsi="Times New Roman" w:cs="Times New Roman"/>
          <w:sz w:val="28"/>
          <w:szCs w:val="28"/>
        </w:rPr>
        <w:t xml:space="preserve"> as a mere task and they should as well enhance their strength and bestow and hefty mark on it.</w:t>
      </w:r>
    </w:p>
    <w:p w:rsidR="00180EB2" w:rsidRPr="006D22EA" w:rsidRDefault="00180EB2" w:rsidP="00180EB2">
      <w:pPr>
        <w:spacing w:before="240" w:after="0" w:line="480" w:lineRule="auto"/>
        <w:jc w:val="both"/>
        <w:rPr>
          <w:rFonts w:ascii="Times New Roman" w:hAnsi="Times New Roman" w:cs="Times New Roman"/>
          <w:sz w:val="28"/>
          <w:szCs w:val="28"/>
        </w:rPr>
      </w:pPr>
      <w:r w:rsidRPr="006D22EA">
        <w:rPr>
          <w:rFonts w:ascii="Times New Roman" w:hAnsi="Times New Roman" w:cs="Times New Roman"/>
          <w:sz w:val="28"/>
          <w:szCs w:val="28"/>
        </w:rPr>
        <w:t>Lastly, students need money for their upbringing and sponsorship, so I will urge the federal government to make the allowance more attractive to boost the students’ morale.</w:t>
      </w:r>
    </w:p>
    <w:p w:rsidR="00180EB2" w:rsidRDefault="00180EB2" w:rsidP="00180EB2"/>
    <w:p w:rsidR="00FD51E2" w:rsidRDefault="00FD51E2"/>
    <w:sectPr w:rsidR="00FD51E2" w:rsidSect="00A10517">
      <w:footerReference w:type="default" r:id="rId9"/>
      <w:pgSz w:w="12240" w:h="15840"/>
      <w:pgMar w:top="1260" w:right="1170" w:bottom="1260" w:left="1170" w:header="1440" w:footer="1440" w:gutter="0"/>
      <w:pgBorders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DCC" w:rsidRDefault="00F06DCC">
      <w:pPr>
        <w:spacing w:after="0" w:line="240" w:lineRule="auto"/>
      </w:pPr>
      <w:r>
        <w:separator/>
      </w:r>
    </w:p>
  </w:endnote>
  <w:endnote w:type="continuationSeparator" w:id="0">
    <w:p w:rsidR="00F06DCC" w:rsidRDefault="00F0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005329"/>
      <w:docPartObj>
        <w:docPartGallery w:val="Page Numbers (Bottom of Page)"/>
        <w:docPartUnique/>
      </w:docPartObj>
    </w:sdtPr>
    <w:sdtEndPr>
      <w:rPr>
        <w:noProof/>
      </w:rPr>
    </w:sdtEndPr>
    <w:sdtContent>
      <w:p w:rsidR="00B10127" w:rsidRDefault="00180EB2">
        <w:pPr>
          <w:pStyle w:val="Footer"/>
          <w:jc w:val="center"/>
        </w:pPr>
        <w:r>
          <w:fldChar w:fldCharType="begin"/>
        </w:r>
        <w:r>
          <w:instrText xml:space="preserve"> PAGE   \* MERGEFORMAT </w:instrText>
        </w:r>
        <w:r>
          <w:fldChar w:fldCharType="separate"/>
        </w:r>
        <w:r w:rsidR="00F53227">
          <w:rPr>
            <w:noProof/>
          </w:rPr>
          <w:t>1</w:t>
        </w:r>
        <w:r>
          <w:rPr>
            <w:noProof/>
          </w:rPr>
          <w:fldChar w:fldCharType="end"/>
        </w:r>
      </w:p>
    </w:sdtContent>
  </w:sdt>
  <w:p w:rsidR="00B10127" w:rsidRDefault="00F06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DCC" w:rsidRDefault="00F06DCC">
      <w:pPr>
        <w:spacing w:after="0" w:line="240" w:lineRule="auto"/>
      </w:pPr>
      <w:r>
        <w:separator/>
      </w:r>
    </w:p>
  </w:footnote>
  <w:footnote w:type="continuationSeparator" w:id="0">
    <w:p w:rsidR="00F06DCC" w:rsidRDefault="00F06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AD2618"/>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D34B7"/>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E1174C"/>
    <w:multiLevelType w:val="hybridMultilevel"/>
    <w:tmpl w:val="00AE7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55789"/>
    <w:multiLevelType w:val="hybridMultilevel"/>
    <w:tmpl w:val="F496E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1514D5"/>
    <w:multiLevelType w:val="hybridMultilevel"/>
    <w:tmpl w:val="AE883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6928BC"/>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429B2"/>
    <w:multiLevelType w:val="hybridMultilevel"/>
    <w:tmpl w:val="8D1CE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E2657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D279A2"/>
    <w:multiLevelType w:val="multilevel"/>
    <w:tmpl w:val="FA2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7"/>
  </w:num>
  <w:num w:numId="6">
    <w:abstractNumId w:val="9"/>
  </w:num>
  <w:num w:numId="7">
    <w:abstractNumId w:val="10"/>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B2"/>
    <w:rsid w:val="00053AAE"/>
    <w:rsid w:val="00180EB2"/>
    <w:rsid w:val="002F4602"/>
    <w:rsid w:val="003A6DA0"/>
    <w:rsid w:val="003F7D25"/>
    <w:rsid w:val="004A7282"/>
    <w:rsid w:val="00AC16B1"/>
    <w:rsid w:val="00F06DCC"/>
    <w:rsid w:val="00F53227"/>
    <w:rsid w:val="00FD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EB2"/>
  </w:style>
  <w:style w:type="paragraph" w:styleId="Heading3">
    <w:name w:val="heading 3"/>
    <w:basedOn w:val="Normal"/>
    <w:link w:val="Heading3Char"/>
    <w:uiPriority w:val="1"/>
    <w:qFormat/>
    <w:rsid w:val="00180EB2"/>
    <w:pPr>
      <w:widowControl w:val="0"/>
      <w:autoSpaceDE w:val="0"/>
      <w:autoSpaceDN w:val="0"/>
      <w:spacing w:after="0" w:line="240" w:lineRule="auto"/>
      <w:ind w:left="138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80EB2"/>
    <w:rPr>
      <w:rFonts w:ascii="Times New Roman" w:eastAsia="Times New Roman" w:hAnsi="Times New Roman" w:cs="Times New Roman"/>
      <w:b/>
      <w:bCs/>
      <w:sz w:val="24"/>
      <w:szCs w:val="24"/>
    </w:rPr>
  </w:style>
  <w:style w:type="paragraph" w:styleId="ListParagraph">
    <w:name w:val="List Paragraph"/>
    <w:basedOn w:val="Normal"/>
    <w:uiPriority w:val="34"/>
    <w:qFormat/>
    <w:rsid w:val="00180EB2"/>
    <w:pPr>
      <w:ind w:left="720"/>
      <w:contextualSpacing/>
    </w:pPr>
  </w:style>
  <w:style w:type="paragraph" w:styleId="Subtitle">
    <w:name w:val="Subtitle"/>
    <w:basedOn w:val="Normal"/>
    <w:next w:val="Normal"/>
    <w:link w:val="SubtitleChar"/>
    <w:uiPriority w:val="11"/>
    <w:qFormat/>
    <w:rsid w:val="00180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0EB2"/>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uiPriority w:val="1"/>
    <w:qFormat/>
    <w:rsid w:val="00180EB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0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0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B2"/>
  </w:style>
  <w:style w:type="character" w:styleId="Emphasis">
    <w:name w:val="Emphasis"/>
    <w:basedOn w:val="DefaultParagraphFont"/>
    <w:uiPriority w:val="20"/>
    <w:qFormat/>
    <w:rsid w:val="00180E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21</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4</cp:revision>
  <dcterms:created xsi:type="dcterms:W3CDTF">2025-03-05T09:59:00Z</dcterms:created>
  <dcterms:modified xsi:type="dcterms:W3CDTF">2025-03-05T10:56:00Z</dcterms:modified>
</cp:coreProperties>
</file>