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EE5" w:rsidRDefault="00423EE5" w:rsidP="00423EE5">
      <w:pPr>
        <w:rPr>
          <w:rFonts w:ascii="Tahoma" w:hAnsi="Tahoma" w:cs="Tahoma"/>
          <w:sz w:val="24"/>
          <w:szCs w:val="24"/>
        </w:rPr>
      </w:pPr>
      <w:r>
        <w:rPr>
          <w:rFonts w:ascii="Tahoma" w:hAnsi="Tahoma" w:cs="Tahoma"/>
          <w:noProof/>
          <w:sz w:val="24"/>
          <w:szCs w:val="24"/>
        </w:rPr>
        <w:drawing>
          <wp:anchor distT="0" distB="0" distL="114300" distR="114300" simplePos="0" relativeHeight="251660288" behindDoc="0" locked="0" layoutInCell="1" allowOverlap="1">
            <wp:simplePos x="0" y="0"/>
            <wp:positionH relativeFrom="column">
              <wp:posOffset>2241255</wp:posOffset>
            </wp:positionH>
            <wp:positionV relativeFrom="paragraph">
              <wp:posOffset>148856</wp:posOffset>
            </wp:positionV>
            <wp:extent cx="1565201" cy="1486972"/>
            <wp:effectExtent l="19050" t="0" r="0" b="0"/>
            <wp:wrapNone/>
            <wp:docPr id="2"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565201" cy="1486972"/>
                    </a:xfrm>
                    <a:prstGeom prst="rect">
                      <a:avLst/>
                    </a:prstGeom>
                    <a:noFill/>
                    <a:ln w="9525">
                      <a:noFill/>
                      <a:miter lim="800000"/>
                      <a:headEnd/>
                      <a:tailEnd/>
                    </a:ln>
                  </pic:spPr>
                </pic:pic>
              </a:graphicData>
            </a:graphic>
          </wp:anchor>
        </w:drawing>
      </w:r>
    </w:p>
    <w:p w:rsidR="00423EE5" w:rsidRPr="009804BA" w:rsidRDefault="00423EE5" w:rsidP="00423EE5">
      <w:pPr>
        <w:rPr>
          <w:rFonts w:ascii="Tahoma" w:hAnsi="Tahoma" w:cs="Tahoma"/>
          <w:sz w:val="24"/>
          <w:szCs w:val="24"/>
        </w:rPr>
      </w:pPr>
    </w:p>
    <w:p w:rsidR="00423EE5" w:rsidRDefault="00423EE5" w:rsidP="00423EE5">
      <w:pPr>
        <w:rPr>
          <w:rFonts w:ascii="Tahoma" w:hAnsi="Tahoma" w:cs="Tahoma"/>
          <w:sz w:val="24"/>
          <w:szCs w:val="24"/>
        </w:rPr>
      </w:pPr>
    </w:p>
    <w:p w:rsidR="00423EE5" w:rsidRPr="009804BA" w:rsidRDefault="00423EE5" w:rsidP="00423EE5">
      <w:pPr>
        <w:rPr>
          <w:rFonts w:ascii="Tahoma" w:hAnsi="Tahoma" w:cs="Tahoma"/>
          <w:sz w:val="24"/>
          <w:szCs w:val="24"/>
        </w:rPr>
      </w:pPr>
    </w:p>
    <w:p w:rsidR="00423EE5" w:rsidRDefault="00423EE5" w:rsidP="00423EE5">
      <w:pPr>
        <w:rPr>
          <w:rFonts w:ascii="Tahoma" w:hAnsi="Tahoma" w:cs="Tahoma"/>
          <w:sz w:val="24"/>
          <w:szCs w:val="24"/>
        </w:rPr>
      </w:pPr>
    </w:p>
    <w:p w:rsidR="00423EE5" w:rsidRDefault="00423EE5" w:rsidP="00423EE5">
      <w:pPr>
        <w:tabs>
          <w:tab w:val="left" w:pos="904"/>
        </w:tabs>
        <w:spacing w:after="0"/>
        <w:jc w:val="center"/>
        <w:rPr>
          <w:rFonts w:ascii="Tahoma" w:hAnsi="Tahoma" w:cs="Tahoma"/>
          <w:b/>
          <w:sz w:val="28"/>
          <w:szCs w:val="24"/>
        </w:rPr>
      </w:pPr>
    </w:p>
    <w:p w:rsidR="00423EE5" w:rsidRPr="009804BA" w:rsidRDefault="00423EE5" w:rsidP="00423EE5">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423EE5" w:rsidRPr="009804BA" w:rsidRDefault="00423EE5" w:rsidP="00423EE5">
      <w:pPr>
        <w:tabs>
          <w:tab w:val="left" w:pos="904"/>
        </w:tabs>
        <w:jc w:val="center"/>
        <w:rPr>
          <w:rFonts w:ascii="Tahoma" w:hAnsi="Tahoma" w:cs="Tahoma"/>
          <w:b/>
          <w:sz w:val="26"/>
          <w:szCs w:val="24"/>
        </w:rPr>
      </w:pPr>
      <w:r w:rsidRPr="009804BA">
        <w:rPr>
          <w:rFonts w:ascii="Tahoma" w:hAnsi="Tahoma" w:cs="Tahoma"/>
          <w:b/>
          <w:sz w:val="26"/>
          <w:szCs w:val="24"/>
        </w:rPr>
        <w:t>(SIWES)</w:t>
      </w:r>
    </w:p>
    <w:p w:rsidR="00423EE5" w:rsidRDefault="00423EE5" w:rsidP="00423EE5">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423EE5" w:rsidRDefault="00423EE5" w:rsidP="00423EE5">
      <w:pPr>
        <w:tabs>
          <w:tab w:val="left" w:pos="904"/>
        </w:tabs>
        <w:spacing w:after="0"/>
        <w:jc w:val="center"/>
        <w:rPr>
          <w:rFonts w:ascii="Tahoma" w:hAnsi="Tahoma" w:cs="Tahoma"/>
          <w:b/>
          <w:sz w:val="26"/>
          <w:szCs w:val="26"/>
        </w:rPr>
      </w:pPr>
      <w:r>
        <w:rPr>
          <w:rFonts w:ascii="Tahoma" w:hAnsi="Tahoma" w:cs="Tahoma"/>
          <w:b/>
          <w:sz w:val="26"/>
          <w:szCs w:val="26"/>
        </w:rPr>
        <w:t>AJARA LOCAL GOVERNMENT BADAGRY</w:t>
      </w:r>
    </w:p>
    <w:p w:rsidR="00423EE5" w:rsidRDefault="00423EE5" w:rsidP="00423EE5">
      <w:pPr>
        <w:tabs>
          <w:tab w:val="left" w:pos="904"/>
        </w:tabs>
        <w:spacing w:after="0"/>
        <w:jc w:val="center"/>
        <w:rPr>
          <w:rFonts w:ascii="Tahoma" w:hAnsi="Tahoma" w:cs="Tahoma"/>
          <w:b/>
          <w:sz w:val="26"/>
          <w:szCs w:val="26"/>
        </w:rPr>
      </w:pPr>
      <w:r>
        <w:rPr>
          <w:rFonts w:ascii="Tahoma" w:hAnsi="Tahoma" w:cs="Tahoma"/>
          <w:b/>
          <w:sz w:val="26"/>
          <w:szCs w:val="26"/>
        </w:rPr>
        <w:t>LAGOS STATE</w:t>
      </w:r>
    </w:p>
    <w:p w:rsidR="00423EE5" w:rsidRPr="009804BA" w:rsidRDefault="00423EE5" w:rsidP="00423EE5">
      <w:pPr>
        <w:tabs>
          <w:tab w:val="left" w:pos="904"/>
        </w:tabs>
        <w:spacing w:after="0"/>
        <w:jc w:val="center"/>
        <w:rPr>
          <w:rFonts w:ascii="Tahoma" w:hAnsi="Tahoma" w:cs="Tahoma"/>
          <w:b/>
          <w:sz w:val="26"/>
          <w:szCs w:val="24"/>
        </w:rPr>
      </w:pPr>
    </w:p>
    <w:p w:rsidR="00423EE5" w:rsidRPr="001108EF" w:rsidRDefault="00423EE5" w:rsidP="00423EE5">
      <w:pPr>
        <w:tabs>
          <w:tab w:val="left" w:pos="904"/>
        </w:tabs>
        <w:jc w:val="center"/>
        <w:rPr>
          <w:rFonts w:ascii="Tahoma" w:hAnsi="Tahoma" w:cs="Tahoma"/>
          <w:b/>
          <w:sz w:val="26"/>
          <w:szCs w:val="24"/>
        </w:rPr>
      </w:pPr>
      <w:r w:rsidRPr="001108EF">
        <w:rPr>
          <w:rFonts w:ascii="Tahoma" w:hAnsi="Tahoma" w:cs="Tahoma"/>
          <w:b/>
          <w:sz w:val="26"/>
          <w:szCs w:val="24"/>
        </w:rPr>
        <w:t>PRESENTED BY</w:t>
      </w:r>
    </w:p>
    <w:p w:rsidR="00423EE5" w:rsidRPr="0021437D" w:rsidRDefault="00423EE5" w:rsidP="00423EE5">
      <w:pPr>
        <w:tabs>
          <w:tab w:val="left" w:pos="904"/>
        </w:tabs>
        <w:jc w:val="center"/>
        <w:rPr>
          <w:rFonts w:ascii="Tahoma" w:hAnsi="Tahoma" w:cs="Tahoma"/>
          <w:b/>
          <w:sz w:val="26"/>
          <w:szCs w:val="24"/>
        </w:rPr>
      </w:pPr>
      <w:r>
        <w:rPr>
          <w:rFonts w:ascii="Tahoma" w:hAnsi="Tahoma" w:cs="Tahoma"/>
          <w:b/>
          <w:sz w:val="26"/>
          <w:szCs w:val="24"/>
        </w:rPr>
        <w:t>ABDULRASHEED AISHAT AYOMIDE</w:t>
      </w:r>
    </w:p>
    <w:p w:rsidR="00423EE5" w:rsidRPr="0021437D" w:rsidRDefault="00423EE5" w:rsidP="00423EE5">
      <w:pPr>
        <w:tabs>
          <w:tab w:val="left" w:pos="904"/>
        </w:tabs>
        <w:jc w:val="center"/>
        <w:rPr>
          <w:rFonts w:ascii="Tahoma" w:hAnsi="Tahoma" w:cs="Tahoma"/>
          <w:b/>
          <w:sz w:val="26"/>
          <w:szCs w:val="24"/>
        </w:rPr>
      </w:pPr>
      <w:r>
        <w:rPr>
          <w:rFonts w:ascii="Tahoma" w:hAnsi="Tahoma" w:cs="Tahoma"/>
          <w:b/>
          <w:sz w:val="26"/>
          <w:szCs w:val="24"/>
        </w:rPr>
        <w:t>ND/23/PAD/FT/0006</w:t>
      </w:r>
    </w:p>
    <w:p w:rsidR="00423EE5" w:rsidRDefault="00423EE5" w:rsidP="00423EE5">
      <w:pPr>
        <w:tabs>
          <w:tab w:val="left" w:pos="904"/>
        </w:tabs>
        <w:spacing w:line="240" w:lineRule="auto"/>
        <w:jc w:val="center"/>
        <w:rPr>
          <w:rFonts w:ascii="Tahoma" w:hAnsi="Tahoma" w:cs="Tahoma"/>
          <w:b/>
          <w:sz w:val="26"/>
          <w:szCs w:val="24"/>
        </w:rPr>
      </w:pPr>
    </w:p>
    <w:p w:rsidR="00423EE5" w:rsidRPr="009804BA" w:rsidRDefault="00423EE5" w:rsidP="00423EE5">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PUBLIC ADMINISTRATION</w:t>
      </w:r>
    </w:p>
    <w:p w:rsidR="00423EE5" w:rsidRPr="009804BA" w:rsidRDefault="00423EE5" w:rsidP="00423EE5">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423EE5" w:rsidRPr="009804BA" w:rsidRDefault="00423EE5" w:rsidP="00423EE5">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423EE5" w:rsidRDefault="00423EE5" w:rsidP="00423EE5">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PUBLIC ADMINISTRATION</w:t>
      </w:r>
    </w:p>
    <w:p w:rsidR="00423EE5" w:rsidRDefault="00423EE5" w:rsidP="00423EE5">
      <w:pPr>
        <w:tabs>
          <w:tab w:val="left" w:pos="904"/>
        </w:tabs>
        <w:jc w:val="center"/>
        <w:rPr>
          <w:rFonts w:ascii="Tahoma" w:hAnsi="Tahoma" w:cs="Tahoma"/>
          <w:b/>
          <w:sz w:val="24"/>
          <w:szCs w:val="24"/>
        </w:rPr>
      </w:pPr>
    </w:p>
    <w:p w:rsidR="00423EE5" w:rsidRDefault="00423EE5" w:rsidP="00423EE5">
      <w:pPr>
        <w:tabs>
          <w:tab w:val="left" w:pos="904"/>
        </w:tabs>
        <w:jc w:val="center"/>
        <w:rPr>
          <w:rFonts w:ascii="Tahoma" w:hAnsi="Tahoma" w:cs="Tahoma"/>
          <w:b/>
          <w:sz w:val="24"/>
          <w:szCs w:val="24"/>
        </w:rPr>
      </w:pPr>
    </w:p>
    <w:p w:rsidR="00423EE5" w:rsidRDefault="00423EE5" w:rsidP="00423EE5">
      <w:pPr>
        <w:tabs>
          <w:tab w:val="left" w:pos="904"/>
        </w:tabs>
        <w:jc w:val="center"/>
        <w:rPr>
          <w:rFonts w:ascii="Tahoma" w:hAnsi="Tahoma" w:cs="Tahoma"/>
          <w:b/>
          <w:sz w:val="24"/>
          <w:szCs w:val="24"/>
        </w:rPr>
      </w:pPr>
    </w:p>
    <w:p w:rsidR="00423EE5" w:rsidRDefault="00423EE5" w:rsidP="00423EE5">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MARCH 2025</w:t>
      </w:r>
    </w:p>
    <w:p w:rsidR="00423EE5" w:rsidRDefault="00423EE5" w:rsidP="00423EE5">
      <w:pPr>
        <w:tabs>
          <w:tab w:val="left" w:pos="904"/>
        </w:tabs>
        <w:jc w:val="center"/>
        <w:rPr>
          <w:rFonts w:ascii="Tahoma" w:hAnsi="Tahoma" w:cs="Tahoma"/>
          <w:b/>
          <w:sz w:val="28"/>
          <w:szCs w:val="24"/>
        </w:rPr>
      </w:pPr>
    </w:p>
    <w:p w:rsidR="00423EE5" w:rsidRPr="00621F96" w:rsidRDefault="00423EE5" w:rsidP="00423EE5">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423EE5" w:rsidRDefault="00423EE5" w:rsidP="00423EE5">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423EE5" w:rsidRDefault="00423EE5" w:rsidP="00423EE5">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w:t>
      </w:r>
      <w:proofErr w:type="gramStart"/>
      <w:r>
        <w:rPr>
          <w:rFonts w:ascii="Tahoma" w:hAnsi="Tahoma" w:cs="Tahoma"/>
          <w:sz w:val="24"/>
          <w:szCs w:val="24"/>
        </w:rPr>
        <w:t>parents ,</w:t>
      </w:r>
      <w:proofErr w:type="gramEnd"/>
      <w:r>
        <w:rPr>
          <w:rFonts w:ascii="Tahoma" w:hAnsi="Tahoma" w:cs="Tahoma"/>
          <w:sz w:val="24"/>
          <w:szCs w:val="24"/>
        </w:rPr>
        <w:t xml:space="preserve">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423EE5"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423EE5" w:rsidRPr="00507450" w:rsidRDefault="00423EE5" w:rsidP="00423EE5">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423EE5" w:rsidRDefault="00423EE5" w:rsidP="00423EE5">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423EE5" w:rsidRDefault="00423EE5" w:rsidP="00423EE5">
      <w:pPr>
        <w:spacing w:line="360" w:lineRule="auto"/>
        <w:jc w:val="both"/>
        <w:rPr>
          <w:rFonts w:ascii="Tahoma" w:hAnsi="Tahoma" w:cs="Tahoma"/>
          <w:color w:val="222222"/>
          <w:sz w:val="24"/>
          <w:szCs w:val="24"/>
          <w:shd w:val="clear" w:color="auto" w:fill="FFFFFF"/>
        </w:rPr>
      </w:pPr>
    </w:p>
    <w:p w:rsidR="00423EE5" w:rsidRDefault="00423EE5" w:rsidP="00423EE5">
      <w:pPr>
        <w:spacing w:line="360" w:lineRule="auto"/>
        <w:jc w:val="both"/>
        <w:rPr>
          <w:rFonts w:ascii="Tahoma" w:hAnsi="Tahoma" w:cs="Tahoma"/>
          <w:color w:val="222222"/>
          <w:sz w:val="24"/>
          <w:szCs w:val="24"/>
          <w:shd w:val="clear" w:color="auto" w:fill="FFFFFF"/>
        </w:rPr>
      </w:pPr>
    </w:p>
    <w:p w:rsidR="00423EE5" w:rsidRDefault="00423EE5" w:rsidP="00423EE5">
      <w:pPr>
        <w:spacing w:line="360" w:lineRule="auto"/>
        <w:jc w:val="both"/>
        <w:rPr>
          <w:rFonts w:ascii="Tahoma" w:hAnsi="Tahoma" w:cs="Tahoma"/>
          <w:color w:val="222222"/>
          <w:sz w:val="24"/>
          <w:szCs w:val="24"/>
          <w:shd w:val="clear" w:color="auto" w:fill="FFFFFF"/>
        </w:rPr>
      </w:pPr>
    </w:p>
    <w:p w:rsidR="00423EE5" w:rsidRDefault="00423EE5" w:rsidP="00423EE5">
      <w:pPr>
        <w:spacing w:line="360" w:lineRule="auto"/>
        <w:jc w:val="both"/>
        <w:rPr>
          <w:rFonts w:ascii="Tahoma" w:hAnsi="Tahoma" w:cs="Tahoma"/>
          <w:color w:val="222222"/>
          <w:sz w:val="24"/>
          <w:szCs w:val="24"/>
          <w:shd w:val="clear" w:color="auto" w:fill="FFFFFF"/>
        </w:rPr>
      </w:pPr>
    </w:p>
    <w:p w:rsidR="00423EE5" w:rsidRDefault="00423EE5" w:rsidP="00423EE5">
      <w:pPr>
        <w:spacing w:line="360" w:lineRule="auto"/>
        <w:jc w:val="both"/>
        <w:rPr>
          <w:rFonts w:ascii="Tahoma" w:hAnsi="Tahoma" w:cs="Tahoma"/>
          <w:color w:val="222222"/>
          <w:sz w:val="24"/>
          <w:szCs w:val="24"/>
          <w:shd w:val="clear" w:color="auto" w:fill="FFFFFF"/>
        </w:rPr>
      </w:pPr>
    </w:p>
    <w:p w:rsidR="00423EE5" w:rsidRDefault="00423EE5" w:rsidP="00423EE5">
      <w:pPr>
        <w:spacing w:line="360" w:lineRule="auto"/>
        <w:jc w:val="both"/>
        <w:rPr>
          <w:rFonts w:ascii="Tahoma" w:hAnsi="Tahoma" w:cs="Tahoma"/>
          <w:color w:val="222222"/>
          <w:sz w:val="24"/>
          <w:szCs w:val="24"/>
          <w:shd w:val="clear" w:color="auto" w:fill="FFFFFF"/>
        </w:rPr>
      </w:pPr>
    </w:p>
    <w:p w:rsidR="00423EE5" w:rsidRDefault="00423EE5" w:rsidP="00423EE5">
      <w:pPr>
        <w:spacing w:line="360" w:lineRule="auto"/>
        <w:jc w:val="both"/>
        <w:rPr>
          <w:rFonts w:ascii="Tahoma" w:hAnsi="Tahoma" w:cs="Tahoma"/>
          <w:color w:val="222222"/>
          <w:sz w:val="24"/>
          <w:szCs w:val="24"/>
          <w:shd w:val="clear" w:color="auto" w:fill="FFFFFF"/>
        </w:rPr>
      </w:pPr>
    </w:p>
    <w:p w:rsidR="00423EE5" w:rsidRDefault="00423EE5" w:rsidP="00423EE5">
      <w:pPr>
        <w:spacing w:line="360" w:lineRule="auto"/>
        <w:jc w:val="both"/>
        <w:rPr>
          <w:rFonts w:ascii="Tahoma" w:hAnsi="Tahoma" w:cs="Tahoma"/>
          <w:color w:val="222222"/>
          <w:sz w:val="24"/>
          <w:szCs w:val="24"/>
          <w:shd w:val="clear" w:color="auto" w:fill="FFFFFF"/>
        </w:rPr>
      </w:pPr>
    </w:p>
    <w:p w:rsidR="00423EE5" w:rsidRDefault="00423EE5" w:rsidP="00423EE5">
      <w:pPr>
        <w:spacing w:line="360" w:lineRule="auto"/>
        <w:jc w:val="both"/>
        <w:rPr>
          <w:rFonts w:ascii="Tahoma" w:hAnsi="Tahoma" w:cs="Tahoma"/>
          <w:color w:val="222222"/>
          <w:sz w:val="24"/>
          <w:szCs w:val="24"/>
          <w:shd w:val="clear" w:color="auto" w:fill="FFFFFF"/>
        </w:rPr>
      </w:pPr>
    </w:p>
    <w:p w:rsidR="00423EE5" w:rsidRDefault="00423EE5" w:rsidP="00423EE5">
      <w:pPr>
        <w:spacing w:line="360" w:lineRule="auto"/>
        <w:jc w:val="both"/>
        <w:rPr>
          <w:rFonts w:ascii="Tahoma" w:hAnsi="Tahoma" w:cs="Tahoma"/>
          <w:color w:val="222222"/>
          <w:sz w:val="24"/>
          <w:szCs w:val="24"/>
          <w:shd w:val="clear" w:color="auto" w:fill="FFFFFF"/>
        </w:rPr>
      </w:pPr>
    </w:p>
    <w:p w:rsidR="00423EE5" w:rsidRDefault="00423EE5" w:rsidP="00423EE5">
      <w:pPr>
        <w:spacing w:line="360" w:lineRule="auto"/>
        <w:jc w:val="both"/>
        <w:rPr>
          <w:rFonts w:ascii="Tahoma" w:hAnsi="Tahoma" w:cs="Tahoma"/>
          <w:color w:val="222222"/>
          <w:sz w:val="24"/>
          <w:szCs w:val="24"/>
          <w:shd w:val="clear" w:color="auto" w:fill="FFFFFF"/>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p>
    <w:p w:rsidR="00423EE5" w:rsidRPr="0021437D" w:rsidRDefault="00423EE5" w:rsidP="00423EE5">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423EE5" w:rsidRDefault="00423EE5" w:rsidP="00423EE5">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423EE5" w:rsidRDefault="00423EE5" w:rsidP="00423EE5">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423EE5" w:rsidRDefault="00423EE5" w:rsidP="00423EE5">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423EE5" w:rsidRDefault="00423EE5" w:rsidP="00423EE5">
      <w:pPr>
        <w:spacing w:after="0" w:line="360" w:lineRule="auto"/>
        <w:jc w:val="both"/>
        <w:rPr>
          <w:rFonts w:ascii="Tahoma" w:hAnsi="Tahoma" w:cs="Tahoma"/>
          <w:sz w:val="24"/>
          <w:szCs w:val="24"/>
        </w:rPr>
      </w:pPr>
      <w:r>
        <w:rPr>
          <w:rFonts w:ascii="Tahoma" w:hAnsi="Tahoma" w:cs="Tahoma"/>
          <w:sz w:val="24"/>
          <w:szCs w:val="24"/>
        </w:rPr>
        <w:t>Report over view</w:t>
      </w:r>
    </w:p>
    <w:p w:rsidR="00423EE5" w:rsidRDefault="00423EE5" w:rsidP="00423EE5">
      <w:pPr>
        <w:spacing w:after="0" w:line="360" w:lineRule="auto"/>
        <w:jc w:val="both"/>
        <w:rPr>
          <w:rFonts w:ascii="Tahoma" w:hAnsi="Tahoma" w:cs="Tahoma"/>
          <w:sz w:val="24"/>
          <w:szCs w:val="24"/>
        </w:rPr>
      </w:pPr>
      <w:r>
        <w:rPr>
          <w:rFonts w:ascii="Tahoma" w:hAnsi="Tahoma" w:cs="Tahoma"/>
          <w:sz w:val="24"/>
          <w:szCs w:val="24"/>
        </w:rPr>
        <w:t>Table of content</w:t>
      </w:r>
    </w:p>
    <w:p w:rsidR="00423EE5" w:rsidRPr="00507450" w:rsidRDefault="00423EE5" w:rsidP="00423EE5">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423EE5" w:rsidRDefault="00423EE5" w:rsidP="00423EE5">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423EE5" w:rsidRDefault="00423EE5" w:rsidP="00423EE5">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423EE5" w:rsidRDefault="00423EE5" w:rsidP="00423EE5">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423EE5" w:rsidRDefault="00423EE5" w:rsidP="00423EE5">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423EE5" w:rsidRDefault="00423EE5" w:rsidP="00423EE5">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423EE5" w:rsidRDefault="00423EE5" w:rsidP="00423EE5">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423EE5" w:rsidRDefault="00423EE5" w:rsidP="00423EE5">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423EE5" w:rsidRDefault="00423EE5" w:rsidP="00423EE5">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423EE5" w:rsidRDefault="00423EE5" w:rsidP="00423EE5">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423EE5" w:rsidRPr="0004282B" w:rsidRDefault="00423EE5" w:rsidP="00423EE5">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423EE5" w:rsidRPr="001016F2" w:rsidRDefault="00423EE5" w:rsidP="00423EE5">
      <w:pPr>
        <w:pStyle w:val="NormalWeb"/>
        <w:spacing w:before="0" w:beforeAutospacing="0" w:after="0" w:afterAutospacing="0" w:line="276" w:lineRule="auto"/>
        <w:jc w:val="both"/>
        <w:rPr>
          <w:rStyle w:val="Strong"/>
          <w:b w:val="0"/>
          <w:sz w:val="26"/>
          <w:szCs w:val="26"/>
        </w:rPr>
      </w:pPr>
      <w:r w:rsidRPr="001016F2">
        <w:rPr>
          <w:rStyle w:val="Strong"/>
          <w:b w:val="0"/>
          <w:sz w:val="26"/>
          <w:szCs w:val="26"/>
        </w:rPr>
        <w:t>3.1</w:t>
      </w:r>
      <w:r w:rsidRPr="001016F2">
        <w:rPr>
          <w:rStyle w:val="Strong"/>
          <w:b w:val="0"/>
          <w:sz w:val="26"/>
          <w:szCs w:val="26"/>
        </w:rPr>
        <w:tab/>
        <w:t xml:space="preserve">Job Description </w:t>
      </w:r>
      <w:proofErr w:type="gramStart"/>
      <w:r w:rsidRPr="001016F2">
        <w:rPr>
          <w:rStyle w:val="Strong"/>
          <w:b w:val="0"/>
          <w:sz w:val="26"/>
          <w:szCs w:val="26"/>
        </w:rPr>
        <w:t>And</w:t>
      </w:r>
      <w:proofErr w:type="gramEnd"/>
      <w:r w:rsidRPr="001016F2">
        <w:rPr>
          <w:rStyle w:val="Strong"/>
          <w:b w:val="0"/>
          <w:sz w:val="26"/>
          <w:szCs w:val="26"/>
        </w:rPr>
        <w:t xml:space="preserve"> Responsibilities</w:t>
      </w:r>
    </w:p>
    <w:p w:rsidR="00423EE5" w:rsidRDefault="00423EE5" w:rsidP="00423EE5">
      <w:pPr>
        <w:spacing w:after="0"/>
        <w:jc w:val="both"/>
        <w:rPr>
          <w:rFonts w:ascii="Tahoma" w:hAnsi="Tahoma" w:cs="Tahoma"/>
          <w:b/>
          <w:sz w:val="26"/>
          <w:szCs w:val="26"/>
        </w:rPr>
      </w:pPr>
      <w:r w:rsidRPr="001016F2">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423EE5" w:rsidRDefault="00423EE5" w:rsidP="00423EE5">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423EE5" w:rsidRPr="001108EF" w:rsidRDefault="00423EE5" w:rsidP="00423EE5">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423EE5" w:rsidRDefault="00423EE5" w:rsidP="00423EE5">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423EE5" w:rsidRDefault="00423EE5" w:rsidP="00423EE5">
      <w:pPr>
        <w:rPr>
          <w:rFonts w:ascii="Tahoma" w:eastAsia="Times New Roman" w:hAnsi="Tahoma" w:cs="Tahoma"/>
          <w:sz w:val="24"/>
          <w:szCs w:val="24"/>
        </w:rPr>
      </w:pPr>
      <w:r>
        <w:rPr>
          <w:rFonts w:ascii="Tahoma" w:hAnsi="Tahoma" w:cs="Tahoma"/>
        </w:rPr>
        <w:br w:type="page"/>
      </w:r>
    </w:p>
    <w:p w:rsidR="00423EE5" w:rsidRPr="001108EF" w:rsidRDefault="00423EE5" w:rsidP="00423EE5">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423EE5" w:rsidRPr="001108EF" w:rsidRDefault="00423EE5" w:rsidP="00423EE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423EE5" w:rsidRPr="001108EF" w:rsidRDefault="00423EE5" w:rsidP="00423EE5">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423EE5" w:rsidRPr="001108EF" w:rsidRDefault="00423EE5" w:rsidP="00423EE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423EE5" w:rsidRPr="001108EF" w:rsidRDefault="00423EE5" w:rsidP="00423EE5">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To make the transition from the schooling to world of work easier through enhancing students’ contact for later job placement.</w:t>
      </w:r>
    </w:p>
    <w:p w:rsidR="00423EE5" w:rsidRDefault="00423EE5" w:rsidP="00423EE5">
      <w:pPr>
        <w:spacing w:before="240" w:after="0" w:line="360" w:lineRule="auto"/>
        <w:jc w:val="both"/>
        <w:rPr>
          <w:rFonts w:ascii="Tahoma" w:hAnsi="Tahoma" w:cs="Tahoma"/>
          <w:b/>
          <w:color w:val="000000" w:themeColor="text1"/>
          <w:sz w:val="24"/>
          <w:szCs w:val="24"/>
        </w:rPr>
      </w:pPr>
    </w:p>
    <w:p w:rsidR="00423EE5" w:rsidRDefault="00423EE5" w:rsidP="00423EE5">
      <w:pPr>
        <w:spacing w:before="240" w:after="0" w:line="360" w:lineRule="auto"/>
        <w:jc w:val="both"/>
        <w:rPr>
          <w:rFonts w:ascii="Tahoma" w:hAnsi="Tahoma" w:cs="Tahoma"/>
          <w:b/>
          <w:color w:val="000000" w:themeColor="text1"/>
          <w:sz w:val="24"/>
          <w:szCs w:val="24"/>
        </w:rPr>
      </w:pPr>
    </w:p>
    <w:p w:rsidR="00423EE5" w:rsidRPr="001108EF" w:rsidRDefault="00423EE5" w:rsidP="00423EE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 xml:space="preserve">1.3 </w:t>
      </w:r>
      <w:r>
        <w:rPr>
          <w:rFonts w:ascii="Tahoma" w:hAnsi="Tahoma" w:cs="Tahoma"/>
          <w:b/>
          <w:color w:val="000000" w:themeColor="text1"/>
          <w:sz w:val="24"/>
          <w:szCs w:val="24"/>
        </w:rPr>
        <w:tab/>
      </w:r>
      <w:r w:rsidRPr="001108EF">
        <w:rPr>
          <w:rFonts w:ascii="Tahoma" w:hAnsi="Tahoma" w:cs="Tahoma"/>
          <w:b/>
          <w:color w:val="000000" w:themeColor="text1"/>
          <w:sz w:val="24"/>
          <w:szCs w:val="24"/>
        </w:rPr>
        <w:t>OBJECTIVES OF SIWES</w:t>
      </w:r>
    </w:p>
    <w:p w:rsidR="00423EE5" w:rsidRPr="001108EF" w:rsidRDefault="00423EE5" w:rsidP="00423EE5">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423EE5" w:rsidRPr="001108EF" w:rsidRDefault="00423EE5" w:rsidP="00423EE5">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423EE5" w:rsidRPr="001108EF" w:rsidRDefault="00423EE5" w:rsidP="00423EE5">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423EE5" w:rsidRPr="001108EF" w:rsidRDefault="00423EE5" w:rsidP="00423EE5">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423EE5" w:rsidRPr="001108EF" w:rsidRDefault="00423EE5" w:rsidP="00423EE5">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423EE5" w:rsidRPr="001108EF" w:rsidRDefault="00423EE5" w:rsidP="00423EE5">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423EE5" w:rsidRPr="001108EF" w:rsidRDefault="00423EE5" w:rsidP="00423EE5">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423EE5" w:rsidRPr="001108EF" w:rsidRDefault="00423EE5" w:rsidP="00423EE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423EE5" w:rsidRPr="001108EF" w:rsidRDefault="00423EE5" w:rsidP="00423EE5">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It strengthens links between the employers, universities and industrial training fund (ITF)</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423EE5" w:rsidRPr="001108EF" w:rsidRDefault="00423EE5" w:rsidP="00423EE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423EE5" w:rsidRPr="001108EF" w:rsidRDefault="00423EE5" w:rsidP="00423EE5">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 Make it a policy to include a clause in every major contract lasting over six to nine months being awarded for contractors to take student on attachment</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423EE5" w:rsidRPr="001108EF" w:rsidRDefault="00423EE5" w:rsidP="00423EE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423EE5" w:rsidRPr="001108EF" w:rsidRDefault="00423EE5" w:rsidP="00423EE5">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423EE5" w:rsidRPr="001108EF" w:rsidRDefault="00423EE5" w:rsidP="00423EE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1.7</w:t>
      </w:r>
      <w:r w:rsidRPr="001108EF">
        <w:rPr>
          <w:rFonts w:ascii="Tahoma" w:hAnsi="Tahoma" w:cs="Tahoma"/>
          <w:b/>
          <w:color w:val="000000" w:themeColor="text1"/>
          <w:sz w:val="24"/>
          <w:szCs w:val="24"/>
        </w:rPr>
        <w:tab/>
        <w:t>ROLE OF THE INDUSTRIAL TRAINING FUND (ITF)</w:t>
      </w:r>
    </w:p>
    <w:p w:rsidR="00423EE5" w:rsidRPr="001108EF" w:rsidRDefault="00423EE5" w:rsidP="00423EE5">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423EE5" w:rsidRPr="001108EF" w:rsidRDefault="00423EE5" w:rsidP="00423EE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423EE5" w:rsidRPr="001108EF" w:rsidRDefault="00423EE5" w:rsidP="00423EE5">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423EE5" w:rsidRPr="001108EF" w:rsidRDefault="00423EE5" w:rsidP="00423EE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423EE5" w:rsidRPr="001108EF" w:rsidRDefault="00423EE5" w:rsidP="00423EE5">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423EE5" w:rsidRPr="00E50936" w:rsidRDefault="00423EE5" w:rsidP="00423EE5">
      <w:pPr>
        <w:spacing w:line="360" w:lineRule="auto"/>
        <w:jc w:val="center"/>
        <w:rPr>
          <w:rFonts w:ascii="Tahoma" w:hAnsi="Tahoma" w:cs="Tahoma"/>
          <w:b/>
          <w:sz w:val="24"/>
          <w:szCs w:val="24"/>
        </w:rPr>
      </w:pPr>
      <w:r w:rsidRPr="00E50936">
        <w:rPr>
          <w:rFonts w:ascii="Tahoma" w:hAnsi="Tahoma" w:cs="Tahoma"/>
          <w:b/>
          <w:sz w:val="24"/>
          <w:szCs w:val="24"/>
        </w:rPr>
        <w:lastRenderedPageBreak/>
        <w:t>CHAPTER TWO</w:t>
      </w:r>
    </w:p>
    <w:p w:rsidR="00423EE5" w:rsidRPr="00E50936" w:rsidRDefault="00423EE5" w:rsidP="00423EE5">
      <w:pPr>
        <w:spacing w:line="360" w:lineRule="auto"/>
        <w:jc w:val="both"/>
        <w:rPr>
          <w:rFonts w:ascii="Tahoma" w:hAnsi="Tahoma" w:cs="Tahoma"/>
          <w:b/>
          <w:sz w:val="24"/>
          <w:szCs w:val="24"/>
        </w:rPr>
      </w:pPr>
      <w:r>
        <w:rPr>
          <w:rFonts w:ascii="Tahoma" w:hAnsi="Tahoma" w:cs="Tahoma"/>
          <w:b/>
          <w:sz w:val="24"/>
          <w:szCs w:val="24"/>
        </w:rPr>
        <w:t>2.1    DEFINA</w:t>
      </w:r>
      <w:r w:rsidRPr="00E50936">
        <w:rPr>
          <w:rFonts w:ascii="Tahoma" w:hAnsi="Tahoma" w:cs="Tahoma"/>
          <w:b/>
          <w:sz w:val="24"/>
          <w:szCs w:val="24"/>
        </w:rPr>
        <w:t>TION OF LOCAL GOVERNMENT</w:t>
      </w:r>
    </w:p>
    <w:p w:rsidR="00423EE5" w:rsidRPr="00E50936" w:rsidRDefault="00423EE5" w:rsidP="00423EE5">
      <w:pPr>
        <w:spacing w:line="360" w:lineRule="auto"/>
        <w:jc w:val="both"/>
        <w:rPr>
          <w:rFonts w:ascii="Tahoma" w:hAnsi="Tahoma" w:cs="Tahoma"/>
          <w:sz w:val="24"/>
          <w:szCs w:val="24"/>
        </w:rPr>
      </w:pPr>
      <w:r w:rsidRPr="00E50936">
        <w:rPr>
          <w:rFonts w:ascii="Tahoma" w:hAnsi="Tahoma" w:cs="Tahoma"/>
          <w:b/>
          <w:sz w:val="24"/>
          <w:szCs w:val="24"/>
        </w:rPr>
        <w:t>LOCAL GOVERNMENT</w:t>
      </w:r>
      <w:proofErr w:type="gramStart"/>
      <w:r w:rsidRPr="00E50936">
        <w:rPr>
          <w:rFonts w:ascii="Tahoma" w:hAnsi="Tahoma" w:cs="Tahoma"/>
          <w:b/>
          <w:sz w:val="24"/>
          <w:szCs w:val="24"/>
        </w:rPr>
        <w:t>:-</w:t>
      </w:r>
      <w:proofErr w:type="gramEnd"/>
      <w:r w:rsidRPr="00E50936">
        <w:rPr>
          <w:rFonts w:ascii="Tahoma" w:hAnsi="Tahoma" w:cs="Tahoma"/>
          <w:b/>
          <w:sz w:val="24"/>
          <w:szCs w:val="24"/>
        </w:rPr>
        <w:t xml:space="preserve"> </w:t>
      </w:r>
      <w:r w:rsidRPr="00E50936">
        <w:rPr>
          <w:rFonts w:ascii="Tahoma" w:hAnsi="Tahoma" w:cs="Tahoma"/>
          <w:sz w:val="24"/>
          <w:szCs w:val="24"/>
        </w:rPr>
        <w:t>Is the lowest tier of the government anywhere in the world. It is very important because of its closeness to the people.</w:t>
      </w:r>
    </w:p>
    <w:p w:rsidR="00423EE5" w:rsidRPr="00E50936"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The main purpose of the local government is to ensure effective administration at the grass root level, local government aim at ensuring adequate mobilization of human and financial resources for the local development. A local government can be considered as a mini-government serving a particular political unit of administration division in a country. Creating a local government therefore implies breaking down a country or state into smaller unit for effective administrations.</w:t>
      </w:r>
    </w:p>
    <w:p w:rsidR="00423EE5" w:rsidRPr="00E50936"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 xml:space="preserve">In the light of the foregoing, the local government may be defined as an administrative entity with a sovereign nation or a </w:t>
      </w:r>
      <w:proofErr w:type="spellStart"/>
      <w:r w:rsidRPr="00E50936">
        <w:rPr>
          <w:rFonts w:ascii="Tahoma" w:hAnsi="Tahoma" w:cs="Tahoma"/>
          <w:sz w:val="24"/>
          <w:szCs w:val="24"/>
        </w:rPr>
        <w:t>quasiosoverein</w:t>
      </w:r>
      <w:proofErr w:type="spellEnd"/>
      <w:r w:rsidRPr="00E50936">
        <w:rPr>
          <w:rFonts w:ascii="Tahoma" w:hAnsi="Tahoma" w:cs="Tahoma"/>
          <w:sz w:val="24"/>
          <w:szCs w:val="24"/>
        </w:rPr>
        <w:t xml:space="preserve"> state with distinct geographical boundaries. She vested with administrative and legal power to make bye-laws with her jurisdiction.</w:t>
      </w:r>
    </w:p>
    <w:p w:rsidR="00423EE5" w:rsidRPr="00E50936"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Like all unit of the government, the local government has a clearly defined area, a population, a continuing organization and the authority to undertake and power to carry out public activities. Local government is normally treated as legal entity, which means she can sue and be sued and enter contracts.</w:t>
      </w:r>
    </w:p>
    <w:p w:rsidR="00423EE5" w:rsidRPr="00E50936"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 xml:space="preserve">Local </w:t>
      </w:r>
      <w:proofErr w:type="gramStart"/>
      <w:r w:rsidRPr="00E50936">
        <w:rPr>
          <w:rFonts w:ascii="Tahoma" w:hAnsi="Tahoma" w:cs="Tahoma"/>
          <w:sz w:val="24"/>
          <w:szCs w:val="24"/>
        </w:rPr>
        <w:t>government in Nigeria have</w:t>
      </w:r>
      <w:proofErr w:type="gramEnd"/>
      <w:r w:rsidRPr="00E50936">
        <w:rPr>
          <w:rFonts w:ascii="Tahoma" w:hAnsi="Tahoma" w:cs="Tahoma"/>
          <w:sz w:val="24"/>
          <w:szCs w:val="24"/>
        </w:rPr>
        <w:t xml:space="preserve"> undergone a lot of vicissitude and reforms. The most popular of which has been the 1976 reforms which informs the framework of operation day.</w:t>
      </w:r>
    </w:p>
    <w:p w:rsidR="00423EE5" w:rsidRPr="00E50936"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The 1976 guideline for the local government define local government. “</w:t>
      </w:r>
      <w:proofErr w:type="gramStart"/>
      <w:r w:rsidRPr="00E50936">
        <w:rPr>
          <w:rFonts w:ascii="Tahoma" w:hAnsi="Tahoma" w:cs="Tahoma"/>
          <w:sz w:val="24"/>
          <w:szCs w:val="24"/>
        </w:rPr>
        <w:t>this</w:t>
      </w:r>
      <w:proofErr w:type="gramEnd"/>
      <w:r w:rsidRPr="00E50936">
        <w:rPr>
          <w:rFonts w:ascii="Tahoma" w:hAnsi="Tahoma" w:cs="Tahoma"/>
          <w:sz w:val="24"/>
          <w:szCs w:val="24"/>
        </w:rPr>
        <w:t xml:space="preserve"> is the government at the local level exercised through representative council established by the law of exercise specific power with a defined area”. The power should be given to the council substantial control over the local affairs as well as the power to initiate and direct the provision of services and to determine and implement project so as to </w:t>
      </w:r>
      <w:r w:rsidRPr="00E50936">
        <w:rPr>
          <w:rFonts w:ascii="Tahoma" w:hAnsi="Tahoma" w:cs="Tahoma"/>
          <w:sz w:val="24"/>
          <w:szCs w:val="24"/>
        </w:rPr>
        <w:lastRenderedPageBreak/>
        <w:t xml:space="preserve">compliment the activities of the state and federal governments in their area, and to ensure true </w:t>
      </w:r>
      <w:proofErr w:type="gramStart"/>
      <w:r w:rsidRPr="00E50936">
        <w:rPr>
          <w:rFonts w:ascii="Tahoma" w:hAnsi="Tahoma" w:cs="Tahoma"/>
          <w:sz w:val="24"/>
          <w:szCs w:val="24"/>
        </w:rPr>
        <w:t>devolution  of</w:t>
      </w:r>
      <w:proofErr w:type="gramEnd"/>
      <w:r w:rsidRPr="00E50936">
        <w:rPr>
          <w:rFonts w:ascii="Tahoma" w:hAnsi="Tahoma" w:cs="Tahoma"/>
          <w:sz w:val="24"/>
          <w:szCs w:val="24"/>
        </w:rPr>
        <w:t xml:space="preserve"> function to those councils and their traditional institution and local initiative and respond to local needs and tradition are maximized.</w:t>
      </w:r>
    </w:p>
    <w:p w:rsidR="00423EE5" w:rsidRPr="00E50936" w:rsidRDefault="00423EE5" w:rsidP="00423EE5">
      <w:pPr>
        <w:spacing w:line="360" w:lineRule="auto"/>
        <w:jc w:val="both"/>
        <w:rPr>
          <w:rFonts w:ascii="Tahoma" w:hAnsi="Tahoma" w:cs="Tahoma"/>
          <w:b/>
          <w:sz w:val="24"/>
          <w:szCs w:val="24"/>
        </w:rPr>
      </w:pPr>
      <w:r>
        <w:rPr>
          <w:rFonts w:ascii="Tahoma" w:hAnsi="Tahoma" w:cs="Tahoma"/>
          <w:b/>
          <w:sz w:val="24"/>
          <w:szCs w:val="24"/>
        </w:rPr>
        <w:t>2.2</w:t>
      </w:r>
      <w:r>
        <w:rPr>
          <w:rFonts w:ascii="Tahoma" w:hAnsi="Tahoma" w:cs="Tahoma"/>
          <w:b/>
          <w:sz w:val="24"/>
          <w:szCs w:val="24"/>
        </w:rPr>
        <w:tab/>
      </w:r>
      <w:r w:rsidRPr="00E50936">
        <w:rPr>
          <w:rFonts w:ascii="Tahoma" w:hAnsi="Tahoma" w:cs="Tahoma"/>
          <w:b/>
          <w:sz w:val="24"/>
          <w:szCs w:val="24"/>
        </w:rPr>
        <w:t xml:space="preserve">ORGANIZATION STRUCTURE OF </w:t>
      </w:r>
      <w:r>
        <w:rPr>
          <w:rFonts w:ascii="Tahoma" w:hAnsi="Tahoma" w:cs="Tahoma"/>
          <w:b/>
          <w:sz w:val="24"/>
          <w:szCs w:val="24"/>
        </w:rPr>
        <w:t>AJARA</w:t>
      </w:r>
      <w:r w:rsidRPr="00E50936">
        <w:rPr>
          <w:rFonts w:ascii="Tahoma" w:hAnsi="Tahoma" w:cs="Tahoma"/>
          <w:b/>
          <w:sz w:val="24"/>
          <w:szCs w:val="24"/>
        </w:rPr>
        <w:t xml:space="preserve"> LOCAL GOVERNMENT AREA</w:t>
      </w:r>
    </w:p>
    <w:p w:rsidR="00CD2906" w:rsidRPr="00CD2906" w:rsidRDefault="00423EE5" w:rsidP="00CD2906">
      <w:pPr>
        <w:pStyle w:val="NormalWeb"/>
        <w:spacing w:line="360" w:lineRule="auto"/>
        <w:jc w:val="both"/>
        <w:rPr>
          <w:rFonts w:ascii="Tahoma" w:hAnsi="Tahoma" w:cs="Tahoma"/>
        </w:rPr>
      </w:pPr>
      <w:r>
        <w:rPr>
          <w:rFonts w:ascii="Tahoma" w:hAnsi="Tahoma" w:cs="Tahoma"/>
        </w:rPr>
        <w:tab/>
      </w:r>
      <w:proofErr w:type="spellStart"/>
      <w:r w:rsidR="00CD2906" w:rsidRPr="00CD2906">
        <w:rPr>
          <w:rFonts w:ascii="Tahoma" w:hAnsi="Tahoma" w:cs="Tahoma"/>
        </w:rPr>
        <w:t>Ajara</w:t>
      </w:r>
      <w:proofErr w:type="spellEnd"/>
      <w:r w:rsidR="00CD2906" w:rsidRPr="00CD2906">
        <w:rPr>
          <w:rFonts w:ascii="Tahoma" w:hAnsi="Tahoma" w:cs="Tahoma"/>
        </w:rPr>
        <w:t xml:space="preserve"> is a prominent community within the </w:t>
      </w:r>
      <w:proofErr w:type="spellStart"/>
      <w:r w:rsidR="00CD2906" w:rsidRPr="00CD2906">
        <w:rPr>
          <w:rFonts w:ascii="Tahoma" w:hAnsi="Tahoma" w:cs="Tahoma"/>
        </w:rPr>
        <w:t>Badagry</w:t>
      </w:r>
      <w:proofErr w:type="spellEnd"/>
      <w:r w:rsidR="00CD2906" w:rsidRPr="00CD2906">
        <w:rPr>
          <w:rFonts w:ascii="Tahoma" w:hAnsi="Tahoma" w:cs="Tahoma"/>
        </w:rPr>
        <w:t xml:space="preserve"> Local Government Area (LGA) of Lagos State, Nigeria. </w:t>
      </w:r>
      <w:proofErr w:type="spellStart"/>
      <w:r w:rsidR="00CD2906" w:rsidRPr="00CD2906">
        <w:rPr>
          <w:rFonts w:ascii="Tahoma" w:hAnsi="Tahoma" w:cs="Tahoma"/>
        </w:rPr>
        <w:t>Badagry</w:t>
      </w:r>
      <w:proofErr w:type="spellEnd"/>
      <w:r w:rsidR="00CD2906" w:rsidRPr="00CD2906">
        <w:rPr>
          <w:rFonts w:ascii="Tahoma" w:hAnsi="Tahoma" w:cs="Tahoma"/>
        </w:rPr>
        <w:t xml:space="preserve">, historically known as </w:t>
      </w:r>
      <w:proofErr w:type="spellStart"/>
      <w:r w:rsidR="00CD2906" w:rsidRPr="00CD2906">
        <w:rPr>
          <w:rFonts w:ascii="Tahoma" w:hAnsi="Tahoma" w:cs="Tahoma"/>
        </w:rPr>
        <w:t>Agbadarigi</w:t>
      </w:r>
      <w:proofErr w:type="spellEnd"/>
      <w:r w:rsidR="00CD2906" w:rsidRPr="00CD2906">
        <w:rPr>
          <w:rFonts w:ascii="Tahoma" w:hAnsi="Tahoma" w:cs="Tahoma"/>
        </w:rPr>
        <w:t xml:space="preserve">, is a coastal town situated between metropolitan Lagos and the border with the Republic of Benin. Founded in the early 15th century, </w:t>
      </w:r>
      <w:proofErr w:type="spellStart"/>
      <w:r w:rsidR="00CD2906" w:rsidRPr="00CD2906">
        <w:rPr>
          <w:rFonts w:ascii="Tahoma" w:hAnsi="Tahoma" w:cs="Tahoma"/>
        </w:rPr>
        <w:t>Badagry</w:t>
      </w:r>
      <w:proofErr w:type="spellEnd"/>
      <w:r w:rsidR="00CD2906" w:rsidRPr="00CD2906">
        <w:rPr>
          <w:rFonts w:ascii="Tahoma" w:hAnsi="Tahoma" w:cs="Tahoma"/>
        </w:rPr>
        <w:t xml:space="preserve"> has played a significant role in regional history. </w:t>
      </w:r>
    </w:p>
    <w:p w:rsidR="00CD2906" w:rsidRPr="00CD2906" w:rsidRDefault="00CD2906" w:rsidP="00CD2906">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CD2906">
        <w:rPr>
          <w:rFonts w:ascii="Tahoma" w:eastAsia="Times New Roman" w:hAnsi="Tahoma" w:cs="Tahoma"/>
          <w:sz w:val="24"/>
          <w:szCs w:val="24"/>
        </w:rPr>
        <w:t xml:space="preserve">The town's origins are attributed to various accounts. One narrative suggests it was established around 1425 by </w:t>
      </w:r>
      <w:proofErr w:type="spellStart"/>
      <w:r w:rsidRPr="00CD2906">
        <w:rPr>
          <w:rFonts w:ascii="Tahoma" w:eastAsia="Times New Roman" w:hAnsi="Tahoma" w:cs="Tahoma"/>
          <w:sz w:val="24"/>
          <w:szCs w:val="24"/>
        </w:rPr>
        <w:t>Akran</w:t>
      </w:r>
      <w:proofErr w:type="spellEnd"/>
      <w:r w:rsidRPr="00CD2906">
        <w:rPr>
          <w:rFonts w:ascii="Tahoma" w:eastAsia="Times New Roman" w:hAnsi="Tahoma" w:cs="Tahoma"/>
          <w:sz w:val="24"/>
          <w:szCs w:val="24"/>
        </w:rPr>
        <w:t xml:space="preserve"> </w:t>
      </w:r>
      <w:proofErr w:type="spellStart"/>
      <w:r w:rsidRPr="00CD2906">
        <w:rPr>
          <w:rFonts w:ascii="Tahoma" w:eastAsia="Times New Roman" w:hAnsi="Tahoma" w:cs="Tahoma"/>
          <w:sz w:val="24"/>
          <w:szCs w:val="24"/>
        </w:rPr>
        <w:t>Gbafoe</w:t>
      </w:r>
      <w:proofErr w:type="spellEnd"/>
      <w:r w:rsidRPr="00CD2906">
        <w:rPr>
          <w:rFonts w:ascii="Tahoma" w:eastAsia="Times New Roman" w:hAnsi="Tahoma" w:cs="Tahoma"/>
          <w:sz w:val="24"/>
          <w:szCs w:val="24"/>
        </w:rPr>
        <w:t xml:space="preserve">, while another credits a farmer named </w:t>
      </w:r>
      <w:proofErr w:type="spellStart"/>
      <w:r w:rsidRPr="00CD2906">
        <w:rPr>
          <w:rFonts w:ascii="Tahoma" w:eastAsia="Times New Roman" w:hAnsi="Tahoma" w:cs="Tahoma"/>
          <w:sz w:val="24"/>
          <w:szCs w:val="24"/>
        </w:rPr>
        <w:t>Agbethen</w:t>
      </w:r>
      <w:proofErr w:type="spellEnd"/>
      <w:r w:rsidRPr="00CD2906">
        <w:rPr>
          <w:rFonts w:ascii="Tahoma" w:eastAsia="Times New Roman" w:hAnsi="Tahoma" w:cs="Tahoma"/>
          <w:sz w:val="24"/>
          <w:szCs w:val="24"/>
        </w:rPr>
        <w:t>, with the name "</w:t>
      </w:r>
      <w:proofErr w:type="spellStart"/>
      <w:r w:rsidRPr="00CD2906">
        <w:rPr>
          <w:rFonts w:ascii="Tahoma" w:eastAsia="Times New Roman" w:hAnsi="Tahoma" w:cs="Tahoma"/>
          <w:sz w:val="24"/>
          <w:szCs w:val="24"/>
        </w:rPr>
        <w:t>Badagry</w:t>
      </w:r>
      <w:proofErr w:type="spellEnd"/>
      <w:r w:rsidRPr="00CD2906">
        <w:rPr>
          <w:rFonts w:ascii="Tahoma" w:eastAsia="Times New Roman" w:hAnsi="Tahoma" w:cs="Tahoma"/>
          <w:sz w:val="24"/>
          <w:szCs w:val="24"/>
        </w:rPr>
        <w:t>" evolving from "</w:t>
      </w:r>
      <w:proofErr w:type="spellStart"/>
      <w:r w:rsidRPr="00CD2906">
        <w:rPr>
          <w:rFonts w:ascii="Tahoma" w:eastAsia="Times New Roman" w:hAnsi="Tahoma" w:cs="Tahoma"/>
          <w:sz w:val="24"/>
          <w:szCs w:val="24"/>
        </w:rPr>
        <w:t>Agbethen-Greme</w:t>
      </w:r>
      <w:proofErr w:type="spellEnd"/>
      <w:r w:rsidRPr="00CD2906">
        <w:rPr>
          <w:rFonts w:ascii="Tahoma" w:eastAsia="Times New Roman" w:hAnsi="Tahoma" w:cs="Tahoma"/>
          <w:sz w:val="24"/>
          <w:szCs w:val="24"/>
        </w:rPr>
        <w:t xml:space="preserve">," meaning </w:t>
      </w:r>
      <w:proofErr w:type="spellStart"/>
      <w:r w:rsidRPr="00CD2906">
        <w:rPr>
          <w:rFonts w:ascii="Tahoma" w:eastAsia="Times New Roman" w:hAnsi="Tahoma" w:cs="Tahoma"/>
          <w:sz w:val="24"/>
          <w:szCs w:val="24"/>
        </w:rPr>
        <w:t>Agbethen's</w:t>
      </w:r>
      <w:proofErr w:type="spellEnd"/>
      <w:r w:rsidRPr="00CD2906">
        <w:rPr>
          <w:rFonts w:ascii="Tahoma" w:eastAsia="Times New Roman" w:hAnsi="Tahoma" w:cs="Tahoma"/>
          <w:sz w:val="24"/>
          <w:szCs w:val="24"/>
        </w:rPr>
        <w:t xml:space="preserve"> farm. </w:t>
      </w:r>
    </w:p>
    <w:p w:rsidR="00CD2906" w:rsidRPr="00CD2906" w:rsidRDefault="00CD2906" w:rsidP="00CD2906">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CD2906">
        <w:rPr>
          <w:rFonts w:ascii="Tahoma" w:eastAsia="Times New Roman" w:hAnsi="Tahoma" w:cs="Tahoma"/>
          <w:sz w:val="24"/>
          <w:szCs w:val="24"/>
        </w:rPr>
        <w:t xml:space="preserve">In the 18th and 19th centuries, </w:t>
      </w:r>
      <w:proofErr w:type="spellStart"/>
      <w:r w:rsidRPr="00CD2906">
        <w:rPr>
          <w:rFonts w:ascii="Tahoma" w:eastAsia="Times New Roman" w:hAnsi="Tahoma" w:cs="Tahoma"/>
          <w:sz w:val="24"/>
          <w:szCs w:val="24"/>
        </w:rPr>
        <w:t>Badagry</w:t>
      </w:r>
      <w:proofErr w:type="spellEnd"/>
      <w:r w:rsidRPr="00CD2906">
        <w:rPr>
          <w:rFonts w:ascii="Tahoma" w:eastAsia="Times New Roman" w:hAnsi="Tahoma" w:cs="Tahoma"/>
          <w:sz w:val="24"/>
          <w:szCs w:val="24"/>
        </w:rPr>
        <w:t xml:space="preserve"> became a pivotal port in the trans-Atlantic slave trade. Landmarks like the </w:t>
      </w:r>
      <w:proofErr w:type="spellStart"/>
      <w:r w:rsidRPr="00CD2906">
        <w:rPr>
          <w:rFonts w:ascii="Tahoma" w:eastAsia="Times New Roman" w:hAnsi="Tahoma" w:cs="Tahoma"/>
          <w:sz w:val="24"/>
          <w:szCs w:val="24"/>
        </w:rPr>
        <w:t>Vlekete</w:t>
      </w:r>
      <w:proofErr w:type="spellEnd"/>
      <w:r w:rsidRPr="00CD2906">
        <w:rPr>
          <w:rFonts w:ascii="Tahoma" w:eastAsia="Times New Roman" w:hAnsi="Tahoma" w:cs="Tahoma"/>
          <w:sz w:val="24"/>
          <w:szCs w:val="24"/>
        </w:rPr>
        <w:t xml:space="preserve"> slave market, established in 1502, and the </w:t>
      </w:r>
      <w:proofErr w:type="spellStart"/>
      <w:r w:rsidRPr="00CD2906">
        <w:rPr>
          <w:rFonts w:ascii="Tahoma" w:eastAsia="Times New Roman" w:hAnsi="Tahoma" w:cs="Tahoma"/>
          <w:sz w:val="24"/>
          <w:szCs w:val="24"/>
        </w:rPr>
        <w:t>Badagry</w:t>
      </w:r>
      <w:proofErr w:type="spellEnd"/>
      <w:r w:rsidRPr="00CD2906">
        <w:rPr>
          <w:rFonts w:ascii="Tahoma" w:eastAsia="Times New Roman" w:hAnsi="Tahoma" w:cs="Tahoma"/>
          <w:sz w:val="24"/>
          <w:szCs w:val="24"/>
        </w:rPr>
        <w:t xml:space="preserve"> slave port, opened in 1510, highlight its historical significance in this dark chapter. </w:t>
      </w:r>
    </w:p>
    <w:p w:rsidR="00CD2906" w:rsidRPr="00CD2906" w:rsidRDefault="00CD2906" w:rsidP="00CD2906">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CD2906">
        <w:rPr>
          <w:rFonts w:ascii="Tahoma" w:eastAsia="Times New Roman" w:hAnsi="Tahoma" w:cs="Tahoma"/>
          <w:sz w:val="24"/>
          <w:szCs w:val="24"/>
        </w:rPr>
        <w:t xml:space="preserve">The community of </w:t>
      </w:r>
      <w:proofErr w:type="spellStart"/>
      <w:r w:rsidRPr="00CD2906">
        <w:rPr>
          <w:rFonts w:ascii="Tahoma" w:eastAsia="Times New Roman" w:hAnsi="Tahoma" w:cs="Tahoma"/>
          <w:sz w:val="24"/>
          <w:szCs w:val="24"/>
        </w:rPr>
        <w:t>Ajara</w:t>
      </w:r>
      <w:proofErr w:type="spellEnd"/>
      <w:r w:rsidRPr="00CD2906">
        <w:rPr>
          <w:rFonts w:ascii="Tahoma" w:eastAsia="Times New Roman" w:hAnsi="Tahoma" w:cs="Tahoma"/>
          <w:sz w:val="24"/>
          <w:szCs w:val="24"/>
        </w:rPr>
        <w:t xml:space="preserve">, located within </w:t>
      </w:r>
      <w:proofErr w:type="spellStart"/>
      <w:r w:rsidRPr="00CD2906">
        <w:rPr>
          <w:rFonts w:ascii="Tahoma" w:eastAsia="Times New Roman" w:hAnsi="Tahoma" w:cs="Tahoma"/>
          <w:sz w:val="24"/>
          <w:szCs w:val="24"/>
        </w:rPr>
        <w:t>Badagry</w:t>
      </w:r>
      <w:proofErr w:type="spellEnd"/>
      <w:r w:rsidRPr="00CD2906">
        <w:rPr>
          <w:rFonts w:ascii="Tahoma" w:eastAsia="Times New Roman" w:hAnsi="Tahoma" w:cs="Tahoma"/>
          <w:sz w:val="24"/>
          <w:szCs w:val="24"/>
        </w:rPr>
        <w:t xml:space="preserve">, is notable for its rich cultural heritage. The area is predominantly inhabited by the </w:t>
      </w:r>
      <w:proofErr w:type="spellStart"/>
      <w:r w:rsidRPr="00CD2906">
        <w:rPr>
          <w:rFonts w:ascii="Tahoma" w:eastAsia="Times New Roman" w:hAnsi="Tahoma" w:cs="Tahoma"/>
          <w:sz w:val="24"/>
          <w:szCs w:val="24"/>
        </w:rPr>
        <w:t>Ogu</w:t>
      </w:r>
      <w:proofErr w:type="spellEnd"/>
      <w:r w:rsidRPr="00CD2906">
        <w:rPr>
          <w:rFonts w:ascii="Tahoma" w:eastAsia="Times New Roman" w:hAnsi="Tahoma" w:cs="Tahoma"/>
          <w:sz w:val="24"/>
          <w:szCs w:val="24"/>
        </w:rPr>
        <w:t xml:space="preserve"> people, also known as </w:t>
      </w:r>
      <w:proofErr w:type="spellStart"/>
      <w:r w:rsidRPr="00CD2906">
        <w:rPr>
          <w:rFonts w:ascii="Tahoma" w:eastAsia="Times New Roman" w:hAnsi="Tahoma" w:cs="Tahoma"/>
          <w:sz w:val="24"/>
          <w:szCs w:val="24"/>
        </w:rPr>
        <w:t>Egun</w:t>
      </w:r>
      <w:proofErr w:type="spellEnd"/>
      <w:r w:rsidRPr="00CD2906">
        <w:rPr>
          <w:rFonts w:ascii="Tahoma" w:eastAsia="Times New Roman" w:hAnsi="Tahoma" w:cs="Tahoma"/>
          <w:sz w:val="24"/>
          <w:szCs w:val="24"/>
        </w:rPr>
        <w:t xml:space="preserve">, who have preserved their unique traditions and language over the centuries. </w:t>
      </w:r>
    </w:p>
    <w:p w:rsidR="00CD2906" w:rsidRPr="00CD2906" w:rsidRDefault="00CD2906" w:rsidP="00CD2906">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proofErr w:type="spellStart"/>
      <w:r w:rsidRPr="00CD2906">
        <w:rPr>
          <w:rFonts w:ascii="Tahoma" w:eastAsia="Times New Roman" w:hAnsi="Tahoma" w:cs="Tahoma"/>
          <w:sz w:val="24"/>
          <w:szCs w:val="24"/>
        </w:rPr>
        <w:t>Ajara</w:t>
      </w:r>
      <w:proofErr w:type="spellEnd"/>
      <w:r w:rsidRPr="00CD2906">
        <w:rPr>
          <w:rFonts w:ascii="Tahoma" w:eastAsia="Times New Roman" w:hAnsi="Tahoma" w:cs="Tahoma"/>
          <w:sz w:val="24"/>
          <w:szCs w:val="24"/>
        </w:rPr>
        <w:t xml:space="preserve"> has also been a center for educational and religious developments. The first storey building in Nigeria, constructed in 1845 by Reverend C.A. </w:t>
      </w:r>
      <w:proofErr w:type="spellStart"/>
      <w:r w:rsidRPr="00CD2906">
        <w:rPr>
          <w:rFonts w:ascii="Tahoma" w:eastAsia="Times New Roman" w:hAnsi="Tahoma" w:cs="Tahoma"/>
          <w:sz w:val="24"/>
          <w:szCs w:val="24"/>
        </w:rPr>
        <w:t>Gollmer</w:t>
      </w:r>
      <w:proofErr w:type="spellEnd"/>
      <w:r w:rsidRPr="00CD2906">
        <w:rPr>
          <w:rFonts w:ascii="Tahoma" w:eastAsia="Times New Roman" w:hAnsi="Tahoma" w:cs="Tahoma"/>
          <w:sz w:val="24"/>
          <w:szCs w:val="24"/>
        </w:rPr>
        <w:t xml:space="preserve">, stands in </w:t>
      </w:r>
      <w:proofErr w:type="spellStart"/>
      <w:r w:rsidRPr="00CD2906">
        <w:rPr>
          <w:rFonts w:ascii="Tahoma" w:eastAsia="Times New Roman" w:hAnsi="Tahoma" w:cs="Tahoma"/>
          <w:sz w:val="24"/>
          <w:szCs w:val="24"/>
        </w:rPr>
        <w:t>Badagry</w:t>
      </w:r>
      <w:proofErr w:type="spellEnd"/>
      <w:r w:rsidRPr="00CD2906">
        <w:rPr>
          <w:rFonts w:ascii="Tahoma" w:eastAsia="Times New Roman" w:hAnsi="Tahoma" w:cs="Tahoma"/>
          <w:sz w:val="24"/>
          <w:szCs w:val="24"/>
        </w:rPr>
        <w:t xml:space="preserve"> as a testament to early missionary efforts in the region. </w:t>
      </w:r>
    </w:p>
    <w:p w:rsidR="00CD2906" w:rsidRPr="00CD2906" w:rsidRDefault="00CD2906" w:rsidP="00CD2906">
      <w:pPr>
        <w:spacing w:before="100" w:beforeAutospacing="1" w:after="100" w:afterAutospacing="1" w:line="360" w:lineRule="auto"/>
        <w:jc w:val="both"/>
        <w:rPr>
          <w:rFonts w:ascii="Times New Roman" w:eastAsia="Times New Roman" w:hAnsi="Times New Roman" w:cs="Times New Roman"/>
          <w:sz w:val="24"/>
          <w:szCs w:val="24"/>
        </w:rPr>
      </w:pPr>
      <w:r>
        <w:rPr>
          <w:rFonts w:ascii="Tahoma" w:eastAsia="Times New Roman" w:hAnsi="Tahoma" w:cs="Tahoma"/>
          <w:sz w:val="24"/>
          <w:szCs w:val="24"/>
        </w:rPr>
        <w:tab/>
      </w:r>
      <w:r w:rsidRPr="00CD2906">
        <w:rPr>
          <w:rFonts w:ascii="Tahoma" w:eastAsia="Times New Roman" w:hAnsi="Tahoma" w:cs="Tahoma"/>
          <w:sz w:val="24"/>
          <w:szCs w:val="24"/>
        </w:rPr>
        <w:t xml:space="preserve">Today, </w:t>
      </w:r>
      <w:proofErr w:type="spellStart"/>
      <w:r w:rsidRPr="00CD2906">
        <w:rPr>
          <w:rFonts w:ascii="Tahoma" w:eastAsia="Times New Roman" w:hAnsi="Tahoma" w:cs="Tahoma"/>
          <w:sz w:val="24"/>
          <w:szCs w:val="24"/>
        </w:rPr>
        <w:t>Ajara</w:t>
      </w:r>
      <w:proofErr w:type="spellEnd"/>
      <w:r w:rsidRPr="00CD2906">
        <w:rPr>
          <w:rFonts w:ascii="Tahoma" w:eastAsia="Times New Roman" w:hAnsi="Tahoma" w:cs="Tahoma"/>
          <w:sz w:val="24"/>
          <w:szCs w:val="24"/>
        </w:rPr>
        <w:t xml:space="preserve"> continues to thrive as a vibrant community within </w:t>
      </w:r>
      <w:proofErr w:type="spellStart"/>
      <w:r w:rsidRPr="00CD2906">
        <w:rPr>
          <w:rFonts w:ascii="Tahoma" w:eastAsia="Times New Roman" w:hAnsi="Tahoma" w:cs="Tahoma"/>
          <w:sz w:val="24"/>
          <w:szCs w:val="24"/>
        </w:rPr>
        <w:t>Badagry</w:t>
      </w:r>
      <w:proofErr w:type="spellEnd"/>
      <w:r w:rsidRPr="00CD2906">
        <w:rPr>
          <w:rFonts w:ascii="Tahoma" w:eastAsia="Times New Roman" w:hAnsi="Tahoma" w:cs="Tahoma"/>
          <w:sz w:val="24"/>
          <w:szCs w:val="24"/>
        </w:rPr>
        <w:t xml:space="preserve"> LGA, balancing its rich historical legacy with modern development. The preservation of </w:t>
      </w:r>
      <w:r w:rsidRPr="00CD2906">
        <w:rPr>
          <w:rFonts w:ascii="Tahoma" w:eastAsia="Times New Roman" w:hAnsi="Tahoma" w:cs="Tahoma"/>
          <w:sz w:val="24"/>
          <w:szCs w:val="24"/>
        </w:rPr>
        <w:lastRenderedPageBreak/>
        <w:t>cultural sites and the promotion of tourism have become integral to the community's identity and economic growth</w:t>
      </w:r>
      <w:r w:rsidRPr="00CD2906">
        <w:rPr>
          <w:rFonts w:ascii="Times New Roman" w:eastAsia="Times New Roman" w:hAnsi="Times New Roman" w:cs="Times New Roman"/>
          <w:sz w:val="24"/>
          <w:szCs w:val="24"/>
        </w:rPr>
        <w:t>.</w:t>
      </w:r>
    </w:p>
    <w:p w:rsidR="00423EE5" w:rsidRPr="00E50936" w:rsidRDefault="00423EE5" w:rsidP="00CD2906">
      <w:pPr>
        <w:pStyle w:val="NormalWeb"/>
        <w:rPr>
          <w:rFonts w:ascii="Tahoma" w:hAnsi="Tahoma" w:cs="Tahoma"/>
          <w:b/>
        </w:rPr>
      </w:pPr>
      <w:r w:rsidRPr="00B04D7B">
        <w:rPr>
          <w:rFonts w:ascii="Tahoma" w:hAnsi="Tahoma" w:cs="Tahoma"/>
          <w:noProof/>
        </w:rPr>
        <w:pict>
          <v:group id="_x0000_s1027" style="position:absolute;margin-left:12.55pt;margin-top:23.95pt;width:498.95pt;height:270.75pt;z-index:251658240" coordorigin="285,6385" coordsize="10980,5649">
            <v:shapetype id="_x0000_t32" coordsize="21600,21600" o:spt="32" o:oned="t" path="m,l21600,21600e" filled="f">
              <v:path arrowok="t" fillok="f" o:connecttype="none"/>
              <o:lock v:ext="edit" shapetype="t"/>
            </v:shapetype>
            <v:shape id="_x0000_s1028" type="#_x0000_t32" style="position:absolute;left:2070;top:6673;width:1920;height:0" o:connectortype="straight"/>
            <v:shape id="_x0000_s1029" type="#_x0000_t32" style="position:absolute;left:8610;top:10477;width:0;height:615;flip:y" o:connectortype="straight"/>
            <v:shape id="_x0000_s1030" type="#_x0000_t32" style="position:absolute;left:6900;top:10477;width:15;height:615;flip:y" o:connectortype="straight"/>
            <v:shape id="_x0000_s1031" type="#_x0000_t32" style="position:absolute;left:5190;top:10477;width:15;height:615;flip:y" o:connectortype="straight"/>
            <v:shape id="_x0000_s1032" type="#_x0000_t32" style="position:absolute;left:3585;top:10477;width:15;height:615;flip:y" o:connectortype="straight"/>
            <v:rect id="_x0000_s1033" style="position:absolute;left:4005;top:6385;width:3180;height:630">
              <v:textbox>
                <w:txbxContent>
                  <w:p w:rsidR="00423EE5" w:rsidRPr="00051904" w:rsidRDefault="00423EE5" w:rsidP="00423EE5">
                    <w:pPr>
                      <w:jc w:val="center"/>
                      <w:rPr>
                        <w:sz w:val="32"/>
                      </w:rPr>
                    </w:pPr>
                    <w:r w:rsidRPr="00051904">
                      <w:rPr>
                        <w:sz w:val="32"/>
                      </w:rPr>
                      <w:t>Executive Chairman</w:t>
                    </w:r>
                  </w:p>
                </w:txbxContent>
              </v:textbox>
            </v:rect>
            <v:rect id="_x0000_s1034" style="position:absolute;left:3645;top:7914;width:3540;height:630">
              <v:textbox>
                <w:txbxContent>
                  <w:p w:rsidR="00423EE5" w:rsidRPr="00D73D21" w:rsidRDefault="00423EE5" w:rsidP="00423EE5">
                    <w:pPr>
                      <w:jc w:val="center"/>
                      <w:rPr>
                        <w:sz w:val="32"/>
                      </w:rPr>
                    </w:pPr>
                    <w:r w:rsidRPr="00D73D21">
                      <w:rPr>
                        <w:sz w:val="32"/>
                      </w:rPr>
                      <w:t>Secretary to LG</w:t>
                    </w:r>
                  </w:p>
                </w:txbxContent>
              </v:textbox>
            </v:rect>
            <v:rect id="_x0000_s1035" style="position:absolute;left:3420;top:8939;width:4200;height:630">
              <v:textbox>
                <w:txbxContent>
                  <w:p w:rsidR="00423EE5" w:rsidRPr="00D73D21" w:rsidRDefault="00423EE5" w:rsidP="00423EE5">
                    <w:pPr>
                      <w:jc w:val="center"/>
                      <w:rPr>
                        <w:sz w:val="28"/>
                      </w:rPr>
                    </w:pPr>
                    <w:r w:rsidRPr="00D73D21">
                      <w:rPr>
                        <w:sz w:val="28"/>
                      </w:rPr>
                      <w:t>Director of LG/ Head of Service</w:t>
                    </w:r>
                  </w:p>
                </w:txbxContent>
              </v:textbox>
            </v:rect>
            <v:rect id="_x0000_s1036" style="position:absolute;left:285;top:7671;width:2940;height:870">
              <v:textbox>
                <w:txbxContent>
                  <w:p w:rsidR="00423EE5" w:rsidRPr="00D73D21" w:rsidRDefault="00423EE5" w:rsidP="00423EE5">
                    <w:pPr>
                      <w:jc w:val="center"/>
                      <w:rPr>
                        <w:sz w:val="32"/>
                      </w:rPr>
                    </w:pPr>
                    <w:r w:rsidRPr="00D73D21">
                      <w:rPr>
                        <w:sz w:val="32"/>
                      </w:rPr>
                      <w:t>4 Supervisors</w:t>
                    </w:r>
                  </w:p>
                </w:txbxContent>
              </v:textbox>
            </v:rect>
            <v:rect id="_x0000_s1037" style="position:absolute;left:7725;top:7851;width:3540;height:690">
              <v:textbox>
                <w:txbxContent>
                  <w:p w:rsidR="00423EE5" w:rsidRPr="00C61404" w:rsidRDefault="00423EE5" w:rsidP="00423EE5">
                    <w:pPr>
                      <w:jc w:val="center"/>
                      <w:rPr>
                        <w:sz w:val="32"/>
                      </w:rPr>
                    </w:pPr>
                    <w:r w:rsidRPr="00C61404">
                      <w:rPr>
                        <w:sz w:val="32"/>
                      </w:rPr>
                      <w:t>Legislative Council</w:t>
                    </w:r>
                  </w:p>
                </w:txbxContent>
              </v:textbox>
            </v:rect>
            <v:rect id="_x0000_s1038" style="position:absolute;left:1260;top:11044;width:1305;height:975">
              <v:textbox>
                <w:txbxContent>
                  <w:p w:rsidR="00423EE5" w:rsidRPr="00D73D21" w:rsidRDefault="00423EE5" w:rsidP="00423EE5">
                    <w:pPr>
                      <w:jc w:val="center"/>
                      <w:rPr>
                        <w:sz w:val="32"/>
                      </w:rPr>
                    </w:pPr>
                    <w:r w:rsidRPr="00D73D21">
                      <w:rPr>
                        <w:sz w:val="32"/>
                      </w:rPr>
                      <w:t>DDM Admin</w:t>
                    </w:r>
                  </w:p>
                </w:txbxContent>
              </v:textbox>
            </v:rect>
            <v:rect id="_x0000_s1039" style="position:absolute;left:2970;top:11059;width:1305;height:975">
              <v:textbox>
                <w:txbxContent>
                  <w:p w:rsidR="00423EE5" w:rsidRPr="00D73D21" w:rsidRDefault="00423EE5" w:rsidP="00423EE5">
                    <w:pPr>
                      <w:jc w:val="center"/>
                      <w:rPr>
                        <w:sz w:val="28"/>
                      </w:rPr>
                    </w:pPr>
                    <w:r w:rsidRPr="00D73D21">
                      <w:rPr>
                        <w:sz w:val="28"/>
                      </w:rPr>
                      <w:t>LGT Finance</w:t>
                    </w:r>
                  </w:p>
                </w:txbxContent>
              </v:textbox>
            </v:rect>
            <v:rect id="_x0000_s1040" style="position:absolute;left:4560;top:11059;width:1305;height:975">
              <v:textbox>
                <w:txbxContent>
                  <w:p w:rsidR="00423EE5" w:rsidRPr="00D73D21" w:rsidRDefault="00423EE5" w:rsidP="00423EE5">
                    <w:pPr>
                      <w:jc w:val="center"/>
                      <w:rPr>
                        <w:sz w:val="24"/>
                      </w:rPr>
                    </w:pPr>
                    <w:r w:rsidRPr="00D73D21">
                      <w:rPr>
                        <w:sz w:val="24"/>
                      </w:rPr>
                      <w:t>HOD Education</w:t>
                    </w:r>
                  </w:p>
                </w:txbxContent>
              </v:textbox>
            </v:rect>
            <v:rect id="_x0000_s1041" style="position:absolute;left:6330;top:11059;width:1305;height:975">
              <v:textbox>
                <w:txbxContent>
                  <w:p w:rsidR="00423EE5" w:rsidRPr="00D73D21" w:rsidRDefault="00423EE5" w:rsidP="00423EE5">
                    <w:pPr>
                      <w:rPr>
                        <w:sz w:val="32"/>
                      </w:rPr>
                    </w:pPr>
                    <w:r w:rsidRPr="00D73D21">
                      <w:rPr>
                        <w:sz w:val="32"/>
                      </w:rPr>
                      <w:t>HOD Health</w:t>
                    </w:r>
                  </w:p>
                </w:txbxContent>
              </v:textbox>
            </v:rect>
            <v:rect id="_x0000_s1042" style="position:absolute;left:8070;top:11044;width:1305;height:975">
              <v:textbox>
                <w:txbxContent>
                  <w:p w:rsidR="00423EE5" w:rsidRPr="00D73D21" w:rsidRDefault="00423EE5" w:rsidP="00423EE5">
                    <w:pPr>
                      <w:jc w:val="center"/>
                      <w:rPr>
                        <w:sz w:val="32"/>
                      </w:rPr>
                    </w:pPr>
                    <w:r w:rsidRPr="00D73D21">
                      <w:rPr>
                        <w:sz w:val="32"/>
                      </w:rPr>
                      <w:t>HOD Agric</w:t>
                    </w:r>
                  </w:p>
                </w:txbxContent>
              </v:textbox>
            </v:rect>
            <v:shape id="_x0000_s1043" type="#_x0000_t32" style="position:absolute;left:2055;top:6673;width:1;height:1095" o:connectortype="straight"/>
            <v:shape id="_x0000_s1044" type="#_x0000_t32" style="position:absolute;left:9495;top:6703;width:15;height:1230" o:connectortype="straight"/>
            <v:shape id="_x0000_s1045" type="#_x0000_t32" style="position:absolute;left:7185;top:6703;width:2310;height:0" o:connectortype="straight"/>
            <v:shape id="_x0000_s1046" type="#_x0000_t32" style="position:absolute;left:5430;top:6966;width:0;height:918" o:connectortype="straight"/>
            <v:shape id="_x0000_s1047" type="#_x0000_t32" style="position:absolute;left:5430;top:8529;width:0;height:555" o:connectortype="straight"/>
            <v:shape id="_x0000_s1048" type="#_x0000_t32" style="position:absolute;left:1935;top:10477;width:0;height:615;flip:y" o:connectortype="straight"/>
            <v:shape id="_x0000_s1049" type="#_x0000_t32" style="position:absolute;left:1935;top:10477;width:6675;height:1;flip:y" o:connectortype="straight"/>
            <v:shape id="_x0000_s1050" type="#_x0000_t32" style="position:absolute;left:5430;top:9714;width:0;height:1005" o:connectortype="straight"/>
          </v:group>
        </w:pict>
      </w:r>
      <w:r w:rsidRPr="00E50936">
        <w:rPr>
          <w:rFonts w:ascii="Tahoma" w:hAnsi="Tahoma" w:cs="Tahoma"/>
          <w:b/>
        </w:rPr>
        <w:t>ORGANIZATION CHART</w:t>
      </w:r>
    </w:p>
    <w:p w:rsidR="00423EE5" w:rsidRPr="00E50936" w:rsidRDefault="00423EE5" w:rsidP="00423EE5">
      <w:pPr>
        <w:spacing w:line="360" w:lineRule="auto"/>
        <w:jc w:val="both"/>
        <w:rPr>
          <w:rFonts w:ascii="Tahoma" w:hAnsi="Tahoma" w:cs="Tahoma"/>
          <w:sz w:val="24"/>
          <w:szCs w:val="24"/>
        </w:rPr>
      </w:pPr>
    </w:p>
    <w:p w:rsidR="00423EE5" w:rsidRPr="00E50936" w:rsidRDefault="00423EE5" w:rsidP="00423EE5">
      <w:pPr>
        <w:spacing w:line="360" w:lineRule="auto"/>
        <w:jc w:val="both"/>
        <w:rPr>
          <w:rFonts w:ascii="Tahoma" w:hAnsi="Tahoma" w:cs="Tahoma"/>
          <w:sz w:val="24"/>
          <w:szCs w:val="24"/>
        </w:rPr>
      </w:pPr>
      <w:r w:rsidRPr="00B04D7B">
        <w:rPr>
          <w:rFonts w:ascii="Tahoma" w:hAnsi="Tahoma" w:cs="Tahoma"/>
          <w:noProof/>
          <w:sz w:val="24"/>
          <w:szCs w:val="24"/>
          <w:lang w:val="en-GB"/>
        </w:rPr>
        <w:pict>
          <v:rect id="_x0000_s1026" style="position:absolute;left:0;text-align:left;margin-left:-201.75pt;margin-top:386.45pt;width:65.25pt;height:48.75pt;z-index:251658240"/>
        </w:pict>
      </w:r>
    </w:p>
    <w:p w:rsidR="00423EE5" w:rsidRPr="00E50936" w:rsidRDefault="00423EE5" w:rsidP="00423EE5">
      <w:pPr>
        <w:spacing w:line="360" w:lineRule="auto"/>
        <w:jc w:val="both"/>
        <w:rPr>
          <w:rFonts w:ascii="Tahoma" w:hAnsi="Tahoma" w:cs="Tahoma"/>
          <w:sz w:val="24"/>
          <w:szCs w:val="24"/>
        </w:rPr>
      </w:pPr>
    </w:p>
    <w:p w:rsidR="00423EE5" w:rsidRPr="00E50936" w:rsidRDefault="00423EE5" w:rsidP="00423EE5">
      <w:pPr>
        <w:spacing w:line="360" w:lineRule="auto"/>
        <w:jc w:val="both"/>
        <w:rPr>
          <w:rFonts w:ascii="Tahoma" w:hAnsi="Tahoma" w:cs="Tahoma"/>
          <w:sz w:val="24"/>
          <w:szCs w:val="24"/>
        </w:rPr>
      </w:pPr>
    </w:p>
    <w:p w:rsidR="00423EE5" w:rsidRDefault="00423EE5" w:rsidP="00423EE5">
      <w:pPr>
        <w:spacing w:line="360" w:lineRule="auto"/>
        <w:jc w:val="both"/>
        <w:rPr>
          <w:rFonts w:ascii="Tahoma" w:hAnsi="Tahoma" w:cs="Tahoma"/>
          <w:sz w:val="24"/>
          <w:szCs w:val="24"/>
        </w:rPr>
      </w:pPr>
    </w:p>
    <w:p w:rsidR="00CD2906" w:rsidRDefault="00CD2906" w:rsidP="00423EE5">
      <w:pPr>
        <w:spacing w:line="360" w:lineRule="auto"/>
        <w:jc w:val="both"/>
        <w:rPr>
          <w:rFonts w:ascii="Tahoma" w:hAnsi="Tahoma" w:cs="Tahoma"/>
          <w:sz w:val="24"/>
          <w:szCs w:val="24"/>
        </w:rPr>
      </w:pPr>
    </w:p>
    <w:p w:rsidR="00CD2906" w:rsidRDefault="00CD2906" w:rsidP="00423EE5">
      <w:pPr>
        <w:spacing w:line="360" w:lineRule="auto"/>
        <w:jc w:val="both"/>
        <w:rPr>
          <w:rFonts w:ascii="Tahoma" w:hAnsi="Tahoma" w:cs="Tahoma"/>
          <w:sz w:val="24"/>
          <w:szCs w:val="24"/>
        </w:rPr>
      </w:pPr>
    </w:p>
    <w:p w:rsidR="00CD2906" w:rsidRDefault="00CD2906" w:rsidP="00423EE5">
      <w:pPr>
        <w:spacing w:line="360" w:lineRule="auto"/>
        <w:jc w:val="both"/>
        <w:rPr>
          <w:rFonts w:ascii="Tahoma" w:hAnsi="Tahoma" w:cs="Tahoma"/>
          <w:sz w:val="24"/>
          <w:szCs w:val="24"/>
        </w:rPr>
      </w:pPr>
    </w:p>
    <w:p w:rsidR="00CD2906" w:rsidRPr="00E50936" w:rsidRDefault="00CD2906" w:rsidP="00423EE5">
      <w:pPr>
        <w:spacing w:line="360" w:lineRule="auto"/>
        <w:jc w:val="both"/>
        <w:rPr>
          <w:rFonts w:ascii="Tahoma" w:hAnsi="Tahoma" w:cs="Tahoma"/>
          <w:sz w:val="24"/>
          <w:szCs w:val="24"/>
        </w:rPr>
      </w:pPr>
    </w:p>
    <w:p w:rsidR="00423EE5" w:rsidRPr="00E50936" w:rsidRDefault="00423EE5" w:rsidP="00423EE5">
      <w:pPr>
        <w:spacing w:line="360" w:lineRule="auto"/>
        <w:jc w:val="both"/>
        <w:rPr>
          <w:rFonts w:ascii="Tahoma" w:hAnsi="Tahoma" w:cs="Tahoma"/>
          <w:sz w:val="24"/>
          <w:szCs w:val="24"/>
        </w:rPr>
      </w:pPr>
      <w:r>
        <w:rPr>
          <w:rFonts w:ascii="Tahoma" w:hAnsi="Tahoma" w:cs="Tahoma"/>
          <w:b/>
          <w:sz w:val="24"/>
          <w:szCs w:val="24"/>
        </w:rPr>
        <w:t>2.3</w:t>
      </w:r>
      <w:r>
        <w:rPr>
          <w:rFonts w:ascii="Tahoma" w:hAnsi="Tahoma" w:cs="Tahoma"/>
          <w:b/>
          <w:sz w:val="24"/>
          <w:szCs w:val="24"/>
        </w:rPr>
        <w:tab/>
      </w:r>
      <w:r w:rsidRPr="00E50936">
        <w:rPr>
          <w:rFonts w:ascii="Tahoma" w:hAnsi="Tahoma" w:cs="Tahoma"/>
          <w:b/>
          <w:sz w:val="24"/>
          <w:szCs w:val="24"/>
        </w:rPr>
        <w:t>OBJECTIVES AND ROLES OF LOCAL GOVERNMENT</w:t>
      </w:r>
    </w:p>
    <w:p w:rsidR="009D6B05" w:rsidRPr="009D6B05" w:rsidRDefault="00423EE5" w:rsidP="009D6B05">
      <w:pPr>
        <w:pStyle w:val="NormalWeb"/>
        <w:spacing w:line="360" w:lineRule="auto"/>
        <w:jc w:val="both"/>
        <w:rPr>
          <w:rFonts w:ascii="Tahoma" w:hAnsi="Tahoma" w:cs="Tahoma"/>
        </w:rPr>
      </w:pPr>
      <w:r w:rsidRPr="009D6B05">
        <w:rPr>
          <w:rFonts w:ascii="Tahoma" w:hAnsi="Tahoma" w:cs="Tahoma"/>
        </w:rPr>
        <w:tab/>
      </w:r>
      <w:r w:rsidR="009D6B05" w:rsidRPr="009D6B05">
        <w:rPr>
          <w:rFonts w:ascii="Tahoma" w:hAnsi="Tahoma" w:cs="Tahoma"/>
        </w:rPr>
        <w:t>It appears there might be some confusion between "</w:t>
      </w:r>
      <w:proofErr w:type="spellStart"/>
      <w:r w:rsidR="009D6B05" w:rsidRPr="009D6B05">
        <w:rPr>
          <w:rFonts w:ascii="Tahoma" w:hAnsi="Tahoma" w:cs="Tahoma"/>
        </w:rPr>
        <w:t>Ajara</w:t>
      </w:r>
      <w:proofErr w:type="spellEnd"/>
      <w:r w:rsidR="009D6B05" w:rsidRPr="009D6B05">
        <w:rPr>
          <w:rFonts w:ascii="Tahoma" w:hAnsi="Tahoma" w:cs="Tahoma"/>
        </w:rPr>
        <w:t>" and "</w:t>
      </w:r>
      <w:proofErr w:type="spellStart"/>
      <w:r w:rsidR="009D6B05" w:rsidRPr="009D6B05">
        <w:rPr>
          <w:rFonts w:ascii="Tahoma" w:hAnsi="Tahoma" w:cs="Tahoma"/>
        </w:rPr>
        <w:t>Ajara</w:t>
      </w:r>
      <w:proofErr w:type="spellEnd"/>
      <w:r w:rsidR="009D6B05" w:rsidRPr="009D6B05">
        <w:rPr>
          <w:rFonts w:ascii="Tahoma" w:hAnsi="Tahoma" w:cs="Tahoma"/>
        </w:rPr>
        <w:t xml:space="preserve"> Local Government in </w:t>
      </w:r>
      <w:proofErr w:type="spellStart"/>
      <w:r w:rsidR="009D6B05" w:rsidRPr="009D6B05">
        <w:rPr>
          <w:rFonts w:ascii="Tahoma" w:hAnsi="Tahoma" w:cs="Tahoma"/>
        </w:rPr>
        <w:t>Badagry</w:t>
      </w:r>
      <w:proofErr w:type="spellEnd"/>
      <w:r w:rsidR="009D6B05" w:rsidRPr="009D6B05">
        <w:rPr>
          <w:rFonts w:ascii="Tahoma" w:hAnsi="Tahoma" w:cs="Tahoma"/>
        </w:rPr>
        <w:t xml:space="preserve">." </w:t>
      </w:r>
      <w:proofErr w:type="spellStart"/>
      <w:r w:rsidR="009D6B05" w:rsidRPr="009D6B05">
        <w:rPr>
          <w:rFonts w:ascii="Tahoma" w:hAnsi="Tahoma" w:cs="Tahoma"/>
        </w:rPr>
        <w:t>Ajara</w:t>
      </w:r>
      <w:proofErr w:type="spellEnd"/>
      <w:r w:rsidR="009D6B05" w:rsidRPr="009D6B05">
        <w:rPr>
          <w:rFonts w:ascii="Tahoma" w:hAnsi="Tahoma" w:cs="Tahoma"/>
        </w:rPr>
        <w:t xml:space="preserve">, also known as </w:t>
      </w:r>
      <w:proofErr w:type="spellStart"/>
      <w:r w:rsidR="009D6B05" w:rsidRPr="009D6B05">
        <w:rPr>
          <w:rFonts w:ascii="Tahoma" w:hAnsi="Tahoma" w:cs="Tahoma"/>
        </w:rPr>
        <w:t>Adjara</w:t>
      </w:r>
      <w:proofErr w:type="spellEnd"/>
      <w:r w:rsidR="009D6B05" w:rsidRPr="009D6B05">
        <w:rPr>
          <w:rFonts w:ascii="Tahoma" w:hAnsi="Tahoma" w:cs="Tahoma"/>
        </w:rPr>
        <w:t xml:space="preserve">, is an autonomous republic in Georgia, a country at the intersection of Europe and Asia. The objectives of the Autonomous Republic of </w:t>
      </w:r>
      <w:proofErr w:type="spellStart"/>
      <w:r w:rsidR="009D6B05" w:rsidRPr="009D6B05">
        <w:rPr>
          <w:rFonts w:ascii="Tahoma" w:hAnsi="Tahoma" w:cs="Tahoma"/>
        </w:rPr>
        <w:t>Ajara</w:t>
      </w:r>
      <w:proofErr w:type="spellEnd"/>
      <w:r w:rsidR="009D6B05" w:rsidRPr="009D6B05">
        <w:rPr>
          <w:rFonts w:ascii="Tahoma" w:hAnsi="Tahoma" w:cs="Tahoma"/>
        </w:rPr>
        <w:t xml:space="preserve"> include overcoming poverty, enhancing population welfare, increasing the competitiveness of human resources, expanding economic and innovative activities, ensuring economic stability, preserving cultural and ecological environments, managing natural resources effectively, maintaining spatial order, and integrating more deeply into both national and global economies. </w:t>
      </w:r>
    </w:p>
    <w:p w:rsidR="009D6B05" w:rsidRPr="009D6B05" w:rsidRDefault="009D6B05" w:rsidP="009D6B05">
      <w:pPr>
        <w:spacing w:before="100" w:beforeAutospacing="1" w:after="100" w:afterAutospacing="1" w:line="360" w:lineRule="auto"/>
        <w:jc w:val="both"/>
        <w:rPr>
          <w:rFonts w:ascii="Tahoma" w:eastAsia="Times New Roman" w:hAnsi="Tahoma" w:cs="Tahoma"/>
          <w:sz w:val="24"/>
          <w:szCs w:val="24"/>
        </w:rPr>
      </w:pPr>
      <w:r w:rsidRPr="009D6B05">
        <w:rPr>
          <w:rFonts w:ascii="Tahoma" w:eastAsia="Times New Roman" w:hAnsi="Tahoma" w:cs="Tahoma"/>
          <w:sz w:val="24"/>
          <w:szCs w:val="24"/>
        </w:rPr>
        <w:tab/>
        <w:t>However, if you're referring to a local government area named "</w:t>
      </w:r>
      <w:proofErr w:type="spellStart"/>
      <w:r w:rsidRPr="009D6B05">
        <w:rPr>
          <w:rFonts w:ascii="Tahoma" w:eastAsia="Times New Roman" w:hAnsi="Tahoma" w:cs="Tahoma"/>
          <w:sz w:val="24"/>
          <w:szCs w:val="24"/>
        </w:rPr>
        <w:t>Ajara</w:t>
      </w:r>
      <w:proofErr w:type="spellEnd"/>
      <w:r w:rsidRPr="009D6B05">
        <w:rPr>
          <w:rFonts w:ascii="Tahoma" w:eastAsia="Times New Roman" w:hAnsi="Tahoma" w:cs="Tahoma"/>
          <w:sz w:val="24"/>
          <w:szCs w:val="24"/>
        </w:rPr>
        <w:t xml:space="preserve">" in </w:t>
      </w:r>
      <w:proofErr w:type="spellStart"/>
      <w:r w:rsidRPr="009D6B05">
        <w:rPr>
          <w:rFonts w:ascii="Tahoma" w:eastAsia="Times New Roman" w:hAnsi="Tahoma" w:cs="Tahoma"/>
          <w:sz w:val="24"/>
          <w:szCs w:val="24"/>
        </w:rPr>
        <w:t>Badagry</w:t>
      </w:r>
      <w:proofErr w:type="spellEnd"/>
      <w:r w:rsidRPr="009D6B05">
        <w:rPr>
          <w:rFonts w:ascii="Tahoma" w:eastAsia="Times New Roman" w:hAnsi="Tahoma" w:cs="Tahoma"/>
          <w:sz w:val="24"/>
          <w:szCs w:val="24"/>
        </w:rPr>
        <w:t xml:space="preserve">, Lagos State, Nigeria, there seems to be no widely recognized local </w:t>
      </w:r>
      <w:r w:rsidRPr="009D6B05">
        <w:rPr>
          <w:rFonts w:ascii="Tahoma" w:eastAsia="Times New Roman" w:hAnsi="Tahoma" w:cs="Tahoma"/>
          <w:sz w:val="24"/>
          <w:szCs w:val="24"/>
        </w:rPr>
        <w:lastRenderedPageBreak/>
        <w:t xml:space="preserve">government area by that name. </w:t>
      </w:r>
      <w:proofErr w:type="spellStart"/>
      <w:r w:rsidRPr="009D6B05">
        <w:rPr>
          <w:rFonts w:ascii="Tahoma" w:eastAsia="Times New Roman" w:hAnsi="Tahoma" w:cs="Tahoma"/>
          <w:sz w:val="24"/>
          <w:szCs w:val="24"/>
        </w:rPr>
        <w:t>Badagry</w:t>
      </w:r>
      <w:proofErr w:type="spellEnd"/>
      <w:r w:rsidRPr="009D6B05">
        <w:rPr>
          <w:rFonts w:ascii="Tahoma" w:eastAsia="Times New Roman" w:hAnsi="Tahoma" w:cs="Tahoma"/>
          <w:sz w:val="24"/>
          <w:szCs w:val="24"/>
        </w:rPr>
        <w:t xml:space="preserve"> is one of the local government areas in Lagos State, and within it, there are various communities and towns. If you could provide more specific details or clarify the exact name or location, I'd be happy to assist you further.</w:t>
      </w:r>
    </w:p>
    <w:p w:rsidR="00423EE5" w:rsidRPr="009D6B05" w:rsidRDefault="00423EE5" w:rsidP="009D6B05">
      <w:pPr>
        <w:spacing w:before="100" w:beforeAutospacing="1" w:after="100" w:afterAutospacing="1" w:line="360" w:lineRule="auto"/>
        <w:jc w:val="both"/>
        <w:rPr>
          <w:rFonts w:ascii="Tahoma" w:eastAsia="Times New Roman" w:hAnsi="Tahoma" w:cs="Tahoma"/>
          <w:sz w:val="24"/>
          <w:szCs w:val="24"/>
        </w:rPr>
      </w:pPr>
      <w:r w:rsidRPr="009D6B05">
        <w:rPr>
          <w:rFonts w:ascii="Tahoma" w:eastAsia="Times New Roman" w:hAnsi="Tahoma" w:cs="Tahoma"/>
          <w:sz w:val="24"/>
          <w:szCs w:val="24"/>
        </w:rPr>
        <w:t xml:space="preserve">To achieve this, </w:t>
      </w:r>
      <w:proofErr w:type="spellStart"/>
      <w:r w:rsidR="009D6B05" w:rsidRPr="009D6B05">
        <w:rPr>
          <w:rFonts w:ascii="Tahoma" w:eastAsia="Times New Roman" w:hAnsi="Tahoma" w:cs="Tahoma"/>
          <w:sz w:val="24"/>
          <w:szCs w:val="24"/>
        </w:rPr>
        <w:t>Ajara</w:t>
      </w:r>
      <w:proofErr w:type="spellEnd"/>
      <w:r w:rsidR="009D6B05" w:rsidRPr="009D6B05">
        <w:rPr>
          <w:rFonts w:ascii="Tahoma" w:eastAsia="Times New Roman" w:hAnsi="Tahoma" w:cs="Tahoma"/>
          <w:sz w:val="24"/>
          <w:szCs w:val="24"/>
        </w:rPr>
        <w:t xml:space="preserve"> </w:t>
      </w:r>
      <w:r w:rsidRPr="009D6B05">
        <w:rPr>
          <w:rFonts w:ascii="Tahoma" w:eastAsia="Times New Roman" w:hAnsi="Tahoma" w:cs="Tahoma"/>
          <w:sz w:val="24"/>
          <w:szCs w:val="24"/>
        </w:rPr>
        <w:t>LGA has outlined several key objectives:</w:t>
      </w:r>
    </w:p>
    <w:p w:rsidR="00423EE5" w:rsidRPr="00DA454F" w:rsidRDefault="00423EE5" w:rsidP="00423EE5">
      <w:pPr>
        <w:numPr>
          <w:ilvl w:val="0"/>
          <w:numId w:val="17"/>
        </w:numPr>
        <w:spacing w:before="100" w:beforeAutospacing="1" w:after="100" w:afterAutospacing="1" w:line="360" w:lineRule="auto"/>
        <w:jc w:val="both"/>
        <w:rPr>
          <w:rFonts w:ascii="Tahoma" w:eastAsia="Times New Roman" w:hAnsi="Tahoma" w:cs="Tahoma"/>
          <w:sz w:val="24"/>
          <w:szCs w:val="24"/>
        </w:rPr>
      </w:pPr>
      <w:r w:rsidRPr="00DA454F">
        <w:rPr>
          <w:rFonts w:ascii="Tahoma" w:eastAsia="Times New Roman" w:hAnsi="Tahoma" w:cs="Tahoma"/>
          <w:b/>
          <w:bCs/>
          <w:sz w:val="24"/>
          <w:szCs w:val="24"/>
        </w:rPr>
        <w:t>Women and Youth Empowerment:</w:t>
      </w:r>
      <w:r w:rsidRPr="00DA454F">
        <w:rPr>
          <w:rFonts w:ascii="Tahoma" w:eastAsia="Times New Roman" w:hAnsi="Tahoma" w:cs="Tahoma"/>
          <w:sz w:val="24"/>
          <w:szCs w:val="24"/>
        </w:rPr>
        <w:t xml:space="preserve"> </w:t>
      </w:r>
    </w:p>
    <w:p w:rsidR="00423EE5" w:rsidRPr="00DA454F" w:rsidRDefault="00423EE5" w:rsidP="00423EE5">
      <w:pPr>
        <w:spacing w:before="100" w:beforeAutospacing="1" w:after="100" w:afterAutospacing="1" w:line="360" w:lineRule="auto"/>
        <w:ind w:left="720"/>
        <w:jc w:val="both"/>
        <w:rPr>
          <w:rFonts w:ascii="Tahoma" w:eastAsia="Times New Roman" w:hAnsi="Tahoma" w:cs="Tahoma"/>
          <w:sz w:val="24"/>
          <w:szCs w:val="24"/>
        </w:rPr>
      </w:pPr>
      <w:r w:rsidRPr="00DA454F">
        <w:rPr>
          <w:rFonts w:ascii="Tahoma" w:eastAsia="Times New Roman" w:hAnsi="Tahoma" w:cs="Tahoma"/>
          <w:sz w:val="24"/>
          <w:szCs w:val="24"/>
        </w:rPr>
        <w:t>Encouraging active participation in sports and recreational activities, alongside implementing empowerment programs tailored for women and youth.</w:t>
      </w:r>
    </w:p>
    <w:p w:rsidR="00423EE5" w:rsidRPr="00DA454F" w:rsidRDefault="00423EE5" w:rsidP="00423EE5">
      <w:pPr>
        <w:numPr>
          <w:ilvl w:val="0"/>
          <w:numId w:val="17"/>
        </w:numPr>
        <w:spacing w:before="100" w:beforeAutospacing="1" w:after="100" w:afterAutospacing="1" w:line="360" w:lineRule="auto"/>
        <w:jc w:val="both"/>
        <w:rPr>
          <w:rFonts w:ascii="Tahoma" w:eastAsia="Times New Roman" w:hAnsi="Tahoma" w:cs="Tahoma"/>
          <w:sz w:val="24"/>
          <w:szCs w:val="24"/>
        </w:rPr>
      </w:pPr>
      <w:r w:rsidRPr="00DA454F">
        <w:rPr>
          <w:rFonts w:ascii="Tahoma" w:eastAsia="Times New Roman" w:hAnsi="Tahoma" w:cs="Tahoma"/>
          <w:b/>
          <w:bCs/>
          <w:sz w:val="24"/>
          <w:szCs w:val="24"/>
        </w:rPr>
        <w:t>Agricultural Development:</w:t>
      </w:r>
      <w:r w:rsidRPr="00DA454F">
        <w:rPr>
          <w:rFonts w:ascii="Tahoma" w:eastAsia="Times New Roman" w:hAnsi="Tahoma" w:cs="Tahoma"/>
          <w:sz w:val="24"/>
          <w:szCs w:val="24"/>
        </w:rPr>
        <w:t xml:space="preserve"> </w:t>
      </w:r>
    </w:p>
    <w:p w:rsidR="00423EE5" w:rsidRPr="00DA454F" w:rsidRDefault="00423EE5" w:rsidP="00423EE5">
      <w:pPr>
        <w:spacing w:before="100" w:beforeAutospacing="1" w:after="100" w:afterAutospacing="1" w:line="360" w:lineRule="auto"/>
        <w:ind w:left="720"/>
        <w:jc w:val="both"/>
        <w:rPr>
          <w:rFonts w:ascii="Tahoma" w:eastAsia="Times New Roman" w:hAnsi="Tahoma" w:cs="Tahoma"/>
          <w:sz w:val="24"/>
          <w:szCs w:val="24"/>
        </w:rPr>
      </w:pPr>
      <w:r w:rsidRPr="00DA454F">
        <w:rPr>
          <w:rFonts w:ascii="Tahoma" w:eastAsia="Times New Roman" w:hAnsi="Tahoma" w:cs="Tahoma"/>
          <w:sz w:val="24"/>
          <w:szCs w:val="24"/>
        </w:rPr>
        <w:t>Promoting modern agricultural practices to boost productivity and ensure food security within the local government area.</w:t>
      </w:r>
    </w:p>
    <w:p w:rsidR="00423EE5" w:rsidRPr="00DA454F" w:rsidRDefault="00423EE5" w:rsidP="00423EE5">
      <w:pPr>
        <w:numPr>
          <w:ilvl w:val="0"/>
          <w:numId w:val="17"/>
        </w:numPr>
        <w:spacing w:before="100" w:beforeAutospacing="1" w:after="100" w:afterAutospacing="1" w:line="360" w:lineRule="auto"/>
        <w:jc w:val="both"/>
        <w:rPr>
          <w:rFonts w:ascii="Tahoma" w:eastAsia="Times New Roman" w:hAnsi="Tahoma" w:cs="Tahoma"/>
          <w:sz w:val="24"/>
          <w:szCs w:val="24"/>
        </w:rPr>
      </w:pPr>
      <w:r w:rsidRPr="00DA454F">
        <w:rPr>
          <w:rFonts w:ascii="Tahoma" w:eastAsia="Times New Roman" w:hAnsi="Tahoma" w:cs="Tahoma"/>
          <w:b/>
          <w:bCs/>
          <w:sz w:val="24"/>
          <w:szCs w:val="24"/>
        </w:rPr>
        <w:t>Educational Advancement:</w:t>
      </w:r>
      <w:r w:rsidRPr="00DA454F">
        <w:rPr>
          <w:rFonts w:ascii="Tahoma" w:eastAsia="Times New Roman" w:hAnsi="Tahoma" w:cs="Tahoma"/>
          <w:sz w:val="24"/>
          <w:szCs w:val="24"/>
        </w:rPr>
        <w:t xml:space="preserve"> </w:t>
      </w:r>
    </w:p>
    <w:p w:rsidR="00423EE5" w:rsidRPr="00DA454F" w:rsidRDefault="00423EE5" w:rsidP="00423EE5">
      <w:pPr>
        <w:spacing w:before="100" w:beforeAutospacing="1" w:after="100" w:afterAutospacing="1" w:line="360" w:lineRule="auto"/>
        <w:ind w:left="720"/>
        <w:jc w:val="both"/>
        <w:rPr>
          <w:rFonts w:ascii="Tahoma" w:eastAsia="Times New Roman" w:hAnsi="Tahoma" w:cs="Tahoma"/>
          <w:sz w:val="24"/>
          <w:szCs w:val="24"/>
        </w:rPr>
      </w:pPr>
      <w:proofErr w:type="gramStart"/>
      <w:r w:rsidRPr="00DA454F">
        <w:rPr>
          <w:rFonts w:ascii="Tahoma" w:eastAsia="Times New Roman" w:hAnsi="Tahoma" w:cs="Tahoma"/>
          <w:sz w:val="24"/>
          <w:szCs w:val="24"/>
        </w:rPr>
        <w:t>Enhancing the standard of education by providing necessary infrastructure, resources, and support to educational institutions.</w:t>
      </w:r>
      <w:proofErr w:type="gramEnd"/>
    </w:p>
    <w:p w:rsidR="00423EE5" w:rsidRPr="00DA454F" w:rsidRDefault="00423EE5" w:rsidP="00423EE5">
      <w:pPr>
        <w:numPr>
          <w:ilvl w:val="0"/>
          <w:numId w:val="17"/>
        </w:numPr>
        <w:spacing w:before="100" w:beforeAutospacing="1" w:after="100" w:afterAutospacing="1" w:line="360" w:lineRule="auto"/>
        <w:jc w:val="both"/>
        <w:rPr>
          <w:rFonts w:ascii="Tahoma" w:eastAsia="Times New Roman" w:hAnsi="Tahoma" w:cs="Tahoma"/>
          <w:sz w:val="24"/>
          <w:szCs w:val="24"/>
        </w:rPr>
      </w:pPr>
      <w:r w:rsidRPr="00DA454F">
        <w:rPr>
          <w:rFonts w:ascii="Tahoma" w:eastAsia="Times New Roman" w:hAnsi="Tahoma" w:cs="Tahoma"/>
          <w:b/>
          <w:bCs/>
          <w:sz w:val="24"/>
          <w:szCs w:val="24"/>
        </w:rPr>
        <w:t>Healthcare Improvement:</w:t>
      </w:r>
      <w:r w:rsidRPr="00DA454F">
        <w:rPr>
          <w:rFonts w:ascii="Tahoma" w:eastAsia="Times New Roman" w:hAnsi="Tahoma" w:cs="Tahoma"/>
          <w:sz w:val="24"/>
          <w:szCs w:val="24"/>
        </w:rPr>
        <w:t xml:space="preserve"> </w:t>
      </w:r>
    </w:p>
    <w:p w:rsidR="00423EE5" w:rsidRPr="00DA454F" w:rsidRDefault="00423EE5" w:rsidP="00423EE5">
      <w:pPr>
        <w:spacing w:before="100" w:beforeAutospacing="1" w:after="100" w:afterAutospacing="1" w:line="360" w:lineRule="auto"/>
        <w:ind w:left="720"/>
        <w:jc w:val="both"/>
        <w:rPr>
          <w:rFonts w:ascii="Tahoma" w:eastAsia="Times New Roman" w:hAnsi="Tahoma" w:cs="Tahoma"/>
          <w:sz w:val="24"/>
          <w:szCs w:val="24"/>
        </w:rPr>
      </w:pPr>
      <w:proofErr w:type="gramStart"/>
      <w:r w:rsidRPr="00DA454F">
        <w:rPr>
          <w:rFonts w:ascii="Tahoma" w:eastAsia="Times New Roman" w:hAnsi="Tahoma" w:cs="Tahoma"/>
          <w:sz w:val="24"/>
          <w:szCs w:val="24"/>
        </w:rPr>
        <w:t>Ensuring accessible and quality healthcare services for all residents through the establishment and maintenance of health facilities.</w:t>
      </w:r>
      <w:proofErr w:type="gramEnd"/>
    </w:p>
    <w:p w:rsidR="00423EE5" w:rsidRDefault="00423EE5" w:rsidP="00423EE5">
      <w:pPr>
        <w:spacing w:beforeAutospacing="1" w:after="0" w:afterAutospacing="1" w:line="360" w:lineRule="auto"/>
        <w:ind w:left="720"/>
        <w:jc w:val="both"/>
        <w:rPr>
          <w:rFonts w:ascii="Tahoma" w:hAnsi="Tahoma" w:cs="Tahoma"/>
          <w:b/>
          <w:sz w:val="24"/>
          <w:szCs w:val="24"/>
        </w:rPr>
      </w:pPr>
      <w:r w:rsidRPr="00DA454F">
        <w:rPr>
          <w:rFonts w:ascii="Tahoma" w:eastAsia="Times New Roman" w:hAnsi="Tahoma" w:cs="Tahoma"/>
          <w:sz w:val="24"/>
          <w:szCs w:val="24"/>
        </w:rPr>
        <w:t>​</w:t>
      </w:r>
    </w:p>
    <w:p w:rsidR="009D6B05" w:rsidRDefault="009D6B05" w:rsidP="00423EE5">
      <w:pPr>
        <w:spacing w:line="360" w:lineRule="auto"/>
        <w:jc w:val="center"/>
        <w:rPr>
          <w:rFonts w:ascii="Tahoma" w:hAnsi="Tahoma" w:cs="Tahoma"/>
          <w:b/>
          <w:sz w:val="24"/>
          <w:szCs w:val="24"/>
        </w:rPr>
      </w:pPr>
    </w:p>
    <w:p w:rsidR="009D6B05" w:rsidRDefault="009D6B05" w:rsidP="00423EE5">
      <w:pPr>
        <w:spacing w:line="360" w:lineRule="auto"/>
        <w:jc w:val="center"/>
        <w:rPr>
          <w:rFonts w:ascii="Tahoma" w:hAnsi="Tahoma" w:cs="Tahoma"/>
          <w:b/>
          <w:sz w:val="24"/>
          <w:szCs w:val="24"/>
        </w:rPr>
      </w:pPr>
    </w:p>
    <w:p w:rsidR="009D6B05" w:rsidRDefault="009D6B05" w:rsidP="00423EE5">
      <w:pPr>
        <w:spacing w:line="360" w:lineRule="auto"/>
        <w:jc w:val="center"/>
        <w:rPr>
          <w:rFonts w:ascii="Tahoma" w:hAnsi="Tahoma" w:cs="Tahoma"/>
          <w:b/>
          <w:sz w:val="24"/>
          <w:szCs w:val="24"/>
        </w:rPr>
      </w:pPr>
    </w:p>
    <w:p w:rsidR="00423EE5" w:rsidRDefault="00423EE5" w:rsidP="00423EE5">
      <w:pPr>
        <w:spacing w:line="360" w:lineRule="auto"/>
        <w:jc w:val="center"/>
        <w:rPr>
          <w:rFonts w:ascii="Tahoma" w:hAnsi="Tahoma" w:cs="Tahoma"/>
          <w:b/>
          <w:sz w:val="24"/>
          <w:szCs w:val="24"/>
        </w:rPr>
      </w:pPr>
      <w:r w:rsidRPr="00E50936">
        <w:rPr>
          <w:rFonts w:ascii="Tahoma" w:hAnsi="Tahoma" w:cs="Tahoma"/>
          <w:b/>
          <w:sz w:val="24"/>
          <w:szCs w:val="24"/>
        </w:rPr>
        <w:lastRenderedPageBreak/>
        <w:t>CHAPTER THREE</w:t>
      </w:r>
    </w:p>
    <w:p w:rsidR="00423EE5" w:rsidRDefault="00423EE5" w:rsidP="00423EE5">
      <w:pPr>
        <w:spacing w:line="360" w:lineRule="auto"/>
        <w:jc w:val="center"/>
        <w:rPr>
          <w:rFonts w:ascii="Tahoma" w:hAnsi="Tahoma" w:cs="Tahoma"/>
          <w:b/>
          <w:sz w:val="24"/>
          <w:szCs w:val="24"/>
        </w:rPr>
      </w:pPr>
      <w:r w:rsidRPr="00E50936">
        <w:rPr>
          <w:rFonts w:ascii="Tahoma" w:hAnsi="Tahoma" w:cs="Tahoma"/>
          <w:b/>
          <w:sz w:val="24"/>
          <w:szCs w:val="24"/>
        </w:rPr>
        <w:t>REVENUE DIVISION</w:t>
      </w:r>
    </w:p>
    <w:p w:rsidR="00423EE5" w:rsidRPr="00E50936" w:rsidRDefault="00423EE5" w:rsidP="00423EE5">
      <w:pPr>
        <w:spacing w:line="360" w:lineRule="auto"/>
        <w:jc w:val="both"/>
        <w:rPr>
          <w:rFonts w:ascii="Tahoma" w:hAnsi="Tahoma" w:cs="Tahoma"/>
          <w:b/>
          <w:sz w:val="24"/>
          <w:szCs w:val="24"/>
        </w:rPr>
      </w:pPr>
      <w:r>
        <w:rPr>
          <w:rFonts w:ascii="Tahoma" w:hAnsi="Tahoma" w:cs="Tahoma"/>
          <w:b/>
          <w:sz w:val="24"/>
          <w:szCs w:val="24"/>
        </w:rPr>
        <w:t>3.1</w:t>
      </w:r>
      <w:r>
        <w:rPr>
          <w:rFonts w:ascii="Tahoma" w:hAnsi="Tahoma" w:cs="Tahoma"/>
          <w:b/>
          <w:sz w:val="24"/>
          <w:szCs w:val="24"/>
        </w:rPr>
        <w:tab/>
        <w:t xml:space="preserve">STRUCTURE </w:t>
      </w:r>
      <w:r w:rsidRPr="00E50936">
        <w:rPr>
          <w:rFonts w:ascii="Tahoma" w:hAnsi="Tahoma" w:cs="Tahoma"/>
          <w:b/>
          <w:sz w:val="24"/>
          <w:szCs w:val="24"/>
        </w:rPr>
        <w:t>AND COMPOSITION OF REVENUE DIVISION</w:t>
      </w:r>
    </w:p>
    <w:p w:rsidR="00423EE5" w:rsidRPr="00E50936"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 xml:space="preserve">The revenue division of the local government is headed by the revenue officer. The revenue officer has a lot of staff on   the field collecting revenue on behalf of the local government. </w:t>
      </w:r>
      <w:proofErr w:type="gramStart"/>
      <w:r w:rsidRPr="00E50936">
        <w:rPr>
          <w:rFonts w:ascii="Tahoma" w:hAnsi="Tahoma" w:cs="Tahoma"/>
          <w:sz w:val="24"/>
          <w:szCs w:val="24"/>
        </w:rPr>
        <w:t>This type of revenue so generated by the revenue enforcement officer are</w:t>
      </w:r>
      <w:proofErr w:type="gramEnd"/>
      <w:r w:rsidRPr="00E50936">
        <w:rPr>
          <w:rFonts w:ascii="Tahoma" w:hAnsi="Tahoma" w:cs="Tahoma"/>
          <w:sz w:val="24"/>
          <w:szCs w:val="24"/>
        </w:rPr>
        <w:t xml:space="preserve"> called internally generated revenue.</w:t>
      </w:r>
    </w:p>
    <w:p w:rsidR="00423EE5" w:rsidRPr="00E50936"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Hitherto, the revenue officer and his team collects revenue earning receipts from the store keeper and move to town for revenue task force with chairman, Secretary and other member with a task of generating more funds to the coffers of local government there is change in the structure of division.</w:t>
      </w:r>
    </w:p>
    <w:p w:rsidR="00423EE5"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 xml:space="preserve">According to the organographies of the revenue division, the task force is responsible directly to the chairman of the local government. However, the revenue officer is the secretary to the task force so that he can put experience to </w:t>
      </w:r>
      <w:proofErr w:type="gramStart"/>
      <w:r w:rsidRPr="00E50936">
        <w:rPr>
          <w:rFonts w:ascii="Tahoma" w:hAnsi="Tahoma" w:cs="Tahoma"/>
          <w:sz w:val="24"/>
          <w:szCs w:val="24"/>
        </w:rPr>
        <w:t>bare</w:t>
      </w:r>
      <w:proofErr w:type="gramEnd"/>
      <w:r w:rsidRPr="00E50936">
        <w:rPr>
          <w:rFonts w:ascii="Tahoma" w:hAnsi="Tahoma" w:cs="Tahoma"/>
          <w:sz w:val="24"/>
          <w:szCs w:val="24"/>
        </w:rPr>
        <w:t xml:space="preserve"> in the   working of the committee.</w:t>
      </w:r>
    </w:p>
    <w:p w:rsidR="00423EE5" w:rsidRPr="00E50936" w:rsidRDefault="00423EE5" w:rsidP="00423EE5">
      <w:pPr>
        <w:spacing w:line="360" w:lineRule="auto"/>
        <w:jc w:val="both"/>
        <w:rPr>
          <w:rFonts w:ascii="Tahoma" w:hAnsi="Tahoma" w:cs="Tahoma"/>
          <w:sz w:val="24"/>
          <w:szCs w:val="24"/>
        </w:rPr>
      </w:pPr>
      <w:r>
        <w:rPr>
          <w:rFonts w:ascii="Tahoma" w:hAnsi="Tahoma" w:cs="Tahoma"/>
          <w:b/>
          <w:sz w:val="24"/>
          <w:szCs w:val="24"/>
        </w:rPr>
        <w:t>3.2</w:t>
      </w:r>
      <w:r>
        <w:rPr>
          <w:rFonts w:ascii="Tahoma" w:hAnsi="Tahoma" w:cs="Tahoma"/>
          <w:b/>
          <w:sz w:val="24"/>
          <w:szCs w:val="24"/>
        </w:rPr>
        <w:tab/>
      </w:r>
      <w:r w:rsidRPr="00E50936">
        <w:rPr>
          <w:rFonts w:ascii="Tahoma" w:hAnsi="Tahoma" w:cs="Tahoma"/>
          <w:b/>
          <w:sz w:val="24"/>
          <w:szCs w:val="24"/>
        </w:rPr>
        <w:t>SOURCES OF LOCAL GOVERNMENT REVENUE</w:t>
      </w:r>
    </w:p>
    <w:p w:rsidR="00423EE5" w:rsidRPr="00E50936" w:rsidRDefault="00423EE5" w:rsidP="00423EE5">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The 1976 reforms enumerated the main sources of local government as follows:</w:t>
      </w:r>
    </w:p>
    <w:p w:rsidR="00423EE5" w:rsidRPr="00E50936" w:rsidRDefault="00423EE5" w:rsidP="00423EE5">
      <w:pPr>
        <w:pStyle w:val="ListParagraph"/>
        <w:numPr>
          <w:ilvl w:val="0"/>
          <w:numId w:val="13"/>
        </w:numPr>
        <w:spacing w:after="0" w:line="360" w:lineRule="auto"/>
        <w:jc w:val="both"/>
        <w:rPr>
          <w:rFonts w:ascii="Tahoma" w:hAnsi="Tahoma" w:cs="Tahoma"/>
          <w:sz w:val="24"/>
          <w:szCs w:val="24"/>
        </w:rPr>
      </w:pPr>
      <w:r w:rsidRPr="00E50936">
        <w:rPr>
          <w:rFonts w:ascii="Tahoma" w:hAnsi="Tahoma" w:cs="Tahoma"/>
          <w:sz w:val="24"/>
          <w:szCs w:val="24"/>
        </w:rPr>
        <w:t>Money  derived from community tax and any rate imposed by the local government</w:t>
      </w:r>
    </w:p>
    <w:p w:rsidR="00423EE5" w:rsidRPr="00E50936" w:rsidRDefault="00423EE5" w:rsidP="00423EE5">
      <w:pPr>
        <w:pStyle w:val="ListParagraph"/>
        <w:numPr>
          <w:ilvl w:val="0"/>
          <w:numId w:val="13"/>
        </w:numPr>
        <w:spacing w:after="0" w:line="360" w:lineRule="auto"/>
        <w:jc w:val="both"/>
        <w:rPr>
          <w:rFonts w:ascii="Tahoma" w:hAnsi="Tahoma" w:cs="Tahoma"/>
          <w:sz w:val="24"/>
          <w:szCs w:val="24"/>
        </w:rPr>
      </w:pPr>
      <w:r w:rsidRPr="00E50936">
        <w:rPr>
          <w:rFonts w:ascii="Tahoma" w:hAnsi="Tahoma" w:cs="Tahoma"/>
          <w:sz w:val="24"/>
          <w:szCs w:val="24"/>
        </w:rPr>
        <w:t>Money    derived from licenses, permit, dues, charges or s</w:t>
      </w:r>
    </w:p>
    <w:p w:rsidR="00423EE5" w:rsidRPr="00E50936" w:rsidRDefault="00423EE5" w:rsidP="00423EE5">
      <w:pPr>
        <w:spacing w:line="360" w:lineRule="auto"/>
        <w:jc w:val="both"/>
        <w:rPr>
          <w:rFonts w:ascii="Tahoma" w:hAnsi="Tahoma" w:cs="Tahoma"/>
          <w:b/>
          <w:sz w:val="24"/>
          <w:szCs w:val="24"/>
        </w:rPr>
      </w:pPr>
      <w:r w:rsidRPr="00E50936">
        <w:rPr>
          <w:rFonts w:ascii="Tahoma" w:hAnsi="Tahoma" w:cs="Tahoma"/>
          <w:b/>
          <w:sz w:val="24"/>
          <w:szCs w:val="24"/>
        </w:rPr>
        <w:t>SOURCES OF LOCAL GOVERNMENT REVENUE</w:t>
      </w:r>
    </w:p>
    <w:p w:rsidR="00423EE5" w:rsidRPr="00E50936" w:rsidRDefault="00423EE5" w:rsidP="00423EE5">
      <w:pPr>
        <w:spacing w:line="360" w:lineRule="auto"/>
        <w:ind w:left="360" w:firstLine="360"/>
        <w:jc w:val="both"/>
        <w:rPr>
          <w:rFonts w:ascii="Tahoma" w:hAnsi="Tahoma" w:cs="Tahoma"/>
          <w:b/>
          <w:sz w:val="24"/>
          <w:szCs w:val="24"/>
        </w:rPr>
      </w:pPr>
      <w:r w:rsidRPr="00E50936">
        <w:rPr>
          <w:rFonts w:ascii="Tahoma" w:hAnsi="Tahoma" w:cs="Tahoma"/>
          <w:sz w:val="24"/>
          <w:szCs w:val="24"/>
        </w:rPr>
        <w:t>The 1976 reforms enumerated the main source of local government as follows:</w:t>
      </w:r>
    </w:p>
    <w:p w:rsidR="00423EE5" w:rsidRPr="00E50936" w:rsidRDefault="00423EE5" w:rsidP="00423EE5">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Money derived from community tax and any rate imposed by the local government.</w:t>
      </w:r>
    </w:p>
    <w:p w:rsidR="00423EE5" w:rsidRPr="00E50936" w:rsidRDefault="00423EE5" w:rsidP="00423EE5">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lastRenderedPageBreak/>
        <w:t>Money derived from licenses, permit, dues, charges or fees specified by any bye-laws or rules made by the local government.</w:t>
      </w:r>
    </w:p>
    <w:p w:rsidR="00423EE5" w:rsidRPr="00E50936" w:rsidRDefault="00423EE5" w:rsidP="00423EE5">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Money payable to a local government under the provision of any other enactment.</w:t>
      </w:r>
    </w:p>
    <w:p w:rsidR="00423EE5" w:rsidRPr="00E50936" w:rsidRDefault="00423EE5" w:rsidP="00423EE5">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Receipts derived from any public utility concerned or any service or undertaking belonging to or maintained by the local government either in whole or part.</w:t>
      </w:r>
    </w:p>
    <w:p w:rsidR="00423EE5" w:rsidRPr="00E50936" w:rsidRDefault="00423EE5" w:rsidP="00423EE5">
      <w:pPr>
        <w:spacing w:line="360" w:lineRule="auto"/>
        <w:ind w:firstLine="360"/>
        <w:jc w:val="both"/>
        <w:rPr>
          <w:rFonts w:ascii="Tahoma" w:hAnsi="Tahoma" w:cs="Tahoma"/>
          <w:sz w:val="24"/>
          <w:szCs w:val="24"/>
        </w:rPr>
      </w:pPr>
      <w:r w:rsidRPr="00E50936">
        <w:rPr>
          <w:rFonts w:ascii="Tahoma" w:hAnsi="Tahoma" w:cs="Tahoma"/>
          <w:sz w:val="24"/>
          <w:szCs w:val="24"/>
        </w:rPr>
        <w:t>The above sources may be categorized into external and internal revenue sources. The external of revenue are the grants to the local government by federal or state government to supplement</w:t>
      </w:r>
    </w:p>
    <w:p w:rsidR="00423EE5" w:rsidRPr="00E50936"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The 1979 constitution as amended in 1989 and 1999 guaranteed the local government a share in the federation account. This is by way of allocations-statutory allocation and value added tax (VAT) to local government from the federal account and 105 of the state’s internally generated revenue.</w:t>
      </w:r>
    </w:p>
    <w:p w:rsidR="00423EE5" w:rsidRPr="00E50936" w:rsidRDefault="00423EE5" w:rsidP="00423EE5">
      <w:pPr>
        <w:spacing w:line="360" w:lineRule="auto"/>
        <w:jc w:val="both"/>
        <w:rPr>
          <w:rFonts w:ascii="Tahoma" w:hAnsi="Tahoma" w:cs="Tahoma"/>
          <w:b/>
          <w:sz w:val="24"/>
          <w:szCs w:val="24"/>
        </w:rPr>
      </w:pPr>
      <w:r>
        <w:rPr>
          <w:rFonts w:ascii="Tahoma" w:hAnsi="Tahoma" w:cs="Tahoma"/>
          <w:b/>
          <w:sz w:val="24"/>
          <w:szCs w:val="24"/>
        </w:rPr>
        <w:t>3.3</w:t>
      </w:r>
      <w:r>
        <w:rPr>
          <w:rFonts w:ascii="Tahoma" w:hAnsi="Tahoma" w:cs="Tahoma"/>
          <w:b/>
          <w:sz w:val="24"/>
          <w:szCs w:val="24"/>
        </w:rPr>
        <w:tab/>
      </w:r>
      <w:r w:rsidRPr="00E50936">
        <w:rPr>
          <w:rFonts w:ascii="Tahoma" w:hAnsi="Tahoma" w:cs="Tahoma"/>
          <w:b/>
          <w:sz w:val="24"/>
          <w:szCs w:val="24"/>
        </w:rPr>
        <w:t>ACCOUNTING SYSTEM IN LOCAL GOVERNMENT</w:t>
      </w:r>
    </w:p>
    <w:p w:rsidR="00423EE5" w:rsidRPr="00E50936"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 xml:space="preserve">Generally, government accounting deals mainly with the control and stewardship of receipts, payment and related activities in the public sector. The peculiar nature of social or government accounting transactions make it desirable and indeed mandatory to treat them in accordance with specific but cohesive and standardized measurement </w:t>
      </w:r>
      <w:r>
        <w:rPr>
          <w:rFonts w:ascii="Tahoma" w:hAnsi="Tahoma" w:cs="Tahoma"/>
          <w:sz w:val="24"/>
          <w:szCs w:val="24"/>
        </w:rPr>
        <w:t xml:space="preserve">theorems and rules </w:t>
      </w:r>
      <w:r w:rsidRPr="00E50936">
        <w:rPr>
          <w:rFonts w:ascii="Tahoma" w:hAnsi="Tahoma" w:cs="Tahoma"/>
          <w:sz w:val="24"/>
          <w:szCs w:val="24"/>
        </w:rPr>
        <w:t>Local government accounting is essentially a branch broader area of government accounting which is defined as:</w:t>
      </w:r>
    </w:p>
    <w:p w:rsidR="00423EE5" w:rsidRPr="00E50936"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 xml:space="preserve">The system of local government accounting also confirms with the world conventional principal of accounting </w:t>
      </w:r>
      <w:proofErr w:type="spellStart"/>
      <w:r w:rsidRPr="00E50936">
        <w:rPr>
          <w:rFonts w:ascii="Tahoma" w:hAnsi="Tahoma" w:cs="Tahoma"/>
          <w:sz w:val="24"/>
          <w:szCs w:val="24"/>
        </w:rPr>
        <w:t>i.e</w:t>
      </w:r>
      <w:proofErr w:type="spellEnd"/>
      <w:r w:rsidRPr="00E50936">
        <w:rPr>
          <w:rFonts w:ascii="Tahoma" w:hAnsi="Tahoma" w:cs="Tahoma"/>
          <w:sz w:val="24"/>
          <w:szCs w:val="24"/>
        </w:rPr>
        <w:t xml:space="preserve"> double entry system of book-keeping. This system requires that every debit entry should be </w:t>
      </w:r>
      <w:proofErr w:type="spellStart"/>
      <w:r w:rsidRPr="00E50936">
        <w:rPr>
          <w:rFonts w:ascii="Tahoma" w:hAnsi="Tahoma" w:cs="Tahoma"/>
          <w:sz w:val="24"/>
          <w:szCs w:val="24"/>
        </w:rPr>
        <w:t>marched</w:t>
      </w:r>
      <w:proofErr w:type="spellEnd"/>
      <w:r w:rsidRPr="00E50936">
        <w:rPr>
          <w:rFonts w:ascii="Tahoma" w:hAnsi="Tahoma" w:cs="Tahoma"/>
          <w:sz w:val="24"/>
          <w:szCs w:val="24"/>
        </w:rPr>
        <w:t xml:space="preserve"> by corresponding credit entry of similar amount and vice-versa.</w:t>
      </w:r>
    </w:p>
    <w:p w:rsidR="00423EE5" w:rsidRPr="00E50936"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Basically, local government accounting is designed to provide for control and accountability for stewardship. The system is designed to serve three broad accounting objectives:</w:t>
      </w:r>
    </w:p>
    <w:p w:rsidR="00423EE5" w:rsidRPr="00E50936" w:rsidRDefault="00423EE5" w:rsidP="00423EE5">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lastRenderedPageBreak/>
        <w:t>Provide a chronological permanent record of all transaction involving money or money’s worth.</w:t>
      </w:r>
    </w:p>
    <w:p w:rsidR="00423EE5" w:rsidRPr="00E50936" w:rsidRDefault="00423EE5" w:rsidP="00423EE5">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t>Provided a frame work for analysis and classification of transactions showing the amount receives from the various service provided by the local government.</w:t>
      </w:r>
    </w:p>
    <w:p w:rsidR="00423EE5" w:rsidRPr="00E50936" w:rsidRDefault="00423EE5" w:rsidP="00423EE5">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t>Provide information to enable statement to be prepared at any given time showing the financial position of other local government.</w:t>
      </w:r>
    </w:p>
    <w:p w:rsidR="00423EE5" w:rsidRPr="00E50936"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Local government finds it necessary to demarcate and segregate its resources into specific or specific purpose compartments (receipts and payments) and the method of accounting adopted in recording and measuring each component is referred to as fund accounting.</w:t>
      </w:r>
    </w:p>
    <w:p w:rsidR="00423EE5"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The financial memoranda have been revised, straightened and updated to synchronize the provisions with the dictates of the document realities in accounting and financial management. Apparently, the reform so far made have neither affected the main objectives of accounting procedure. The revised financial memoranda accepted in totality:</w:t>
      </w:r>
    </w:p>
    <w:p w:rsidR="00423EE5" w:rsidRPr="00E50936" w:rsidRDefault="00423EE5" w:rsidP="00423EE5">
      <w:pPr>
        <w:spacing w:line="360" w:lineRule="auto"/>
        <w:jc w:val="both"/>
        <w:rPr>
          <w:rFonts w:ascii="Tahoma" w:hAnsi="Tahoma" w:cs="Tahoma"/>
          <w:sz w:val="24"/>
          <w:szCs w:val="24"/>
        </w:rPr>
      </w:pPr>
      <w:r w:rsidRPr="00E50936">
        <w:rPr>
          <w:rFonts w:ascii="Tahoma" w:hAnsi="Tahoma" w:cs="Tahoma"/>
          <w:sz w:val="24"/>
          <w:szCs w:val="24"/>
        </w:rPr>
        <w:t>a. The principle of double entry system of accounting</w:t>
      </w:r>
    </w:p>
    <w:p w:rsidR="00423EE5" w:rsidRPr="00E50936" w:rsidRDefault="00423EE5" w:rsidP="00423EE5">
      <w:pPr>
        <w:spacing w:line="360" w:lineRule="auto"/>
        <w:jc w:val="both"/>
        <w:rPr>
          <w:rFonts w:ascii="Tahoma" w:hAnsi="Tahoma" w:cs="Tahoma"/>
          <w:sz w:val="24"/>
          <w:szCs w:val="24"/>
        </w:rPr>
      </w:pPr>
      <w:r w:rsidRPr="00E50936">
        <w:rPr>
          <w:rFonts w:ascii="Tahoma" w:hAnsi="Tahoma" w:cs="Tahoma"/>
          <w:sz w:val="24"/>
          <w:szCs w:val="24"/>
        </w:rPr>
        <w:t>b. The cash basics of accounting</w:t>
      </w:r>
    </w:p>
    <w:p w:rsidR="00423EE5" w:rsidRPr="00E50936" w:rsidRDefault="00423EE5" w:rsidP="00423EE5">
      <w:pPr>
        <w:spacing w:line="360" w:lineRule="auto"/>
        <w:jc w:val="both"/>
        <w:rPr>
          <w:rFonts w:ascii="Tahoma" w:hAnsi="Tahoma" w:cs="Tahoma"/>
          <w:sz w:val="24"/>
          <w:szCs w:val="24"/>
        </w:rPr>
      </w:pPr>
      <w:r w:rsidRPr="00E50936">
        <w:rPr>
          <w:rFonts w:ascii="Tahoma" w:hAnsi="Tahoma" w:cs="Tahoma"/>
          <w:sz w:val="24"/>
          <w:szCs w:val="24"/>
        </w:rPr>
        <w:t xml:space="preserve">c. The main books of accounts and which had been in existence </w:t>
      </w:r>
      <w:proofErr w:type="spellStart"/>
      <w:r w:rsidRPr="00E50936">
        <w:rPr>
          <w:rFonts w:ascii="Tahoma" w:hAnsi="Tahoma" w:cs="Tahoma"/>
          <w:sz w:val="24"/>
          <w:szCs w:val="24"/>
        </w:rPr>
        <w:t>i.e</w:t>
      </w:r>
      <w:proofErr w:type="spellEnd"/>
    </w:p>
    <w:p w:rsidR="00423EE5" w:rsidRPr="00E50936" w:rsidRDefault="00423EE5" w:rsidP="00423EE5">
      <w:pPr>
        <w:spacing w:line="360" w:lineRule="auto"/>
        <w:jc w:val="both"/>
        <w:rPr>
          <w:rFonts w:ascii="Tahoma" w:hAnsi="Tahoma" w:cs="Tahoma"/>
          <w:sz w:val="24"/>
          <w:szCs w:val="24"/>
        </w:rPr>
      </w:pPr>
      <w:proofErr w:type="spellStart"/>
      <w:r w:rsidRPr="00E50936">
        <w:rPr>
          <w:rFonts w:ascii="Tahoma" w:hAnsi="Tahoma" w:cs="Tahoma"/>
          <w:sz w:val="24"/>
          <w:szCs w:val="24"/>
        </w:rPr>
        <w:t>i</w:t>
      </w:r>
      <w:proofErr w:type="spellEnd"/>
      <w:r w:rsidRPr="00E50936">
        <w:rPr>
          <w:rFonts w:ascii="Tahoma" w:hAnsi="Tahoma" w:cs="Tahoma"/>
          <w:sz w:val="24"/>
          <w:szCs w:val="24"/>
        </w:rPr>
        <w:t>. Cash book</w:t>
      </w:r>
    </w:p>
    <w:p w:rsidR="00423EE5" w:rsidRPr="00E50936" w:rsidRDefault="00423EE5" w:rsidP="00423EE5">
      <w:pPr>
        <w:spacing w:line="360" w:lineRule="auto"/>
        <w:jc w:val="both"/>
        <w:rPr>
          <w:rFonts w:ascii="Tahoma" w:hAnsi="Tahoma" w:cs="Tahoma"/>
          <w:sz w:val="24"/>
          <w:szCs w:val="24"/>
        </w:rPr>
      </w:pPr>
      <w:r w:rsidRPr="00E50936">
        <w:rPr>
          <w:rFonts w:ascii="Tahoma" w:hAnsi="Tahoma" w:cs="Tahoma"/>
          <w:sz w:val="24"/>
          <w:szCs w:val="24"/>
        </w:rPr>
        <w:t>ii. Daily and monthly abstract of revenue and expenditure</w:t>
      </w:r>
    </w:p>
    <w:p w:rsidR="00423EE5" w:rsidRPr="00E50936" w:rsidRDefault="00423EE5" w:rsidP="00423EE5">
      <w:pPr>
        <w:spacing w:line="360" w:lineRule="auto"/>
        <w:jc w:val="both"/>
        <w:rPr>
          <w:rFonts w:ascii="Tahoma" w:hAnsi="Tahoma" w:cs="Tahoma"/>
          <w:sz w:val="24"/>
          <w:szCs w:val="24"/>
        </w:rPr>
      </w:pPr>
      <w:r w:rsidRPr="00E50936">
        <w:rPr>
          <w:rFonts w:ascii="Tahoma" w:hAnsi="Tahoma" w:cs="Tahoma"/>
          <w:sz w:val="24"/>
          <w:szCs w:val="24"/>
        </w:rPr>
        <w:t>iii. Deposit ledgers</w:t>
      </w:r>
    </w:p>
    <w:p w:rsidR="00423EE5" w:rsidRPr="00E50936" w:rsidRDefault="00423EE5" w:rsidP="00423EE5">
      <w:pPr>
        <w:spacing w:line="360" w:lineRule="auto"/>
        <w:ind w:firstLine="360"/>
        <w:jc w:val="both"/>
        <w:rPr>
          <w:rFonts w:ascii="Tahoma" w:hAnsi="Tahoma" w:cs="Tahoma"/>
          <w:sz w:val="24"/>
          <w:szCs w:val="24"/>
        </w:rPr>
      </w:pPr>
      <w:r w:rsidRPr="00E50936">
        <w:rPr>
          <w:rFonts w:ascii="Tahoma" w:hAnsi="Tahoma" w:cs="Tahoma"/>
          <w:sz w:val="24"/>
          <w:szCs w:val="24"/>
        </w:rPr>
        <w:t>NB</w:t>
      </w:r>
      <w:proofErr w:type="gramStart"/>
      <w:r w:rsidRPr="00E50936">
        <w:rPr>
          <w:rFonts w:ascii="Tahoma" w:hAnsi="Tahoma" w:cs="Tahoma"/>
          <w:sz w:val="24"/>
          <w:szCs w:val="24"/>
        </w:rPr>
        <w:t>:-</w:t>
      </w:r>
      <w:proofErr w:type="gramEnd"/>
      <w:r w:rsidRPr="00E50936">
        <w:rPr>
          <w:rFonts w:ascii="Tahoma" w:hAnsi="Tahoma" w:cs="Tahoma"/>
          <w:sz w:val="24"/>
          <w:szCs w:val="24"/>
        </w:rPr>
        <w:t xml:space="preserve"> Entries were posted into them through any of the following sources:</w:t>
      </w:r>
    </w:p>
    <w:p w:rsidR="00423EE5" w:rsidRPr="00E50936" w:rsidRDefault="00423EE5" w:rsidP="00423EE5">
      <w:pPr>
        <w:pStyle w:val="ListParagraph"/>
        <w:numPr>
          <w:ilvl w:val="0"/>
          <w:numId w:val="5"/>
        </w:numPr>
        <w:spacing w:line="360" w:lineRule="auto"/>
        <w:jc w:val="both"/>
        <w:rPr>
          <w:rFonts w:ascii="Tahoma" w:hAnsi="Tahoma" w:cs="Tahoma"/>
          <w:sz w:val="24"/>
          <w:szCs w:val="24"/>
        </w:rPr>
      </w:pPr>
      <w:r w:rsidRPr="00E50936">
        <w:rPr>
          <w:rFonts w:ascii="Tahoma" w:hAnsi="Tahoma" w:cs="Tahoma"/>
          <w:sz w:val="24"/>
          <w:szCs w:val="24"/>
        </w:rPr>
        <w:t>Receipt and payment vouchers (RV and PV)</w:t>
      </w:r>
    </w:p>
    <w:p w:rsidR="00423EE5" w:rsidRPr="00E50936" w:rsidRDefault="00423EE5" w:rsidP="00423EE5">
      <w:pPr>
        <w:pStyle w:val="ListParagraph"/>
        <w:numPr>
          <w:ilvl w:val="0"/>
          <w:numId w:val="5"/>
        </w:numPr>
        <w:spacing w:line="360" w:lineRule="auto"/>
        <w:jc w:val="both"/>
        <w:rPr>
          <w:rFonts w:ascii="Tahoma" w:hAnsi="Tahoma" w:cs="Tahoma"/>
          <w:sz w:val="24"/>
          <w:szCs w:val="24"/>
        </w:rPr>
      </w:pPr>
      <w:r w:rsidRPr="00E50936">
        <w:rPr>
          <w:rFonts w:ascii="Tahoma" w:hAnsi="Tahoma" w:cs="Tahoma"/>
          <w:sz w:val="24"/>
          <w:szCs w:val="24"/>
        </w:rPr>
        <w:t>Journal voucher (formally called adjustment vouchers)</w:t>
      </w:r>
    </w:p>
    <w:p w:rsidR="00423EE5" w:rsidRPr="00E50936" w:rsidRDefault="00423EE5" w:rsidP="00423EE5">
      <w:pPr>
        <w:spacing w:line="360" w:lineRule="auto"/>
        <w:jc w:val="both"/>
        <w:rPr>
          <w:rFonts w:ascii="Tahoma" w:hAnsi="Tahoma" w:cs="Tahoma"/>
          <w:b/>
          <w:sz w:val="24"/>
          <w:szCs w:val="24"/>
        </w:rPr>
      </w:pPr>
      <w:r w:rsidRPr="00E50936">
        <w:rPr>
          <w:rFonts w:ascii="Tahoma" w:hAnsi="Tahoma" w:cs="Tahoma"/>
          <w:b/>
          <w:sz w:val="24"/>
          <w:szCs w:val="24"/>
        </w:rPr>
        <w:lastRenderedPageBreak/>
        <w:t>STRUCTURE AND COMPOSITION OF FINANCE SECTION</w:t>
      </w:r>
    </w:p>
    <w:p w:rsidR="00423EE5" w:rsidRPr="00E50936" w:rsidRDefault="00423EE5" w:rsidP="00423EE5">
      <w:pPr>
        <w:spacing w:line="360" w:lineRule="auto"/>
        <w:ind w:firstLine="360"/>
        <w:jc w:val="both"/>
        <w:rPr>
          <w:rFonts w:ascii="Tahoma" w:hAnsi="Tahoma" w:cs="Tahoma"/>
          <w:sz w:val="24"/>
          <w:szCs w:val="24"/>
        </w:rPr>
      </w:pPr>
      <w:r w:rsidRPr="00E50936">
        <w:rPr>
          <w:rFonts w:ascii="Tahoma" w:hAnsi="Tahoma" w:cs="Tahoma"/>
          <w:sz w:val="24"/>
          <w:szCs w:val="24"/>
        </w:rPr>
        <w:t>Finance section is regarded as the live wire of the local government because of the centre space it occupies in the activities of local government.</w:t>
      </w:r>
    </w:p>
    <w:p w:rsidR="00423EE5" w:rsidRPr="00E50936" w:rsidRDefault="00423EE5" w:rsidP="00423EE5">
      <w:pPr>
        <w:spacing w:line="360" w:lineRule="auto"/>
        <w:ind w:firstLine="360"/>
        <w:jc w:val="both"/>
        <w:rPr>
          <w:rFonts w:ascii="Tahoma" w:hAnsi="Tahoma" w:cs="Tahoma"/>
          <w:sz w:val="24"/>
          <w:szCs w:val="24"/>
        </w:rPr>
      </w:pPr>
      <w:r w:rsidRPr="00E50936">
        <w:rPr>
          <w:rFonts w:ascii="Tahoma" w:hAnsi="Tahoma" w:cs="Tahoma"/>
          <w:sz w:val="24"/>
          <w:szCs w:val="24"/>
        </w:rPr>
        <w:t>It should be noted that before any local government can carry out its roles and responsibilities efficiency, such council must be financially viable and have way of generating revenue for its numerous activities. The finance section is saddled with these functions.</w:t>
      </w:r>
    </w:p>
    <w:p w:rsidR="00423EE5" w:rsidRPr="00E50936" w:rsidRDefault="00423EE5" w:rsidP="00423EE5">
      <w:pPr>
        <w:spacing w:line="360" w:lineRule="auto"/>
        <w:ind w:firstLine="360"/>
        <w:jc w:val="both"/>
        <w:rPr>
          <w:rFonts w:ascii="Tahoma" w:hAnsi="Tahoma" w:cs="Tahoma"/>
          <w:sz w:val="24"/>
          <w:szCs w:val="24"/>
        </w:rPr>
      </w:pPr>
      <w:r w:rsidRPr="00E50936">
        <w:rPr>
          <w:rFonts w:ascii="Tahoma" w:hAnsi="Tahoma" w:cs="Tahoma"/>
          <w:sz w:val="24"/>
          <w:szCs w:val="24"/>
        </w:rPr>
        <w:t>As the helms of affairs of the finance section is the head of service finance and supply that is the administrative head of department as well as the chief finance and assisted by a cashier officer, principal accountant and other sectional.</w:t>
      </w:r>
      <w:r w:rsidRPr="00E50936">
        <w:rPr>
          <w:rFonts w:ascii="Tahoma" w:hAnsi="Tahoma" w:cs="Tahoma"/>
          <w:sz w:val="24"/>
          <w:szCs w:val="24"/>
        </w:rPr>
        <w:br/>
        <w:t>The sections are sub divided into three units:</w:t>
      </w:r>
    </w:p>
    <w:p w:rsidR="00423EE5" w:rsidRPr="00E50936" w:rsidRDefault="00423EE5" w:rsidP="00423EE5">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Finance</w:t>
      </w:r>
    </w:p>
    <w:p w:rsidR="00423EE5" w:rsidRPr="00E50936" w:rsidRDefault="00423EE5" w:rsidP="00423EE5">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Expenditure</w:t>
      </w:r>
    </w:p>
    <w:p w:rsidR="00423EE5" w:rsidRDefault="00423EE5" w:rsidP="00423EE5">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Main account</w:t>
      </w:r>
    </w:p>
    <w:p w:rsidR="00423EE5" w:rsidRPr="003620BE" w:rsidRDefault="00423EE5" w:rsidP="00423EE5">
      <w:pPr>
        <w:pStyle w:val="ListParagraph"/>
        <w:spacing w:line="360" w:lineRule="auto"/>
        <w:ind w:left="0"/>
        <w:jc w:val="both"/>
        <w:rPr>
          <w:rFonts w:ascii="Tahoma" w:hAnsi="Tahoma" w:cs="Tahoma"/>
          <w:sz w:val="24"/>
          <w:szCs w:val="24"/>
        </w:rPr>
      </w:pPr>
      <w:r>
        <w:rPr>
          <w:rFonts w:ascii="Tahoma" w:hAnsi="Tahoma" w:cs="Tahoma"/>
          <w:sz w:val="24"/>
          <w:szCs w:val="24"/>
        </w:rPr>
        <w:tab/>
      </w:r>
      <w:r w:rsidRPr="003620BE">
        <w:rPr>
          <w:rFonts w:ascii="Tahoma" w:hAnsi="Tahoma" w:cs="Tahoma"/>
          <w:sz w:val="24"/>
          <w:szCs w:val="24"/>
        </w:rPr>
        <w:t>Each section is manned by a sectional head. The sectional heads co-ordinates the activities of their section and report directly to the head of services of services and supply.</w:t>
      </w:r>
    </w:p>
    <w:p w:rsidR="00423EE5" w:rsidRPr="00E50936" w:rsidRDefault="00423EE5" w:rsidP="00423EE5">
      <w:pPr>
        <w:spacing w:line="360" w:lineRule="auto"/>
        <w:jc w:val="both"/>
        <w:rPr>
          <w:rFonts w:ascii="Tahoma" w:hAnsi="Tahoma" w:cs="Tahoma"/>
          <w:b/>
          <w:sz w:val="24"/>
          <w:szCs w:val="24"/>
        </w:rPr>
      </w:pPr>
      <w:proofErr w:type="gramStart"/>
      <w:r w:rsidRPr="00E50936">
        <w:rPr>
          <w:rFonts w:ascii="Tahoma" w:hAnsi="Tahoma" w:cs="Tahoma"/>
          <w:b/>
          <w:sz w:val="24"/>
          <w:szCs w:val="24"/>
        </w:rPr>
        <w:t>FUNCTIONS OF HEAD OF SERVICE FINANCE SECTION IN LOCAL</w:t>
      </w:r>
      <w:r w:rsidRPr="00E50936">
        <w:rPr>
          <w:rFonts w:ascii="Tahoma" w:hAnsi="Tahoma" w:cs="Tahoma"/>
          <w:sz w:val="24"/>
          <w:szCs w:val="24"/>
        </w:rPr>
        <w:t xml:space="preserve"> </w:t>
      </w:r>
      <w:r w:rsidRPr="00E50936">
        <w:rPr>
          <w:rFonts w:ascii="Tahoma" w:hAnsi="Tahoma" w:cs="Tahoma"/>
          <w:b/>
          <w:sz w:val="24"/>
          <w:szCs w:val="24"/>
        </w:rPr>
        <w:t>GOVERNMENT.</w:t>
      </w:r>
      <w:proofErr w:type="gramEnd"/>
    </w:p>
    <w:p w:rsidR="00423EE5" w:rsidRPr="00E50936" w:rsidRDefault="00423EE5" w:rsidP="00423EE5">
      <w:pPr>
        <w:spacing w:line="360" w:lineRule="auto"/>
        <w:ind w:left="142" w:firstLine="218"/>
        <w:jc w:val="both"/>
        <w:rPr>
          <w:rFonts w:ascii="Tahoma" w:hAnsi="Tahoma" w:cs="Tahoma"/>
          <w:b/>
          <w:sz w:val="24"/>
          <w:szCs w:val="24"/>
        </w:rPr>
      </w:pPr>
      <w:r w:rsidRPr="00E50936">
        <w:rPr>
          <w:rFonts w:ascii="Tahoma" w:hAnsi="Tahoma" w:cs="Tahoma"/>
          <w:sz w:val="24"/>
          <w:szCs w:val="24"/>
        </w:rPr>
        <w:t>According to the financial memorandum (FM) and approved scheme of service for head of service finance in the local government are as follow:</w:t>
      </w:r>
    </w:p>
    <w:p w:rsidR="00423EE5" w:rsidRPr="00E50936" w:rsidRDefault="00423EE5" w:rsidP="00423EE5">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Performing the duties of chief financial adviser to the local government.</w:t>
      </w:r>
    </w:p>
    <w:p w:rsidR="00423EE5" w:rsidRPr="00E50936" w:rsidRDefault="00423EE5" w:rsidP="00423EE5">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Having responsibilities for the administration control of the finance section of the local government.</w:t>
      </w:r>
    </w:p>
    <w:p w:rsidR="00423EE5" w:rsidRPr="00E50936" w:rsidRDefault="00423EE5" w:rsidP="00423EE5">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Performing the duties as chief accountant officer of the receipts and payment of the local government.</w:t>
      </w:r>
    </w:p>
    <w:p w:rsidR="00423EE5" w:rsidRDefault="00423EE5" w:rsidP="00423EE5">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lastRenderedPageBreak/>
        <w:t>Ensuring that the accounting system lay down in the financial memorandum is complied with all the section of the local government.</w:t>
      </w:r>
    </w:p>
    <w:p w:rsidR="00423EE5" w:rsidRPr="003620BE" w:rsidRDefault="00423EE5" w:rsidP="00423EE5">
      <w:pPr>
        <w:pStyle w:val="ListParagraph"/>
        <w:spacing w:line="360" w:lineRule="auto"/>
        <w:ind w:left="0"/>
        <w:jc w:val="both"/>
        <w:rPr>
          <w:rFonts w:ascii="Tahoma" w:hAnsi="Tahoma" w:cs="Tahoma"/>
          <w:sz w:val="24"/>
          <w:szCs w:val="24"/>
        </w:rPr>
      </w:pPr>
      <w:r w:rsidRPr="003620BE">
        <w:rPr>
          <w:rFonts w:ascii="Tahoma" w:hAnsi="Tahoma" w:cs="Tahoma"/>
          <w:b/>
          <w:sz w:val="24"/>
          <w:szCs w:val="24"/>
        </w:rPr>
        <w:t>STRUCTURE AND COMPOSITION OF MAIN ACCOUNT DIVISION</w:t>
      </w:r>
    </w:p>
    <w:p w:rsidR="00423EE5" w:rsidRPr="00E50936" w:rsidRDefault="00423EE5" w:rsidP="00423EE5">
      <w:pPr>
        <w:spacing w:line="360" w:lineRule="auto"/>
        <w:ind w:firstLine="360"/>
        <w:jc w:val="both"/>
        <w:rPr>
          <w:rFonts w:ascii="Tahoma" w:hAnsi="Tahoma" w:cs="Tahoma"/>
          <w:sz w:val="24"/>
          <w:szCs w:val="24"/>
        </w:rPr>
      </w:pPr>
      <w:r w:rsidRPr="00E50936">
        <w:rPr>
          <w:rFonts w:ascii="Tahoma" w:hAnsi="Tahoma" w:cs="Tahoma"/>
          <w:sz w:val="24"/>
          <w:szCs w:val="24"/>
        </w:rPr>
        <w:t xml:space="preserve">The main accounts division of </w:t>
      </w:r>
      <w:proofErr w:type="spellStart"/>
      <w:r>
        <w:rPr>
          <w:rFonts w:ascii="Tahoma" w:eastAsia="Times New Roman" w:hAnsi="Tahoma" w:cs="Tahoma"/>
          <w:sz w:val="24"/>
          <w:szCs w:val="24"/>
        </w:rPr>
        <w:t>Ajara</w:t>
      </w:r>
      <w:proofErr w:type="spellEnd"/>
      <w:r w:rsidRPr="00DA454F">
        <w:rPr>
          <w:rFonts w:ascii="Tahoma" w:eastAsia="Times New Roman" w:hAnsi="Tahoma" w:cs="Tahoma"/>
          <w:sz w:val="24"/>
          <w:szCs w:val="24"/>
        </w:rPr>
        <w:t xml:space="preserve"> Local Government Area </w:t>
      </w:r>
      <w:r w:rsidRPr="00E50936">
        <w:rPr>
          <w:rFonts w:ascii="Tahoma" w:hAnsi="Tahoma" w:cs="Tahoma"/>
          <w:sz w:val="24"/>
          <w:szCs w:val="24"/>
        </w:rPr>
        <w:t xml:space="preserve">is headed by the deputy treasurer. The main accounts are sub divided into 5 sections </w:t>
      </w:r>
      <w:proofErr w:type="spellStart"/>
      <w:r w:rsidRPr="00E50936">
        <w:rPr>
          <w:rFonts w:ascii="Tahoma" w:hAnsi="Tahoma" w:cs="Tahoma"/>
          <w:sz w:val="24"/>
          <w:szCs w:val="24"/>
        </w:rPr>
        <w:t>viz</w:t>
      </w:r>
      <w:proofErr w:type="spellEnd"/>
      <w:r w:rsidRPr="00E50936">
        <w:rPr>
          <w:rFonts w:ascii="Tahoma" w:hAnsi="Tahoma" w:cs="Tahoma"/>
          <w:sz w:val="24"/>
          <w:szCs w:val="24"/>
        </w:rPr>
        <w:t>:</w:t>
      </w:r>
    </w:p>
    <w:p w:rsidR="00423EE5" w:rsidRPr="00E50936" w:rsidRDefault="00423EE5" w:rsidP="00423EE5">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The expenditure units</w:t>
      </w:r>
    </w:p>
    <w:p w:rsidR="00423EE5" w:rsidRPr="00E50936" w:rsidRDefault="00423EE5" w:rsidP="00423EE5">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Final expenditure units</w:t>
      </w:r>
    </w:p>
    <w:p w:rsidR="00423EE5" w:rsidRPr="00E50936" w:rsidRDefault="00423EE5" w:rsidP="00423EE5">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Supplies units</w:t>
      </w:r>
    </w:p>
    <w:p w:rsidR="00423EE5" w:rsidRPr="00E50936" w:rsidRDefault="00423EE5" w:rsidP="00423EE5">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Commerce and Industry units</w:t>
      </w:r>
    </w:p>
    <w:p w:rsidR="00423EE5" w:rsidRPr="003620BE" w:rsidRDefault="00423EE5" w:rsidP="00423EE5">
      <w:pPr>
        <w:pStyle w:val="ListParagraph"/>
        <w:spacing w:line="360" w:lineRule="auto"/>
        <w:ind w:left="90"/>
        <w:jc w:val="both"/>
        <w:rPr>
          <w:rFonts w:ascii="Tahoma" w:hAnsi="Tahoma" w:cs="Tahoma"/>
          <w:sz w:val="24"/>
          <w:szCs w:val="24"/>
        </w:rPr>
      </w:pPr>
      <w:r>
        <w:rPr>
          <w:rFonts w:ascii="Tahoma" w:hAnsi="Tahoma" w:cs="Tahoma"/>
          <w:sz w:val="24"/>
          <w:szCs w:val="24"/>
        </w:rPr>
        <w:tab/>
      </w:r>
      <w:r w:rsidRPr="003620BE">
        <w:rPr>
          <w:rFonts w:ascii="Tahoma" w:hAnsi="Tahoma" w:cs="Tahoma"/>
          <w:sz w:val="24"/>
          <w:szCs w:val="24"/>
        </w:rPr>
        <w:t xml:space="preserve">Each section is headed by a sectional head. The structure is made to follow a hierarchy </w:t>
      </w:r>
      <w:proofErr w:type="spellStart"/>
      <w:r w:rsidRPr="003620BE">
        <w:rPr>
          <w:rFonts w:ascii="Tahoma" w:hAnsi="Tahoma" w:cs="Tahoma"/>
          <w:sz w:val="24"/>
          <w:szCs w:val="24"/>
        </w:rPr>
        <w:t>i.e</w:t>
      </w:r>
      <w:proofErr w:type="spellEnd"/>
      <w:r w:rsidRPr="003620BE">
        <w:rPr>
          <w:rFonts w:ascii="Tahoma" w:hAnsi="Tahoma" w:cs="Tahoma"/>
          <w:sz w:val="24"/>
          <w:szCs w:val="24"/>
        </w:rPr>
        <w:t xml:space="preserve"> information emanating from the section will pass through the sectional head to the head of the main account (deputy treasurer) who, in turn, pass the message to the local government treasurer-the administrative head of finance department.</w:t>
      </w:r>
    </w:p>
    <w:p w:rsidR="00423EE5" w:rsidRPr="00E50936" w:rsidRDefault="00423EE5" w:rsidP="00423EE5">
      <w:pPr>
        <w:spacing w:before="240" w:after="0" w:line="360" w:lineRule="auto"/>
        <w:jc w:val="both"/>
        <w:rPr>
          <w:rFonts w:ascii="Tahoma" w:hAnsi="Tahoma" w:cs="Tahoma"/>
          <w:b/>
          <w:sz w:val="24"/>
          <w:szCs w:val="24"/>
        </w:rPr>
      </w:pPr>
      <w:r>
        <w:rPr>
          <w:rFonts w:ascii="Tahoma" w:hAnsi="Tahoma" w:cs="Tahoma"/>
          <w:b/>
          <w:sz w:val="24"/>
          <w:szCs w:val="24"/>
        </w:rPr>
        <w:t>3.4</w:t>
      </w:r>
      <w:r>
        <w:rPr>
          <w:rFonts w:ascii="Tahoma" w:hAnsi="Tahoma" w:cs="Tahoma"/>
          <w:b/>
          <w:sz w:val="24"/>
          <w:szCs w:val="24"/>
        </w:rPr>
        <w:tab/>
      </w:r>
      <w:r w:rsidRPr="00E50936">
        <w:rPr>
          <w:rFonts w:ascii="Tahoma" w:hAnsi="Tahoma" w:cs="Tahoma"/>
          <w:b/>
          <w:sz w:val="24"/>
          <w:szCs w:val="24"/>
        </w:rPr>
        <w:t>DEFINITION OF BUDGET</w:t>
      </w:r>
    </w:p>
    <w:p w:rsidR="00423EE5" w:rsidRPr="00E50936" w:rsidRDefault="00423EE5" w:rsidP="00423EE5">
      <w:p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 xml:space="preserve">           Budget is a plan that is satisfying in the monetary terms prepared and approved prior to a defined period of time. A budget usually prepared for income to be generated and expenditure. {Income spent during over a period of time}</w:t>
      </w:r>
    </w:p>
    <w:p w:rsidR="00423EE5" w:rsidRPr="00E50936" w:rsidRDefault="00423EE5" w:rsidP="00423EE5">
      <w:pPr>
        <w:tabs>
          <w:tab w:val="left" w:pos="7097"/>
        </w:tabs>
        <w:spacing w:before="240" w:after="0" w:line="360" w:lineRule="auto"/>
        <w:jc w:val="both"/>
        <w:rPr>
          <w:rFonts w:ascii="Tahoma" w:hAnsi="Tahoma" w:cs="Tahoma"/>
          <w:b/>
          <w:sz w:val="24"/>
          <w:szCs w:val="24"/>
        </w:rPr>
      </w:pPr>
      <w:r w:rsidRPr="00E50936">
        <w:rPr>
          <w:rFonts w:ascii="Tahoma" w:hAnsi="Tahoma" w:cs="Tahoma"/>
          <w:b/>
          <w:sz w:val="24"/>
          <w:szCs w:val="24"/>
        </w:rPr>
        <w:t>TYPES OF BUDGET</w:t>
      </w:r>
    </w:p>
    <w:p w:rsidR="00423EE5" w:rsidRPr="00E50936" w:rsidRDefault="00423EE5" w:rsidP="00423EE5">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Surplus budget</w:t>
      </w:r>
    </w:p>
    <w:p w:rsidR="00423EE5" w:rsidRPr="00E50936" w:rsidRDefault="00423EE5" w:rsidP="00423EE5">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Deficit budget</w:t>
      </w:r>
    </w:p>
    <w:p w:rsidR="00423EE5" w:rsidRPr="00E50936" w:rsidRDefault="00423EE5" w:rsidP="00423EE5">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Cash budget</w:t>
      </w:r>
    </w:p>
    <w:p w:rsidR="00423EE5" w:rsidRPr="00E50936" w:rsidRDefault="00423EE5" w:rsidP="00423EE5">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Capital expenditure budget</w:t>
      </w:r>
    </w:p>
    <w:p w:rsidR="00423EE5" w:rsidRPr="00E50936" w:rsidRDefault="00423EE5" w:rsidP="00423EE5">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Sales budget</w:t>
      </w:r>
    </w:p>
    <w:p w:rsidR="00423EE5" w:rsidRPr="00E50936" w:rsidRDefault="00423EE5" w:rsidP="00423EE5">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Production budget</w:t>
      </w:r>
    </w:p>
    <w:p w:rsidR="00423EE5" w:rsidRPr="00E50936" w:rsidRDefault="00423EE5" w:rsidP="00423EE5">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Balance budget</w:t>
      </w:r>
    </w:p>
    <w:p w:rsidR="00423EE5" w:rsidRPr="00E50936" w:rsidRDefault="00423EE5" w:rsidP="00423EE5">
      <w:pPr>
        <w:tabs>
          <w:tab w:val="left" w:pos="7097"/>
        </w:tabs>
        <w:spacing w:before="240" w:after="0" w:line="360" w:lineRule="auto"/>
        <w:jc w:val="both"/>
        <w:rPr>
          <w:rFonts w:ascii="Tahoma" w:hAnsi="Tahoma" w:cs="Tahoma"/>
          <w:b/>
          <w:sz w:val="24"/>
          <w:szCs w:val="24"/>
        </w:rPr>
      </w:pPr>
      <w:r w:rsidRPr="00E50936">
        <w:rPr>
          <w:rFonts w:ascii="Tahoma" w:hAnsi="Tahoma" w:cs="Tahoma"/>
          <w:b/>
          <w:sz w:val="24"/>
          <w:szCs w:val="24"/>
        </w:rPr>
        <w:lastRenderedPageBreak/>
        <w:t>PURPOSE OF BUDGET</w:t>
      </w:r>
    </w:p>
    <w:p w:rsidR="00423EE5" w:rsidRPr="00E50936" w:rsidRDefault="00423EE5" w:rsidP="00423EE5">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To enable management anticipate problem time and to deal with them effectively</w:t>
      </w:r>
    </w:p>
    <w:p w:rsidR="00423EE5" w:rsidRPr="00E50936" w:rsidRDefault="00423EE5" w:rsidP="00423EE5">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It serve as a reminder manager, the action are bided open.</w:t>
      </w:r>
    </w:p>
    <w:p w:rsidR="00423EE5" w:rsidRPr="00E50936" w:rsidRDefault="00423EE5" w:rsidP="00423EE5">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To provide a variance point for control purpose</w:t>
      </w:r>
    </w:p>
    <w:p w:rsidR="00423EE5" w:rsidRPr="00E50936" w:rsidRDefault="00423EE5" w:rsidP="00423EE5">
      <w:pPr>
        <w:tabs>
          <w:tab w:val="left" w:pos="7097"/>
        </w:tabs>
        <w:spacing w:before="240" w:after="0" w:line="360" w:lineRule="auto"/>
        <w:jc w:val="both"/>
        <w:rPr>
          <w:rFonts w:ascii="Tahoma" w:hAnsi="Tahoma" w:cs="Tahoma"/>
          <w:sz w:val="24"/>
          <w:szCs w:val="24"/>
        </w:rPr>
      </w:pPr>
      <w:r w:rsidRPr="00E50936">
        <w:rPr>
          <w:rFonts w:ascii="Tahoma" w:hAnsi="Tahoma" w:cs="Tahoma"/>
          <w:b/>
          <w:sz w:val="24"/>
          <w:szCs w:val="24"/>
        </w:rPr>
        <w:t xml:space="preserve">FUNCTION OF BUDGET </w:t>
      </w:r>
    </w:p>
    <w:p w:rsidR="00423EE5" w:rsidRPr="00E50936" w:rsidRDefault="00423EE5" w:rsidP="00423EE5">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Preparation of annual estimates</w:t>
      </w:r>
    </w:p>
    <w:p w:rsidR="00423EE5" w:rsidRPr="00E50936" w:rsidRDefault="00423EE5" w:rsidP="00423EE5">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Management of ministry record and information resources{ Data balance, computer service, registry library}</w:t>
      </w:r>
    </w:p>
    <w:p w:rsidR="00423EE5" w:rsidRPr="00E50936" w:rsidRDefault="00423EE5" w:rsidP="00423EE5">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 xml:space="preserve">Preparation of development </w:t>
      </w:r>
      <w:proofErr w:type="gramStart"/>
      <w:r w:rsidRPr="00E50936">
        <w:rPr>
          <w:rFonts w:ascii="Tahoma" w:hAnsi="Tahoma" w:cs="Tahoma"/>
          <w:sz w:val="24"/>
          <w:szCs w:val="24"/>
        </w:rPr>
        <w:t>plan, that</w:t>
      </w:r>
      <w:proofErr w:type="gramEnd"/>
      <w:r w:rsidRPr="00E50936">
        <w:rPr>
          <w:rFonts w:ascii="Tahoma" w:hAnsi="Tahoma" w:cs="Tahoma"/>
          <w:sz w:val="24"/>
          <w:szCs w:val="24"/>
        </w:rPr>
        <w:t xml:space="preserve"> is rolling plan.</w:t>
      </w:r>
    </w:p>
    <w:p w:rsidR="00423EE5" w:rsidRPr="00E50936" w:rsidRDefault="00423EE5" w:rsidP="00423EE5">
      <w:pPr>
        <w:pStyle w:val="ListParagraph"/>
        <w:spacing w:line="360" w:lineRule="auto"/>
        <w:ind w:left="0"/>
        <w:jc w:val="both"/>
        <w:rPr>
          <w:rFonts w:ascii="Tahoma" w:hAnsi="Tahoma" w:cs="Tahoma"/>
          <w:b/>
          <w:sz w:val="24"/>
          <w:szCs w:val="24"/>
        </w:rPr>
      </w:pPr>
      <w:r w:rsidRPr="00E50936">
        <w:rPr>
          <w:rFonts w:ascii="Tahoma" w:hAnsi="Tahoma" w:cs="Tahoma"/>
          <w:b/>
          <w:sz w:val="24"/>
          <w:szCs w:val="24"/>
        </w:rPr>
        <w:t>EXPENDITURE UNIT</w:t>
      </w:r>
    </w:p>
    <w:p w:rsidR="00423EE5"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 xml:space="preserve">This unit is responsible for all activities culminating into payment of money out. The unit is headed by a sectional head who is a senior accountant. This unit peopled by finance clerks responsible for payment vouchers for salaries. </w:t>
      </w:r>
      <w:proofErr w:type="gramStart"/>
      <w:r w:rsidRPr="00E50936">
        <w:rPr>
          <w:rFonts w:ascii="Tahoma" w:hAnsi="Tahoma" w:cs="Tahoma"/>
          <w:sz w:val="24"/>
          <w:szCs w:val="24"/>
        </w:rPr>
        <w:t xml:space="preserve">Other charges (overhead), </w:t>
      </w:r>
      <w:proofErr w:type="spellStart"/>
      <w:r w:rsidRPr="00E50936">
        <w:rPr>
          <w:rFonts w:ascii="Tahoma" w:hAnsi="Tahoma" w:cs="Tahoma"/>
          <w:sz w:val="24"/>
          <w:szCs w:val="24"/>
        </w:rPr>
        <w:t>imprest</w:t>
      </w:r>
      <w:proofErr w:type="spellEnd"/>
      <w:r w:rsidRPr="00E50936">
        <w:rPr>
          <w:rFonts w:ascii="Tahoma" w:hAnsi="Tahoma" w:cs="Tahoma"/>
          <w:sz w:val="24"/>
          <w:szCs w:val="24"/>
        </w:rPr>
        <w:t xml:space="preserve"> and capital projects.</w:t>
      </w:r>
      <w:proofErr w:type="gramEnd"/>
      <w:r w:rsidRPr="00E50936">
        <w:rPr>
          <w:rFonts w:ascii="Tahoma" w:hAnsi="Tahoma" w:cs="Tahoma"/>
          <w:sz w:val="24"/>
          <w:szCs w:val="24"/>
        </w:rPr>
        <w:t xml:space="preserve"> The local government cashier who is responsible for the payment of money out of also fall into this unit-through part schedule of duty is the final account unit.</w:t>
      </w:r>
    </w:p>
    <w:p w:rsidR="00423EE5" w:rsidRPr="00E50936" w:rsidRDefault="00423EE5" w:rsidP="00423EE5">
      <w:pPr>
        <w:spacing w:line="360" w:lineRule="auto"/>
        <w:jc w:val="both"/>
        <w:rPr>
          <w:rFonts w:ascii="Tahoma" w:hAnsi="Tahoma" w:cs="Tahoma"/>
          <w:sz w:val="24"/>
          <w:szCs w:val="24"/>
        </w:rPr>
      </w:pPr>
      <w:r w:rsidRPr="00E50936">
        <w:rPr>
          <w:rFonts w:ascii="Tahoma" w:hAnsi="Tahoma" w:cs="Tahoma"/>
          <w:sz w:val="24"/>
          <w:szCs w:val="24"/>
        </w:rPr>
        <w:t>Other functions carried out in this unit include:</w:t>
      </w:r>
    </w:p>
    <w:p w:rsidR="00423EE5" w:rsidRPr="00E50936" w:rsidRDefault="00423EE5" w:rsidP="00423EE5">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Maintenance of departmental vote expenditure account where payment voucher is entered.</w:t>
      </w:r>
    </w:p>
    <w:p w:rsidR="00423EE5" w:rsidRPr="00E50936" w:rsidRDefault="00423EE5" w:rsidP="00423EE5">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Collation of pay as you earns (PAYE) deductions-PAYE return.</w:t>
      </w:r>
    </w:p>
    <w:p w:rsidR="00423EE5" w:rsidRPr="00E50936" w:rsidRDefault="00423EE5" w:rsidP="00423EE5">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Maintenance of cash book.</w:t>
      </w:r>
    </w:p>
    <w:p w:rsidR="00423EE5"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It should be noted that the finance clerks in the unit are posted to various department because of the lack of peace in the finance department to accommodate them or for convenience for department to have easy access to them.</w:t>
      </w:r>
    </w:p>
    <w:p w:rsidR="00423EE5" w:rsidRPr="00E50936" w:rsidRDefault="00423EE5" w:rsidP="00423EE5">
      <w:pPr>
        <w:spacing w:line="360" w:lineRule="auto"/>
        <w:ind w:firstLine="720"/>
        <w:jc w:val="both"/>
        <w:rPr>
          <w:rFonts w:ascii="Tahoma" w:hAnsi="Tahoma" w:cs="Tahoma"/>
          <w:sz w:val="24"/>
          <w:szCs w:val="24"/>
        </w:rPr>
      </w:pPr>
    </w:p>
    <w:p w:rsidR="00423EE5" w:rsidRPr="00E50936" w:rsidRDefault="00423EE5" w:rsidP="00423EE5">
      <w:pPr>
        <w:spacing w:line="360" w:lineRule="auto"/>
        <w:jc w:val="both"/>
        <w:rPr>
          <w:rFonts w:ascii="Tahoma" w:hAnsi="Tahoma" w:cs="Tahoma"/>
          <w:b/>
          <w:sz w:val="24"/>
          <w:szCs w:val="24"/>
        </w:rPr>
      </w:pPr>
      <w:r w:rsidRPr="00E50936">
        <w:rPr>
          <w:rFonts w:ascii="Tahoma" w:hAnsi="Tahoma" w:cs="Tahoma"/>
          <w:b/>
          <w:sz w:val="24"/>
          <w:szCs w:val="24"/>
        </w:rPr>
        <w:lastRenderedPageBreak/>
        <w:t>FINAL ACCOUNT UNIT</w:t>
      </w:r>
    </w:p>
    <w:p w:rsidR="00423EE5" w:rsidRPr="00E50936"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The final account is headed by a sectional head who is also a senior accountant. The unit is responsible for posting or payment, receipt and journal voucher into the relevant ledgers. The entries posted into various ledgers will be balance at the end of the month for the preparation various accounting returns being rendered by local government. There are some other smaller units within the final account unit because of the volume of work in the unit.</w:t>
      </w:r>
    </w:p>
    <w:p w:rsidR="00423EE5" w:rsidRPr="00E50936"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Apart from the accounting returns being done in this unit, there are other major duties. These include:</w:t>
      </w:r>
    </w:p>
    <w:p w:rsidR="00423EE5" w:rsidRPr="00E50936" w:rsidRDefault="00423EE5" w:rsidP="00423EE5">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Computation of pension and gratuity for qualified staff.</w:t>
      </w:r>
    </w:p>
    <w:p w:rsidR="00423EE5" w:rsidRPr="00E50936" w:rsidRDefault="00423EE5" w:rsidP="00423EE5">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 xml:space="preserve">Preparation of adjustment voucher to </w:t>
      </w:r>
      <w:proofErr w:type="spellStart"/>
      <w:r w:rsidRPr="00E50936">
        <w:rPr>
          <w:rFonts w:ascii="Tahoma" w:hAnsi="Tahoma" w:cs="Tahoma"/>
          <w:sz w:val="24"/>
          <w:szCs w:val="24"/>
        </w:rPr>
        <w:t>journalise</w:t>
      </w:r>
      <w:proofErr w:type="spellEnd"/>
      <w:r w:rsidRPr="00E50936">
        <w:rPr>
          <w:rFonts w:ascii="Tahoma" w:hAnsi="Tahoma" w:cs="Tahoma"/>
          <w:sz w:val="24"/>
          <w:szCs w:val="24"/>
        </w:rPr>
        <w:t xml:space="preserve"> incorrect posting into the ledger.</w:t>
      </w:r>
    </w:p>
    <w:p w:rsidR="00423EE5" w:rsidRPr="00E50936" w:rsidRDefault="00423EE5" w:rsidP="00423EE5">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Maintenance of contract register.</w:t>
      </w:r>
    </w:p>
    <w:p w:rsidR="00423EE5" w:rsidRPr="00E50936" w:rsidRDefault="00423EE5" w:rsidP="00423EE5">
      <w:pPr>
        <w:spacing w:line="360" w:lineRule="auto"/>
        <w:jc w:val="both"/>
        <w:rPr>
          <w:rFonts w:ascii="Tahoma" w:hAnsi="Tahoma" w:cs="Tahoma"/>
          <w:b/>
          <w:sz w:val="24"/>
          <w:szCs w:val="24"/>
        </w:rPr>
      </w:pPr>
      <w:r w:rsidRPr="00E50936">
        <w:rPr>
          <w:rFonts w:ascii="Tahoma" w:hAnsi="Tahoma" w:cs="Tahoma"/>
          <w:b/>
          <w:sz w:val="24"/>
          <w:szCs w:val="24"/>
        </w:rPr>
        <w:t>SUPPLIES</w:t>
      </w:r>
    </w:p>
    <w:p w:rsidR="00423EE5" w:rsidRPr="00E50936"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 xml:space="preserve">This is very important unit in local government system. </w:t>
      </w:r>
      <w:proofErr w:type="gramStart"/>
      <w:r w:rsidRPr="00E50936">
        <w:rPr>
          <w:rFonts w:ascii="Tahoma" w:hAnsi="Tahoma" w:cs="Tahoma"/>
          <w:sz w:val="24"/>
          <w:szCs w:val="24"/>
        </w:rPr>
        <w:t>The sectional head in this principal stories officer.</w:t>
      </w:r>
      <w:proofErr w:type="gramEnd"/>
    </w:p>
    <w:p w:rsidR="00423EE5" w:rsidRPr="00E50936" w:rsidRDefault="00423EE5" w:rsidP="00423EE5">
      <w:pPr>
        <w:spacing w:line="360" w:lineRule="auto"/>
        <w:ind w:firstLine="720"/>
        <w:jc w:val="both"/>
        <w:rPr>
          <w:rFonts w:ascii="Tahoma" w:hAnsi="Tahoma" w:cs="Tahoma"/>
          <w:sz w:val="24"/>
          <w:szCs w:val="24"/>
        </w:rPr>
      </w:pPr>
      <w:r w:rsidRPr="00E50936">
        <w:rPr>
          <w:rFonts w:ascii="Tahoma" w:hAnsi="Tahoma" w:cs="Tahoma"/>
          <w:sz w:val="24"/>
          <w:szCs w:val="24"/>
        </w:rPr>
        <w:t>This unit is responsible for maintenance of all local government properties; hence the principal stores officer who is the sectional head will make sure that adequate care is taken in respect of store brought to the vario</w:t>
      </w:r>
      <w:r>
        <w:rPr>
          <w:rFonts w:ascii="Tahoma" w:hAnsi="Tahoma" w:cs="Tahoma"/>
          <w:sz w:val="24"/>
          <w:szCs w:val="24"/>
        </w:rPr>
        <w:t xml:space="preserve">us local government stores. </w:t>
      </w:r>
      <w:proofErr w:type="spellStart"/>
      <w:r>
        <w:rPr>
          <w:rFonts w:ascii="Tahoma" w:hAnsi="Tahoma" w:cs="Tahoma"/>
          <w:sz w:val="24"/>
          <w:szCs w:val="24"/>
        </w:rPr>
        <w:t>Ajar</w:t>
      </w:r>
      <w:r w:rsidRPr="00E50936">
        <w:rPr>
          <w:rFonts w:ascii="Tahoma" w:hAnsi="Tahoma" w:cs="Tahoma"/>
          <w:sz w:val="24"/>
          <w:szCs w:val="24"/>
        </w:rPr>
        <w:t>a</w:t>
      </w:r>
      <w:proofErr w:type="spellEnd"/>
      <w:r w:rsidRPr="00E50936">
        <w:rPr>
          <w:rFonts w:ascii="Tahoma" w:hAnsi="Tahoma" w:cs="Tahoma"/>
          <w:sz w:val="24"/>
          <w:szCs w:val="24"/>
        </w:rPr>
        <w:t xml:space="preserve"> local government presently has four stores under the control of the sectional head.</w:t>
      </w:r>
    </w:p>
    <w:p w:rsidR="00423EE5" w:rsidRPr="00E50936" w:rsidRDefault="00423EE5" w:rsidP="00423EE5">
      <w:pPr>
        <w:spacing w:line="360" w:lineRule="auto"/>
        <w:jc w:val="both"/>
        <w:rPr>
          <w:rFonts w:ascii="Tahoma" w:hAnsi="Tahoma" w:cs="Tahoma"/>
          <w:b/>
          <w:sz w:val="24"/>
          <w:szCs w:val="24"/>
        </w:rPr>
      </w:pPr>
      <w:r w:rsidRPr="00E50936">
        <w:rPr>
          <w:rFonts w:ascii="Tahoma" w:hAnsi="Tahoma" w:cs="Tahoma"/>
          <w:b/>
          <w:sz w:val="24"/>
          <w:szCs w:val="24"/>
        </w:rPr>
        <w:t>THESE STORES ARE;</w:t>
      </w:r>
    </w:p>
    <w:p w:rsidR="00423EE5" w:rsidRPr="00E50936" w:rsidRDefault="00423EE5" w:rsidP="00423EE5">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central stores</w:t>
      </w:r>
    </w:p>
    <w:p w:rsidR="00423EE5" w:rsidRPr="00E50936" w:rsidRDefault="00423EE5" w:rsidP="00423EE5">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treasury stores</w:t>
      </w:r>
    </w:p>
    <w:p w:rsidR="00423EE5" w:rsidRPr="00E50936" w:rsidRDefault="00423EE5" w:rsidP="00423EE5">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agric stores</w:t>
      </w:r>
    </w:p>
    <w:p w:rsidR="00423EE5" w:rsidRPr="00E50936" w:rsidRDefault="00423EE5" w:rsidP="00423EE5">
      <w:pPr>
        <w:spacing w:line="360" w:lineRule="auto"/>
        <w:ind w:left="360" w:firstLine="360"/>
        <w:jc w:val="both"/>
        <w:rPr>
          <w:rFonts w:ascii="Tahoma" w:hAnsi="Tahoma" w:cs="Tahoma"/>
          <w:sz w:val="24"/>
          <w:szCs w:val="24"/>
        </w:rPr>
      </w:pPr>
      <w:r w:rsidRPr="00E50936">
        <w:rPr>
          <w:rFonts w:ascii="Tahoma" w:hAnsi="Tahoma" w:cs="Tahoma"/>
          <w:sz w:val="24"/>
          <w:szCs w:val="24"/>
        </w:rPr>
        <w:t>Through the content of the stores varies from department to department, but the basic principle of stores is applicable to all.</w:t>
      </w:r>
    </w:p>
    <w:p w:rsidR="00423EE5" w:rsidRPr="00E50936" w:rsidRDefault="00423EE5" w:rsidP="00423EE5">
      <w:pPr>
        <w:pStyle w:val="ListParagraph"/>
        <w:spacing w:line="360" w:lineRule="auto"/>
        <w:ind w:left="0"/>
        <w:jc w:val="center"/>
        <w:rPr>
          <w:rFonts w:ascii="Tahoma" w:hAnsi="Tahoma" w:cs="Tahoma"/>
          <w:b/>
          <w:sz w:val="24"/>
          <w:szCs w:val="24"/>
        </w:rPr>
      </w:pPr>
      <w:r w:rsidRPr="00E50936">
        <w:rPr>
          <w:rFonts w:ascii="Tahoma" w:hAnsi="Tahoma" w:cs="Tahoma"/>
          <w:b/>
          <w:sz w:val="24"/>
          <w:szCs w:val="24"/>
        </w:rPr>
        <w:lastRenderedPageBreak/>
        <w:t xml:space="preserve">CHAPTER </w:t>
      </w:r>
      <w:r>
        <w:rPr>
          <w:rFonts w:ascii="Tahoma" w:hAnsi="Tahoma" w:cs="Tahoma"/>
          <w:b/>
          <w:sz w:val="24"/>
          <w:szCs w:val="24"/>
        </w:rPr>
        <w:t>FOUR</w:t>
      </w:r>
    </w:p>
    <w:p w:rsidR="00423EE5" w:rsidRPr="00E50936" w:rsidRDefault="00423EE5" w:rsidP="00423EE5">
      <w:pPr>
        <w:spacing w:line="360" w:lineRule="auto"/>
        <w:jc w:val="both"/>
        <w:rPr>
          <w:rFonts w:ascii="Tahoma" w:hAnsi="Tahoma" w:cs="Tahoma"/>
          <w:b/>
          <w:sz w:val="24"/>
          <w:szCs w:val="24"/>
        </w:rPr>
      </w:pPr>
      <w:r>
        <w:rPr>
          <w:rFonts w:ascii="Tahoma" w:hAnsi="Tahoma" w:cs="Tahoma"/>
          <w:b/>
          <w:sz w:val="24"/>
          <w:szCs w:val="24"/>
        </w:rPr>
        <w:t>4.1</w:t>
      </w:r>
      <w:r>
        <w:rPr>
          <w:rFonts w:ascii="Tahoma" w:hAnsi="Tahoma" w:cs="Tahoma"/>
          <w:b/>
          <w:sz w:val="24"/>
          <w:szCs w:val="24"/>
        </w:rPr>
        <w:tab/>
      </w:r>
      <w:r w:rsidRPr="00E50936">
        <w:rPr>
          <w:rFonts w:ascii="Tahoma" w:hAnsi="Tahoma" w:cs="Tahoma"/>
          <w:b/>
          <w:sz w:val="24"/>
          <w:szCs w:val="24"/>
        </w:rPr>
        <w:t>SUMMARY</w:t>
      </w:r>
    </w:p>
    <w:p w:rsidR="00423EE5" w:rsidRPr="00E50936" w:rsidRDefault="00423EE5" w:rsidP="00423EE5">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Local government administration has generated a lot of interest in recent years. The reason for this is because of the tremendous impact and influence the local government has exerted on the general life pattern of the citizens, particularly in the rural or urban areas.</w:t>
      </w:r>
    </w:p>
    <w:p w:rsidR="00423EE5" w:rsidRPr="00E50936" w:rsidRDefault="00423EE5" w:rsidP="00423EE5">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The fourth schedules to the 1979 constitution has spelt out in great details the functions of local government .these function can only be perform effectively where there is a responsive and dynamic arrangement for financial management</w:t>
      </w:r>
    </w:p>
    <w:p w:rsidR="00423EE5" w:rsidRPr="00E50936" w:rsidRDefault="00423EE5" w:rsidP="00423EE5">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Generally, financial management is concerned with the efficient and effective acquisition and utilization of funds within a frame work of dearly understood objectives. It involves ensuring that financial resources in whatever form are efficiently acquired, safely held, judiciously committed and economically used towards the attainment of predetermined objectives</w:t>
      </w:r>
    </w:p>
    <w:p w:rsidR="00423EE5" w:rsidRPr="00E50936" w:rsidRDefault="00423EE5" w:rsidP="00423EE5">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 xml:space="preserve">One major part of financial resources management which is of great concern to the local government system is the fiscal administration which deals with the policy, planning and control of financial and their allocation. It involves the </w:t>
      </w:r>
      <w:proofErr w:type="gramStart"/>
      <w:r w:rsidRPr="00E50936">
        <w:rPr>
          <w:rFonts w:ascii="Tahoma" w:hAnsi="Tahoma" w:cs="Tahoma"/>
          <w:sz w:val="24"/>
          <w:szCs w:val="24"/>
        </w:rPr>
        <w:t>acquisition,</w:t>
      </w:r>
      <w:proofErr w:type="gramEnd"/>
      <w:r w:rsidRPr="00E50936">
        <w:rPr>
          <w:rFonts w:ascii="Tahoma" w:hAnsi="Tahoma" w:cs="Tahoma"/>
          <w:sz w:val="24"/>
          <w:szCs w:val="24"/>
        </w:rPr>
        <w:t xml:space="preserve"> custody utilization and accountability for the financial resources circle consist of:</w:t>
      </w:r>
    </w:p>
    <w:p w:rsidR="00423EE5" w:rsidRPr="00E50936" w:rsidRDefault="00423EE5" w:rsidP="00423EE5">
      <w:pPr>
        <w:pStyle w:val="ListParagraph"/>
        <w:numPr>
          <w:ilvl w:val="0"/>
          <w:numId w:val="12"/>
        </w:numPr>
        <w:spacing w:line="360" w:lineRule="auto"/>
        <w:jc w:val="both"/>
        <w:rPr>
          <w:rFonts w:ascii="Tahoma" w:hAnsi="Tahoma" w:cs="Tahoma"/>
          <w:sz w:val="24"/>
          <w:szCs w:val="24"/>
        </w:rPr>
      </w:pPr>
      <w:r w:rsidRPr="00E50936">
        <w:rPr>
          <w:rFonts w:ascii="Tahoma" w:hAnsi="Tahoma" w:cs="Tahoma"/>
          <w:sz w:val="24"/>
          <w:szCs w:val="24"/>
        </w:rPr>
        <w:t>Planning and Programming</w:t>
      </w:r>
    </w:p>
    <w:p w:rsidR="00423EE5" w:rsidRPr="00E50936" w:rsidRDefault="00423EE5" w:rsidP="00423EE5">
      <w:pPr>
        <w:pStyle w:val="ListParagraph"/>
        <w:numPr>
          <w:ilvl w:val="0"/>
          <w:numId w:val="12"/>
        </w:numPr>
        <w:spacing w:line="360" w:lineRule="auto"/>
        <w:jc w:val="both"/>
        <w:rPr>
          <w:rFonts w:ascii="Tahoma" w:hAnsi="Tahoma" w:cs="Tahoma"/>
          <w:sz w:val="24"/>
          <w:szCs w:val="24"/>
        </w:rPr>
      </w:pPr>
      <w:r w:rsidRPr="00E50936">
        <w:rPr>
          <w:rFonts w:ascii="Tahoma" w:hAnsi="Tahoma" w:cs="Tahoma"/>
          <w:sz w:val="24"/>
          <w:szCs w:val="24"/>
        </w:rPr>
        <w:t>Budgeting</w:t>
      </w:r>
    </w:p>
    <w:p w:rsidR="00423EE5" w:rsidRPr="00E50936" w:rsidRDefault="00423EE5" w:rsidP="00423EE5">
      <w:pPr>
        <w:spacing w:before="240" w:after="0" w:line="360" w:lineRule="auto"/>
        <w:jc w:val="both"/>
        <w:rPr>
          <w:rFonts w:ascii="Tahoma" w:hAnsi="Tahoma" w:cs="Tahoma"/>
          <w:b/>
          <w:sz w:val="24"/>
          <w:szCs w:val="24"/>
        </w:rPr>
      </w:pPr>
      <w:r>
        <w:rPr>
          <w:rFonts w:ascii="Tahoma" w:hAnsi="Tahoma" w:cs="Tahoma"/>
          <w:b/>
          <w:sz w:val="24"/>
          <w:szCs w:val="24"/>
        </w:rPr>
        <w:t>4.2</w:t>
      </w:r>
      <w:r>
        <w:rPr>
          <w:rFonts w:ascii="Tahoma" w:hAnsi="Tahoma" w:cs="Tahoma"/>
          <w:b/>
          <w:sz w:val="24"/>
          <w:szCs w:val="24"/>
        </w:rPr>
        <w:tab/>
      </w:r>
      <w:r w:rsidRPr="00E50936">
        <w:rPr>
          <w:rFonts w:ascii="Tahoma" w:hAnsi="Tahoma" w:cs="Tahoma"/>
          <w:b/>
          <w:sz w:val="24"/>
          <w:szCs w:val="24"/>
        </w:rPr>
        <w:t>RECOMMENDATION</w:t>
      </w:r>
    </w:p>
    <w:p w:rsidR="00423EE5" w:rsidRPr="00E50936" w:rsidRDefault="00423EE5" w:rsidP="00423EE5">
      <w:pPr>
        <w:spacing w:before="240" w:after="0" w:line="360" w:lineRule="auto"/>
        <w:jc w:val="both"/>
        <w:rPr>
          <w:rFonts w:ascii="Tahoma" w:hAnsi="Tahoma" w:cs="Tahoma"/>
          <w:sz w:val="24"/>
          <w:szCs w:val="24"/>
        </w:rPr>
      </w:pPr>
      <w:r w:rsidRPr="00E50936">
        <w:rPr>
          <w:rFonts w:ascii="Tahoma" w:hAnsi="Tahoma" w:cs="Tahoma"/>
          <w:sz w:val="24"/>
          <w:szCs w:val="24"/>
        </w:rPr>
        <w:tab/>
        <w:t xml:space="preserve">During the training program, it was really difficult for most of us serving as the SIWES students to transport down to the office. It really exhausts the whole of money entails strength to </w:t>
      </w:r>
      <w:proofErr w:type="gramStart"/>
      <w:r w:rsidRPr="00E50936">
        <w:rPr>
          <w:rFonts w:ascii="Tahoma" w:hAnsi="Tahoma" w:cs="Tahoma"/>
          <w:sz w:val="24"/>
          <w:szCs w:val="24"/>
        </w:rPr>
        <w:t>achieved</w:t>
      </w:r>
      <w:proofErr w:type="gramEnd"/>
      <w:r w:rsidRPr="00E50936">
        <w:rPr>
          <w:rFonts w:ascii="Tahoma" w:hAnsi="Tahoma" w:cs="Tahoma"/>
          <w:sz w:val="24"/>
          <w:szCs w:val="24"/>
        </w:rPr>
        <w:t xml:space="preserve"> the aim off SIWES but we tried and we ensure that punctuality and optimum concentration was given to the program.</w:t>
      </w:r>
    </w:p>
    <w:p w:rsidR="00423EE5" w:rsidRPr="00E50936" w:rsidRDefault="00423EE5" w:rsidP="00423EE5">
      <w:pPr>
        <w:spacing w:before="240" w:after="0" w:line="360" w:lineRule="auto"/>
        <w:jc w:val="both"/>
        <w:rPr>
          <w:rFonts w:ascii="Tahoma" w:hAnsi="Tahoma" w:cs="Tahoma"/>
          <w:sz w:val="24"/>
          <w:szCs w:val="24"/>
        </w:rPr>
      </w:pPr>
      <w:r w:rsidRPr="00E50936">
        <w:rPr>
          <w:rFonts w:ascii="Tahoma" w:hAnsi="Tahoma" w:cs="Tahoma"/>
          <w:sz w:val="24"/>
          <w:szCs w:val="24"/>
        </w:rPr>
        <w:lastRenderedPageBreak/>
        <w:tab/>
        <w:t>I humbly suggest that the federal government of Nigeria should organized a payment schedule for the entire students partaking in the program as finance does play a great role in achieving the major aim of the program such as: punctuality, Credible Attendance and concentration. I hereby urged the Federal Government to see some reasons to fund the program more adequately and make it a mandatory task to all the organization to pay a certain allowance to all the employers of SIWES so as to assist the students cope with the program and if that is done. They will be credibly in attendance and punctuality.</w:t>
      </w:r>
    </w:p>
    <w:p w:rsidR="00423EE5" w:rsidRPr="00E50936" w:rsidRDefault="00423EE5" w:rsidP="00423EE5">
      <w:pPr>
        <w:spacing w:before="240" w:after="0" w:line="360" w:lineRule="auto"/>
        <w:jc w:val="both"/>
        <w:rPr>
          <w:rFonts w:ascii="Tahoma" w:hAnsi="Tahoma" w:cs="Tahoma"/>
          <w:sz w:val="24"/>
          <w:szCs w:val="24"/>
        </w:rPr>
      </w:pPr>
      <w:r w:rsidRPr="00E50936">
        <w:rPr>
          <w:rFonts w:ascii="Tahoma" w:hAnsi="Tahoma" w:cs="Tahoma"/>
          <w:sz w:val="24"/>
          <w:szCs w:val="24"/>
        </w:rPr>
        <w:tab/>
        <w:t>I recommend that the students industrial work scheme (SIWES) should provide places for industrial attachment for students; Industrial Training Fund (ITF) should pay allowance to the various students who undergo the training.</w:t>
      </w:r>
    </w:p>
    <w:p w:rsidR="00423EE5" w:rsidRPr="00E50936" w:rsidRDefault="00423EE5" w:rsidP="00423EE5">
      <w:pPr>
        <w:spacing w:before="240" w:after="0" w:line="360" w:lineRule="auto"/>
        <w:jc w:val="both"/>
        <w:rPr>
          <w:rFonts w:ascii="Tahoma" w:hAnsi="Tahoma" w:cs="Tahoma"/>
          <w:sz w:val="24"/>
          <w:szCs w:val="24"/>
        </w:rPr>
      </w:pPr>
      <w:r w:rsidRPr="00E50936">
        <w:rPr>
          <w:rFonts w:ascii="Tahoma" w:hAnsi="Tahoma" w:cs="Tahoma"/>
          <w:sz w:val="24"/>
          <w:szCs w:val="24"/>
        </w:rPr>
        <w:tab/>
        <w:t>Consequently upon my personal experience and observation as concerned the SIWES program, I noted some obstacle which are hither to the inherent in the exercise. In view of this, I strongly implored the Polytechnic Authority to put into consideration some recommendations.</w:t>
      </w:r>
    </w:p>
    <w:p w:rsidR="00423EE5" w:rsidRPr="00E50936" w:rsidRDefault="00423EE5" w:rsidP="00423EE5">
      <w:pPr>
        <w:pStyle w:val="ListParagraph"/>
        <w:spacing w:line="360" w:lineRule="auto"/>
        <w:jc w:val="both"/>
        <w:rPr>
          <w:rFonts w:ascii="Tahoma" w:hAnsi="Tahoma" w:cs="Tahoma"/>
          <w:sz w:val="24"/>
          <w:szCs w:val="24"/>
        </w:rPr>
      </w:pPr>
    </w:p>
    <w:p w:rsidR="00423EE5" w:rsidRDefault="00423EE5" w:rsidP="00423EE5"/>
    <w:p w:rsidR="004B4A19" w:rsidRDefault="004B4A19"/>
    <w:sectPr w:rsidR="004B4A19" w:rsidSect="00DA60E9">
      <w:pgSz w:w="12240" w:h="15840"/>
      <w:pgMar w:top="1440" w:right="1440" w:bottom="1440" w:left="1440" w:header="720" w:footer="720" w:gutter="0"/>
      <w:pgBorders w:display="firstPage">
        <w:top w:val="celticKnotwork" w:sz="24" w:space="1" w:color="auto"/>
        <w:left w:val="celticKnotwork" w:sz="24" w:space="4" w:color="auto"/>
        <w:bottom w:val="celticKnotwork" w:sz="24" w:space="1" w:color="auto"/>
        <w:right w:val="celticKnotwork" w:sz="2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845"/>
    <w:multiLevelType w:val="hybridMultilevel"/>
    <w:tmpl w:val="08D8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B45A1"/>
    <w:multiLevelType w:val="hybridMultilevel"/>
    <w:tmpl w:val="9BBE4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1B3D66"/>
    <w:multiLevelType w:val="hybridMultilevel"/>
    <w:tmpl w:val="850A3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13455"/>
    <w:multiLevelType w:val="multilevel"/>
    <w:tmpl w:val="3D288D28"/>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4">
    <w:nsid w:val="14E07FA6"/>
    <w:multiLevelType w:val="hybridMultilevel"/>
    <w:tmpl w:val="D3C6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3F7030"/>
    <w:multiLevelType w:val="hybridMultilevel"/>
    <w:tmpl w:val="DD84C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ED6095"/>
    <w:multiLevelType w:val="hybridMultilevel"/>
    <w:tmpl w:val="2D02F5DC"/>
    <w:lvl w:ilvl="0" w:tplc="62B2A38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52BF33D8"/>
    <w:multiLevelType w:val="multilevel"/>
    <w:tmpl w:val="D804CE5C"/>
    <w:lvl w:ilvl="0">
      <w:start w:val="1"/>
      <w:numFmt w:val="decimal"/>
      <w:lvlText w:val="%1."/>
      <w:lvlJc w:val="left"/>
      <w:pPr>
        <w:ind w:left="720" w:hanging="360"/>
      </w:pPr>
      <w:rPr>
        <w:rFonts w:hint="default"/>
      </w:rPr>
    </w:lvl>
    <w:lvl w:ilvl="1">
      <w:start w:val="2"/>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5D5C64BB"/>
    <w:multiLevelType w:val="hybridMultilevel"/>
    <w:tmpl w:val="55AACB84"/>
    <w:lvl w:ilvl="0" w:tplc="7CCAE3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04F0AB0"/>
    <w:multiLevelType w:val="multilevel"/>
    <w:tmpl w:val="B0565D04"/>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nsid w:val="61053EB8"/>
    <w:multiLevelType w:val="hybridMultilevel"/>
    <w:tmpl w:val="D5743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D1003D"/>
    <w:multiLevelType w:val="hybridMultilevel"/>
    <w:tmpl w:val="88E65D62"/>
    <w:lvl w:ilvl="0" w:tplc="2520BF6E">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4">
    <w:nsid w:val="73C52CAB"/>
    <w:multiLevelType w:val="multilevel"/>
    <w:tmpl w:val="AFF6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EE6044"/>
    <w:multiLevelType w:val="hybridMultilevel"/>
    <w:tmpl w:val="0D42E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B07473"/>
    <w:multiLevelType w:val="hybridMultilevel"/>
    <w:tmpl w:val="41ACCF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11"/>
  </w:num>
  <w:num w:numId="7">
    <w:abstractNumId w:val="16"/>
  </w:num>
  <w:num w:numId="8">
    <w:abstractNumId w:val="4"/>
  </w:num>
  <w:num w:numId="9">
    <w:abstractNumId w:val="9"/>
  </w:num>
  <w:num w:numId="10">
    <w:abstractNumId w:val="6"/>
  </w:num>
  <w:num w:numId="11">
    <w:abstractNumId w:val="15"/>
  </w:num>
  <w:num w:numId="12">
    <w:abstractNumId w:val="13"/>
  </w:num>
  <w:num w:numId="13">
    <w:abstractNumId w:val="7"/>
  </w:num>
  <w:num w:numId="14">
    <w:abstractNumId w:val="0"/>
  </w:num>
  <w:num w:numId="15">
    <w:abstractNumId w:val="12"/>
  </w:num>
  <w:num w:numId="16">
    <w:abstractNumId w:val="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23EE5"/>
    <w:rsid w:val="00121946"/>
    <w:rsid w:val="001A6E5C"/>
    <w:rsid w:val="00280A66"/>
    <w:rsid w:val="00423EE5"/>
    <w:rsid w:val="004550E9"/>
    <w:rsid w:val="004B4A19"/>
    <w:rsid w:val="005219A3"/>
    <w:rsid w:val="005A5E33"/>
    <w:rsid w:val="006D2A49"/>
    <w:rsid w:val="007E20EE"/>
    <w:rsid w:val="00801F1F"/>
    <w:rsid w:val="00983A2D"/>
    <w:rsid w:val="009D6B05"/>
    <w:rsid w:val="00B059F1"/>
    <w:rsid w:val="00C74D82"/>
    <w:rsid w:val="00C75BAD"/>
    <w:rsid w:val="00CD2906"/>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4"/>
        <o:r id="V:Rule2" type="connector" idref="#_x0000_s1045"/>
        <o:r id="V:Rule3" type="connector" idref="#_x0000_s1047"/>
        <o:r id="V:Rule4" type="connector" idref="#_x0000_s1030"/>
        <o:r id="V:Rule5" type="connector" idref="#_x0000_s1028"/>
        <o:r id="V:Rule6" type="connector" idref="#_x0000_s1050"/>
        <o:r id="V:Rule7" type="connector" idref="#_x0000_s1029"/>
        <o:r id="V:Rule8" type="connector" idref="#_x0000_s1031"/>
        <o:r id="V:Rule9" type="connector" idref="#_x0000_s1032"/>
        <o:r id="V:Rule10" type="connector" idref="#_x0000_s1048"/>
        <o:r id="V:Rule11" type="connector" idref="#_x0000_s1049"/>
        <o:r id="V:Rule12" type="connector" idref="#_x0000_s1043"/>
        <o:r id="V:Rule13"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EE5"/>
    <w:pPr>
      <w:ind w:left="720"/>
      <w:contextualSpacing/>
    </w:pPr>
  </w:style>
  <w:style w:type="paragraph" w:styleId="NormalWeb">
    <w:name w:val="Normal (Web)"/>
    <w:basedOn w:val="Normal"/>
    <w:uiPriority w:val="99"/>
    <w:unhideWhenUsed/>
    <w:rsid w:val="00423E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3EE5"/>
    <w:rPr>
      <w:b/>
      <w:bCs/>
    </w:rPr>
  </w:style>
  <w:style w:type="character" w:customStyle="1" w:styleId="truncate">
    <w:name w:val="truncate"/>
    <w:basedOn w:val="DefaultParagraphFont"/>
    <w:rsid w:val="00CD2906"/>
  </w:style>
  <w:style w:type="paragraph" w:styleId="BalloonText">
    <w:name w:val="Balloon Text"/>
    <w:basedOn w:val="Normal"/>
    <w:link w:val="BalloonTextChar"/>
    <w:uiPriority w:val="99"/>
    <w:semiHidden/>
    <w:unhideWhenUsed/>
    <w:rsid w:val="00CD2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9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156385">
      <w:bodyDiv w:val="1"/>
      <w:marLeft w:val="0"/>
      <w:marRight w:val="0"/>
      <w:marTop w:val="0"/>
      <w:marBottom w:val="0"/>
      <w:divBdr>
        <w:top w:val="none" w:sz="0" w:space="0" w:color="auto"/>
        <w:left w:val="none" w:sz="0" w:space="0" w:color="auto"/>
        <w:bottom w:val="none" w:sz="0" w:space="0" w:color="auto"/>
        <w:right w:val="none" w:sz="0" w:space="0" w:color="auto"/>
      </w:divBdr>
      <w:divsChild>
        <w:div w:id="385447284">
          <w:marLeft w:val="0"/>
          <w:marRight w:val="0"/>
          <w:marTop w:val="0"/>
          <w:marBottom w:val="0"/>
          <w:divBdr>
            <w:top w:val="none" w:sz="0" w:space="0" w:color="auto"/>
            <w:left w:val="none" w:sz="0" w:space="0" w:color="auto"/>
            <w:bottom w:val="none" w:sz="0" w:space="0" w:color="auto"/>
            <w:right w:val="none" w:sz="0" w:space="0" w:color="auto"/>
          </w:divBdr>
        </w:div>
      </w:divsChild>
    </w:div>
    <w:div w:id="173956105">
      <w:bodyDiv w:val="1"/>
      <w:marLeft w:val="0"/>
      <w:marRight w:val="0"/>
      <w:marTop w:val="0"/>
      <w:marBottom w:val="0"/>
      <w:divBdr>
        <w:top w:val="none" w:sz="0" w:space="0" w:color="auto"/>
        <w:left w:val="none" w:sz="0" w:space="0" w:color="auto"/>
        <w:bottom w:val="none" w:sz="0" w:space="0" w:color="auto"/>
        <w:right w:val="none" w:sz="0" w:space="0" w:color="auto"/>
      </w:divBdr>
      <w:divsChild>
        <w:div w:id="368460316">
          <w:marLeft w:val="0"/>
          <w:marRight w:val="0"/>
          <w:marTop w:val="0"/>
          <w:marBottom w:val="0"/>
          <w:divBdr>
            <w:top w:val="none" w:sz="0" w:space="0" w:color="auto"/>
            <w:left w:val="none" w:sz="0" w:space="0" w:color="auto"/>
            <w:bottom w:val="none" w:sz="0" w:space="0" w:color="auto"/>
            <w:right w:val="none" w:sz="0" w:space="0" w:color="auto"/>
          </w:divBdr>
        </w:div>
        <w:div w:id="1211385727">
          <w:marLeft w:val="0"/>
          <w:marRight w:val="0"/>
          <w:marTop w:val="0"/>
          <w:marBottom w:val="0"/>
          <w:divBdr>
            <w:top w:val="none" w:sz="0" w:space="0" w:color="auto"/>
            <w:left w:val="none" w:sz="0" w:space="0" w:color="auto"/>
            <w:bottom w:val="none" w:sz="0" w:space="0" w:color="auto"/>
            <w:right w:val="none" w:sz="0" w:space="0" w:color="auto"/>
          </w:divBdr>
        </w:div>
        <w:div w:id="54202921">
          <w:marLeft w:val="0"/>
          <w:marRight w:val="0"/>
          <w:marTop w:val="0"/>
          <w:marBottom w:val="0"/>
          <w:divBdr>
            <w:top w:val="none" w:sz="0" w:space="0" w:color="auto"/>
            <w:left w:val="none" w:sz="0" w:space="0" w:color="auto"/>
            <w:bottom w:val="none" w:sz="0" w:space="0" w:color="auto"/>
            <w:right w:val="none" w:sz="0" w:space="0" w:color="auto"/>
          </w:divBdr>
        </w:div>
        <w:div w:id="627131587">
          <w:marLeft w:val="0"/>
          <w:marRight w:val="0"/>
          <w:marTop w:val="0"/>
          <w:marBottom w:val="0"/>
          <w:divBdr>
            <w:top w:val="none" w:sz="0" w:space="0" w:color="auto"/>
            <w:left w:val="none" w:sz="0" w:space="0" w:color="auto"/>
            <w:bottom w:val="none" w:sz="0" w:space="0" w:color="auto"/>
            <w:right w:val="none" w:sz="0" w:space="0" w:color="auto"/>
          </w:divBdr>
          <w:divsChild>
            <w:div w:id="1102721382">
              <w:marLeft w:val="0"/>
              <w:marRight w:val="0"/>
              <w:marTop w:val="0"/>
              <w:marBottom w:val="0"/>
              <w:divBdr>
                <w:top w:val="none" w:sz="0" w:space="0" w:color="auto"/>
                <w:left w:val="none" w:sz="0" w:space="0" w:color="auto"/>
                <w:bottom w:val="none" w:sz="0" w:space="0" w:color="auto"/>
                <w:right w:val="none" w:sz="0" w:space="0" w:color="auto"/>
              </w:divBdr>
            </w:div>
            <w:div w:id="836188969">
              <w:marLeft w:val="0"/>
              <w:marRight w:val="0"/>
              <w:marTop w:val="0"/>
              <w:marBottom w:val="0"/>
              <w:divBdr>
                <w:top w:val="none" w:sz="0" w:space="0" w:color="auto"/>
                <w:left w:val="none" w:sz="0" w:space="0" w:color="auto"/>
                <w:bottom w:val="none" w:sz="0" w:space="0" w:color="auto"/>
                <w:right w:val="none" w:sz="0" w:space="0" w:color="auto"/>
              </w:divBdr>
              <w:divsChild>
                <w:div w:id="100859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92220">
      <w:bodyDiv w:val="1"/>
      <w:marLeft w:val="0"/>
      <w:marRight w:val="0"/>
      <w:marTop w:val="0"/>
      <w:marBottom w:val="0"/>
      <w:divBdr>
        <w:top w:val="none" w:sz="0" w:space="0" w:color="auto"/>
        <w:left w:val="none" w:sz="0" w:space="0" w:color="auto"/>
        <w:bottom w:val="none" w:sz="0" w:space="0" w:color="auto"/>
        <w:right w:val="none" w:sz="0" w:space="0" w:color="auto"/>
      </w:divBdr>
      <w:divsChild>
        <w:div w:id="1608393068">
          <w:marLeft w:val="0"/>
          <w:marRight w:val="0"/>
          <w:marTop w:val="0"/>
          <w:marBottom w:val="0"/>
          <w:divBdr>
            <w:top w:val="none" w:sz="0" w:space="0" w:color="auto"/>
            <w:left w:val="none" w:sz="0" w:space="0" w:color="auto"/>
            <w:bottom w:val="none" w:sz="0" w:space="0" w:color="auto"/>
            <w:right w:val="none" w:sz="0" w:space="0" w:color="auto"/>
          </w:divBdr>
        </w:div>
        <w:div w:id="883562061">
          <w:marLeft w:val="0"/>
          <w:marRight w:val="0"/>
          <w:marTop w:val="0"/>
          <w:marBottom w:val="0"/>
          <w:divBdr>
            <w:top w:val="none" w:sz="0" w:space="0" w:color="auto"/>
            <w:left w:val="none" w:sz="0" w:space="0" w:color="auto"/>
            <w:bottom w:val="none" w:sz="0" w:space="0" w:color="auto"/>
            <w:right w:val="none" w:sz="0" w:space="0" w:color="auto"/>
          </w:divBdr>
        </w:div>
        <w:div w:id="494689894">
          <w:marLeft w:val="0"/>
          <w:marRight w:val="0"/>
          <w:marTop w:val="0"/>
          <w:marBottom w:val="0"/>
          <w:divBdr>
            <w:top w:val="none" w:sz="0" w:space="0" w:color="auto"/>
            <w:left w:val="none" w:sz="0" w:space="0" w:color="auto"/>
            <w:bottom w:val="none" w:sz="0" w:space="0" w:color="auto"/>
            <w:right w:val="none" w:sz="0" w:space="0" w:color="auto"/>
          </w:divBdr>
        </w:div>
        <w:div w:id="102651605">
          <w:marLeft w:val="0"/>
          <w:marRight w:val="0"/>
          <w:marTop w:val="0"/>
          <w:marBottom w:val="0"/>
          <w:divBdr>
            <w:top w:val="none" w:sz="0" w:space="0" w:color="auto"/>
            <w:left w:val="none" w:sz="0" w:space="0" w:color="auto"/>
            <w:bottom w:val="none" w:sz="0" w:space="0" w:color="auto"/>
            <w:right w:val="none" w:sz="0" w:space="0" w:color="auto"/>
          </w:divBdr>
        </w:div>
        <w:div w:id="1427648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21</Pages>
  <Words>3640</Words>
  <Characters>20751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2025-03-04T14:01:00Z</dcterms:created>
  <dcterms:modified xsi:type="dcterms:W3CDTF">2025-03-04T14:44:00Z</dcterms:modified>
</cp:coreProperties>
</file>