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EA" w:rsidRPr="00566B22" w:rsidRDefault="008517EA" w:rsidP="008517EA">
      <w:pPr>
        <w:pStyle w:val="Heading1"/>
        <w:rPr>
          <w:color w:val="FFFFFF" w:themeColor="background1"/>
        </w:rPr>
      </w:pPr>
      <w:r w:rsidRPr="00566B22">
        <w:rPr>
          <w:noProof/>
          <w:color w:val="FFFFFF" w:themeColor="background1"/>
        </w:rPr>
        <w:drawing>
          <wp:anchor distT="0" distB="0" distL="114300" distR="114300" simplePos="0" relativeHeight="25165926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15"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8517EA" w:rsidRDefault="008517EA" w:rsidP="008517EA">
      <w:pPr>
        <w:pStyle w:val="Heading1"/>
        <w:spacing w:line="360" w:lineRule="auto"/>
        <w:jc w:val="center"/>
        <w:rPr>
          <w:rFonts w:eastAsia="Times New Roman"/>
        </w:rPr>
      </w:pPr>
    </w:p>
    <w:p w:rsidR="008517EA" w:rsidRDefault="008517EA" w:rsidP="008517EA">
      <w:pPr>
        <w:pStyle w:val="Heading1"/>
        <w:spacing w:line="360" w:lineRule="auto"/>
        <w:jc w:val="center"/>
        <w:rPr>
          <w:rFonts w:eastAsia="Times New Roman"/>
        </w:rPr>
      </w:pPr>
    </w:p>
    <w:p w:rsidR="008517EA" w:rsidRDefault="008517EA" w:rsidP="008517EA">
      <w:pPr>
        <w:jc w:val="center"/>
        <w:rPr>
          <w:rFonts w:ascii="Times New Roman" w:hAnsi="Times New Roman" w:cs="Times New Roman"/>
          <w:b/>
          <w:sz w:val="24"/>
          <w:szCs w:val="24"/>
        </w:rPr>
      </w:pPr>
    </w:p>
    <w:p w:rsidR="008517EA" w:rsidRPr="00E91225" w:rsidRDefault="008517EA" w:rsidP="008517EA">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8517EA" w:rsidRPr="00E91225" w:rsidRDefault="008517EA" w:rsidP="008517EA">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8517EA" w:rsidRPr="00E91225" w:rsidRDefault="008517EA" w:rsidP="008517EA">
      <w:pPr>
        <w:jc w:val="center"/>
        <w:rPr>
          <w:rFonts w:ascii="Times New Roman" w:hAnsi="Times New Roman" w:cs="Times New Roman"/>
          <w:b/>
          <w:sz w:val="24"/>
          <w:szCs w:val="24"/>
        </w:rPr>
      </w:pPr>
    </w:p>
    <w:p w:rsidR="008517EA" w:rsidRPr="00E91225" w:rsidRDefault="008517EA" w:rsidP="008517EA">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8517EA" w:rsidRPr="00E91225" w:rsidRDefault="008517EA" w:rsidP="008517EA">
      <w:pPr>
        <w:jc w:val="center"/>
        <w:rPr>
          <w:rFonts w:ascii="Times New Roman" w:hAnsi="Times New Roman" w:cs="Times New Roman"/>
          <w:b/>
          <w:sz w:val="24"/>
          <w:szCs w:val="24"/>
        </w:rPr>
      </w:pPr>
      <w:r>
        <w:rPr>
          <w:rFonts w:ascii="Times New Roman" w:hAnsi="Times New Roman" w:cs="Times New Roman"/>
          <w:b/>
          <w:sz w:val="24"/>
          <w:szCs w:val="24"/>
        </w:rPr>
        <w:t>SHIPEBI SODIQ ABIODU</w:t>
      </w:r>
    </w:p>
    <w:p w:rsidR="008517EA" w:rsidRPr="00E91225" w:rsidRDefault="008517EA" w:rsidP="008517EA">
      <w:pPr>
        <w:jc w:val="center"/>
        <w:rPr>
          <w:rFonts w:ascii="Times New Roman" w:hAnsi="Times New Roman" w:cs="Times New Roman"/>
          <w:b/>
          <w:sz w:val="24"/>
          <w:szCs w:val="24"/>
        </w:rPr>
      </w:pPr>
      <w:r>
        <w:rPr>
          <w:rFonts w:ascii="Times New Roman" w:hAnsi="Times New Roman" w:cs="Times New Roman"/>
          <w:b/>
          <w:sz w:val="24"/>
          <w:szCs w:val="24"/>
        </w:rPr>
        <w:t>ND/23/PAD/PT/0064</w:t>
      </w:r>
    </w:p>
    <w:p w:rsidR="008517EA" w:rsidRPr="00E91225" w:rsidRDefault="008517EA" w:rsidP="008517EA">
      <w:pPr>
        <w:jc w:val="center"/>
        <w:rPr>
          <w:rFonts w:ascii="Times New Roman" w:hAnsi="Times New Roman" w:cs="Times New Roman"/>
          <w:b/>
          <w:sz w:val="24"/>
          <w:szCs w:val="24"/>
        </w:rPr>
      </w:pPr>
    </w:p>
    <w:p w:rsidR="008517EA" w:rsidRPr="00E91225" w:rsidRDefault="008517EA" w:rsidP="008517EA">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8517EA" w:rsidRPr="00861397" w:rsidRDefault="008517EA" w:rsidP="008517EA">
      <w:pPr>
        <w:spacing w:after="0" w:line="240" w:lineRule="auto"/>
        <w:jc w:val="center"/>
        <w:rPr>
          <w:rFonts w:ascii="Arial Black" w:hAnsi="Arial Black" w:cs="Times New Roman"/>
          <w:b/>
          <w:i/>
          <w:sz w:val="24"/>
          <w:szCs w:val="24"/>
        </w:rPr>
      </w:pPr>
      <w:r>
        <w:rPr>
          <w:rFonts w:ascii="Arial Black" w:hAnsi="Arial Black" w:cs="Times New Roman"/>
          <w:b/>
          <w:i/>
          <w:sz w:val="24"/>
          <w:szCs w:val="24"/>
        </w:rPr>
        <w:t>BALOGUN GAMBARI MICROFINANCE-BANK</w:t>
      </w:r>
    </w:p>
    <w:p w:rsidR="008517EA" w:rsidRPr="00861397" w:rsidRDefault="008517EA" w:rsidP="008517EA">
      <w:pPr>
        <w:spacing w:after="0" w:line="240" w:lineRule="auto"/>
        <w:jc w:val="center"/>
        <w:rPr>
          <w:rFonts w:ascii="Times New Roman" w:hAnsi="Times New Roman" w:cs="Times New Roman"/>
          <w:b/>
          <w:sz w:val="24"/>
          <w:szCs w:val="24"/>
        </w:rPr>
      </w:pPr>
      <w:r>
        <w:rPr>
          <w:rFonts w:ascii="Arial Black" w:hAnsi="Arial Black" w:cs="Times New Roman"/>
          <w:b/>
          <w:sz w:val="24"/>
          <w:szCs w:val="24"/>
        </w:rPr>
        <w:t>ILORIN EAST LOCAL GOVERNMENT KWARA STATE</w:t>
      </w:r>
    </w:p>
    <w:p w:rsidR="008517EA" w:rsidRPr="00E91225" w:rsidRDefault="008517EA" w:rsidP="008517EA">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8517EA" w:rsidRDefault="008517EA" w:rsidP="008517EA">
      <w:pPr>
        <w:tabs>
          <w:tab w:val="center" w:pos="4802"/>
          <w:tab w:val="left" w:pos="6240"/>
        </w:tabs>
        <w:jc w:val="center"/>
        <w:rPr>
          <w:rFonts w:ascii="Times New Roman" w:hAnsi="Times New Roman" w:cs="Times New Roman"/>
          <w:b/>
          <w:sz w:val="24"/>
          <w:szCs w:val="24"/>
        </w:rPr>
      </w:pPr>
    </w:p>
    <w:p w:rsidR="008517EA" w:rsidRPr="00E91225" w:rsidRDefault="008517EA" w:rsidP="008517EA">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8517EA" w:rsidRPr="00E91225" w:rsidRDefault="008517EA" w:rsidP="008517EA">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PUBLIC ADMINISTRATION</w:t>
      </w:r>
      <w:r w:rsidRPr="00E91225">
        <w:rPr>
          <w:rFonts w:ascii="Times New Roman" w:hAnsi="Times New Roman" w:cs="Times New Roman"/>
          <w:b/>
          <w:sz w:val="24"/>
          <w:szCs w:val="24"/>
        </w:rPr>
        <w:t>,</w:t>
      </w:r>
    </w:p>
    <w:p w:rsidR="008517EA" w:rsidRPr="00E91225" w:rsidRDefault="008517EA" w:rsidP="008517EA">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8517EA" w:rsidRPr="00E91225" w:rsidRDefault="008517EA" w:rsidP="008517EA">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8517EA" w:rsidRPr="00E91225" w:rsidRDefault="008517EA" w:rsidP="008517EA">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8517EA" w:rsidRPr="00E91225" w:rsidRDefault="008517EA" w:rsidP="008517EA">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PUBLIC ADMINISTRATION</w:t>
      </w:r>
    </w:p>
    <w:p w:rsidR="008517EA" w:rsidRDefault="008517EA" w:rsidP="008517EA">
      <w:pPr>
        <w:spacing w:after="0" w:line="360" w:lineRule="auto"/>
        <w:jc w:val="right"/>
        <w:rPr>
          <w:rFonts w:ascii="Times New Roman" w:eastAsia="Batang" w:hAnsi="Times New Roman" w:cs="Times New Roman"/>
          <w:b/>
          <w:sz w:val="24"/>
          <w:szCs w:val="24"/>
        </w:rPr>
      </w:pPr>
    </w:p>
    <w:p w:rsidR="008517EA" w:rsidRDefault="008517EA" w:rsidP="008517EA">
      <w:pPr>
        <w:spacing w:after="0" w:line="360" w:lineRule="auto"/>
        <w:jc w:val="right"/>
        <w:rPr>
          <w:rFonts w:ascii="Times New Roman" w:eastAsia="Batang" w:hAnsi="Times New Roman" w:cs="Times New Roman"/>
          <w:b/>
          <w:sz w:val="24"/>
          <w:szCs w:val="24"/>
        </w:rPr>
      </w:pPr>
    </w:p>
    <w:p w:rsidR="008517EA" w:rsidRDefault="008517EA" w:rsidP="008517EA">
      <w:pPr>
        <w:spacing w:after="0" w:line="360" w:lineRule="auto"/>
        <w:jc w:val="right"/>
        <w:rPr>
          <w:rFonts w:ascii="Times New Roman" w:eastAsia="Batang" w:hAnsi="Times New Roman" w:cs="Times New Roman"/>
          <w:b/>
          <w:sz w:val="24"/>
          <w:szCs w:val="24"/>
        </w:rPr>
      </w:pPr>
    </w:p>
    <w:p w:rsidR="008517EA" w:rsidRPr="00E91225" w:rsidRDefault="008517EA" w:rsidP="008517EA">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8517EA" w:rsidRDefault="008517EA" w:rsidP="008517EA">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8517EA" w:rsidRPr="00E91225" w:rsidRDefault="008517EA" w:rsidP="008517EA">
      <w:pPr>
        <w:pStyle w:val="Heading1"/>
        <w:jc w:val="center"/>
      </w:pPr>
      <w:bookmarkStart w:id="1" w:name="_Toc191438924"/>
      <w:r w:rsidRPr="00E91225">
        <w:rPr>
          <w:rFonts w:eastAsia="Batang"/>
        </w:rPr>
        <w:lastRenderedPageBreak/>
        <w:t>DEDICATION</w:t>
      </w:r>
      <w:bookmarkEnd w:id="1"/>
    </w:p>
    <w:p w:rsidR="008517EA" w:rsidRPr="00E91225" w:rsidRDefault="008517EA" w:rsidP="008517EA">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to my loving parents, Mr. &amp; Mrs. SHIPEBI</w:t>
      </w:r>
    </w:p>
    <w:p w:rsidR="008517EA" w:rsidRPr="00E91225" w:rsidRDefault="008517EA" w:rsidP="008517EA">
      <w:pPr>
        <w:spacing w:line="360" w:lineRule="auto"/>
        <w:jc w:val="both"/>
        <w:rPr>
          <w:rFonts w:ascii="Times New Roman" w:hAnsi="Times New Roman" w:cs="Times New Roman"/>
          <w:sz w:val="24"/>
          <w:szCs w:val="24"/>
        </w:rPr>
      </w:pPr>
    </w:p>
    <w:p w:rsidR="008517EA" w:rsidRPr="00E91225" w:rsidRDefault="008517EA" w:rsidP="008517EA">
      <w:pPr>
        <w:spacing w:line="360" w:lineRule="auto"/>
        <w:jc w:val="both"/>
        <w:rPr>
          <w:rFonts w:ascii="Times New Roman" w:hAnsi="Times New Roman" w:cs="Times New Roman"/>
          <w:sz w:val="24"/>
          <w:szCs w:val="24"/>
        </w:rPr>
      </w:pPr>
    </w:p>
    <w:p w:rsidR="008517EA" w:rsidRPr="00E91225" w:rsidRDefault="008517EA" w:rsidP="008517EA">
      <w:pPr>
        <w:spacing w:line="360" w:lineRule="auto"/>
        <w:jc w:val="both"/>
        <w:rPr>
          <w:rFonts w:ascii="Times New Roman" w:hAnsi="Times New Roman" w:cs="Times New Roman"/>
          <w:sz w:val="24"/>
          <w:szCs w:val="24"/>
        </w:rPr>
      </w:pPr>
    </w:p>
    <w:p w:rsidR="008517EA" w:rsidRPr="00E91225" w:rsidRDefault="008517EA" w:rsidP="008517EA">
      <w:pPr>
        <w:spacing w:line="360" w:lineRule="auto"/>
        <w:jc w:val="both"/>
        <w:rPr>
          <w:rFonts w:ascii="Times New Roman" w:hAnsi="Times New Roman" w:cs="Times New Roman"/>
          <w:sz w:val="24"/>
          <w:szCs w:val="24"/>
        </w:rPr>
      </w:pPr>
    </w:p>
    <w:p w:rsidR="008517EA" w:rsidRDefault="008517EA" w:rsidP="008517EA">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8517EA" w:rsidRPr="00E91225" w:rsidRDefault="008517EA" w:rsidP="008517EA">
      <w:pPr>
        <w:pStyle w:val="Heading1"/>
        <w:jc w:val="center"/>
      </w:pPr>
      <w:bookmarkStart w:id="2" w:name="_Toc191438925"/>
      <w:r w:rsidRPr="00E91225">
        <w:rPr>
          <w:rFonts w:eastAsia="Batang"/>
        </w:rPr>
        <w:lastRenderedPageBreak/>
        <w:t>ACKNOWLEDGEMENT</w:t>
      </w:r>
      <w:bookmarkEnd w:id="2"/>
    </w:p>
    <w:p w:rsidR="008517EA" w:rsidRPr="00E91225" w:rsidRDefault="008517EA" w:rsidP="008517EA">
      <w:pPr>
        <w:spacing w:line="360" w:lineRule="auto"/>
        <w:jc w:val="both"/>
        <w:rPr>
          <w:rFonts w:ascii="Times New Roman" w:hAnsi="Times New Roman" w:cs="Times New Roman"/>
          <w:b/>
          <w:sz w:val="24"/>
          <w:szCs w:val="24"/>
        </w:rPr>
      </w:pPr>
    </w:p>
    <w:p w:rsidR="008517EA" w:rsidRPr="00E91225" w:rsidRDefault="008517EA" w:rsidP="008517EA">
      <w:pPr>
        <w:spacing w:line="360" w:lineRule="auto"/>
        <w:jc w:val="both"/>
        <w:rPr>
          <w:rFonts w:ascii="Times New Roman" w:hAnsi="Times New Roman" w:cs="Times New Roman"/>
          <w:b/>
          <w:sz w:val="24"/>
          <w:szCs w:val="24"/>
        </w:rPr>
      </w:pPr>
    </w:p>
    <w:p w:rsidR="008517EA" w:rsidRPr="00E91225" w:rsidRDefault="008517EA" w:rsidP="008517EA">
      <w:pPr>
        <w:spacing w:line="360" w:lineRule="auto"/>
        <w:jc w:val="both"/>
        <w:rPr>
          <w:rFonts w:ascii="Times New Roman" w:hAnsi="Times New Roman" w:cs="Times New Roman"/>
          <w:b/>
          <w:sz w:val="24"/>
          <w:szCs w:val="24"/>
        </w:rPr>
      </w:pPr>
    </w:p>
    <w:p w:rsidR="008517EA" w:rsidRPr="00E91225" w:rsidRDefault="008517EA" w:rsidP="008517EA">
      <w:pPr>
        <w:spacing w:line="360" w:lineRule="auto"/>
        <w:jc w:val="both"/>
        <w:rPr>
          <w:rFonts w:ascii="Times New Roman" w:hAnsi="Times New Roman" w:cs="Times New Roman"/>
          <w:b/>
          <w:sz w:val="24"/>
          <w:szCs w:val="24"/>
        </w:rPr>
      </w:pPr>
    </w:p>
    <w:p w:rsidR="008517EA" w:rsidRPr="00E91225" w:rsidRDefault="008517EA" w:rsidP="008517EA">
      <w:pPr>
        <w:spacing w:line="360" w:lineRule="auto"/>
        <w:jc w:val="both"/>
        <w:rPr>
          <w:rFonts w:ascii="Times New Roman" w:hAnsi="Times New Roman" w:cs="Times New Roman"/>
          <w:b/>
          <w:sz w:val="24"/>
          <w:szCs w:val="24"/>
        </w:rPr>
      </w:pPr>
    </w:p>
    <w:p w:rsidR="008517EA" w:rsidRPr="00E91225" w:rsidRDefault="008517EA" w:rsidP="008517EA">
      <w:pPr>
        <w:spacing w:line="360" w:lineRule="auto"/>
        <w:jc w:val="both"/>
        <w:rPr>
          <w:rFonts w:ascii="Times New Roman" w:hAnsi="Times New Roman" w:cs="Times New Roman"/>
          <w:b/>
          <w:sz w:val="24"/>
          <w:szCs w:val="24"/>
        </w:rPr>
      </w:pPr>
    </w:p>
    <w:p w:rsidR="008517EA" w:rsidRDefault="008517EA" w:rsidP="008517EA">
      <w:pPr>
        <w:spacing w:after="160" w:line="259" w:lineRule="auto"/>
        <w:rPr>
          <w:rFonts w:ascii="Times New Roman" w:hAnsi="Times New Roman" w:cs="Times New Roman"/>
          <w:b/>
          <w:sz w:val="24"/>
          <w:szCs w:val="24"/>
        </w:rPr>
      </w:pPr>
    </w:p>
    <w:p w:rsidR="008517EA" w:rsidRPr="00E91225" w:rsidRDefault="008517EA" w:rsidP="008517EA">
      <w:pPr>
        <w:spacing w:after="160" w:line="259" w:lineRule="auto"/>
        <w:rPr>
          <w:rFonts w:ascii="Times New Roman" w:eastAsia="Batang" w:hAnsi="Times New Roman" w:cs="Times New Roman"/>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Default="008517EA" w:rsidP="008517EA">
      <w:pPr>
        <w:spacing w:line="360" w:lineRule="auto"/>
        <w:jc w:val="center"/>
        <w:rPr>
          <w:rFonts w:ascii="Times New Roman" w:eastAsia="Batang" w:hAnsi="Times New Roman" w:cs="Times New Roman"/>
          <w:b/>
          <w:sz w:val="24"/>
          <w:szCs w:val="24"/>
        </w:rPr>
      </w:pPr>
    </w:p>
    <w:p w:rsidR="008517EA" w:rsidRPr="00E91225" w:rsidRDefault="008517EA" w:rsidP="008517EA">
      <w:pPr>
        <w:pStyle w:val="Heading1"/>
        <w:jc w:val="center"/>
        <w:rPr>
          <w:rFonts w:eastAsia="Batang"/>
        </w:rPr>
      </w:pPr>
      <w:bookmarkStart w:id="3" w:name="_Toc191438926"/>
      <w:r w:rsidRPr="00E91225">
        <w:rPr>
          <w:rFonts w:eastAsia="Batang"/>
        </w:rPr>
        <w:lastRenderedPageBreak/>
        <w:t>FOREWORD</w:t>
      </w:r>
      <w:bookmarkEnd w:id="3"/>
    </w:p>
    <w:p w:rsidR="008517EA" w:rsidRPr="00E91225" w:rsidRDefault="008517EA" w:rsidP="008517EA">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contains all the work done and the experience gained during my two months of industrial programme which I had </w:t>
      </w:r>
      <w:proofErr w:type="gramStart"/>
      <w:r w:rsidRPr="00E91225">
        <w:rPr>
          <w:rFonts w:ascii="Times New Roman" w:hAnsi="Times New Roman" w:cs="Times New Roman"/>
          <w:sz w:val="24"/>
          <w:szCs w:val="24"/>
        </w:rPr>
        <w:t>at</w:t>
      </w:r>
      <w:r>
        <w:rPr>
          <w:rFonts w:ascii="Times New Roman" w:hAnsi="Times New Roman" w:cs="Times New Roman"/>
          <w:sz w:val="24"/>
          <w:szCs w:val="24"/>
        </w:rPr>
        <w:t xml:space="preserve"> </w:t>
      </w:r>
      <w:r w:rsidRPr="00E91225">
        <w:rPr>
          <w:rFonts w:ascii="Times New Roman" w:hAnsi="Times New Roman" w:cs="Times New Roman"/>
          <w:sz w:val="24"/>
          <w:szCs w:val="24"/>
        </w:rPr>
        <w:t xml:space="preserve"> </w:t>
      </w:r>
      <w:r>
        <w:rPr>
          <w:rFonts w:ascii="Times New Roman" w:hAnsi="Times New Roman" w:cs="Times New Roman"/>
          <w:b/>
          <w:i/>
          <w:sz w:val="24"/>
          <w:szCs w:val="24"/>
        </w:rPr>
        <w:t>BALOGUN</w:t>
      </w:r>
      <w:proofErr w:type="gramEnd"/>
      <w:r>
        <w:rPr>
          <w:rFonts w:ascii="Times New Roman" w:hAnsi="Times New Roman" w:cs="Times New Roman"/>
          <w:b/>
          <w:i/>
          <w:sz w:val="24"/>
          <w:szCs w:val="24"/>
        </w:rPr>
        <w:t xml:space="preserve"> GAMBARI MICROFINANCE-BANK</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sidR="00BB0993">
        <w:rPr>
          <w:rFonts w:ascii="Times New Roman" w:hAnsi="Times New Roman" w:cs="Times New Roman"/>
          <w:sz w:val="24"/>
          <w:szCs w:val="24"/>
        </w:rPr>
        <w:t>Ilorin Kwara State</w:t>
      </w:r>
      <w:r w:rsidRPr="00E91225">
        <w:rPr>
          <w:rFonts w:ascii="Times New Roman" w:hAnsi="Times New Roman" w:cs="Times New Roman"/>
          <w:sz w:val="24"/>
          <w:szCs w:val="24"/>
        </w:rPr>
        <w:t xml:space="preserve"> and it is written in chapters according to how the training goes.</w:t>
      </w:r>
    </w:p>
    <w:p w:rsidR="008517EA" w:rsidRPr="00E91225" w:rsidRDefault="008517EA" w:rsidP="008517EA">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8517EA" w:rsidRPr="00E91225" w:rsidRDefault="008517EA" w:rsidP="008517EA">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8517EA" w:rsidRDefault="008517EA" w:rsidP="008517EA">
      <w:pPr>
        <w:pStyle w:val="Heading1"/>
        <w:spacing w:line="360" w:lineRule="auto"/>
        <w:rPr>
          <w:rFonts w:eastAsia="Times New Roman"/>
        </w:rPr>
      </w:pPr>
    </w:p>
    <w:p w:rsidR="008517EA" w:rsidRDefault="008517EA" w:rsidP="008517EA">
      <w:pPr>
        <w:rPr>
          <w:rFonts w:ascii="Times New Roman" w:eastAsia="Times New Roman" w:hAnsi="Times New Roman" w:cstheme="majorBidi"/>
          <w:b/>
          <w:bCs/>
          <w:sz w:val="24"/>
          <w:szCs w:val="28"/>
        </w:rPr>
      </w:pPr>
      <w:r>
        <w:rPr>
          <w:rFonts w:eastAsia="Times New Roman"/>
        </w:rPr>
        <w:br w:type="page"/>
      </w:r>
    </w:p>
    <w:p w:rsidR="008517EA" w:rsidRPr="00711B6F" w:rsidRDefault="008517EA" w:rsidP="008517EA">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8517EA" w:rsidRDefault="008517EA" w:rsidP="008517EA">
          <w:pPr>
            <w:pStyle w:val="TOCHeading"/>
            <w:spacing w:line="240" w:lineRule="auto"/>
          </w:pPr>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BALOGUN GAMBARI MICROFINANCE-BANK</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BALOGUN GAMBARI MICROFINANCE-BANK</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8517EA" w:rsidRPr="00711B6F" w:rsidRDefault="008517EA" w:rsidP="008517EA">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8517EA" w:rsidRDefault="008517EA" w:rsidP="008517EA">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8517EA" w:rsidRDefault="008517EA" w:rsidP="008517EA">
          <w:r>
            <w:fldChar w:fldCharType="end"/>
          </w:r>
        </w:p>
      </w:sdtContent>
    </w:sdt>
    <w:p w:rsidR="008517EA" w:rsidRDefault="008517EA" w:rsidP="008517EA"/>
    <w:p w:rsidR="008517EA" w:rsidRDefault="008517EA" w:rsidP="008517EA">
      <w:pPr>
        <w:pStyle w:val="Heading1"/>
        <w:spacing w:line="360" w:lineRule="auto"/>
        <w:jc w:val="center"/>
        <w:rPr>
          <w:rFonts w:eastAsia="Times New Roman"/>
        </w:rPr>
      </w:pPr>
      <w:bookmarkStart w:id="5" w:name="_Toc191438928"/>
      <w:r>
        <w:rPr>
          <w:rFonts w:eastAsia="Times New Roman"/>
        </w:rPr>
        <w:lastRenderedPageBreak/>
        <w:t>CHAPTER ONE</w:t>
      </w:r>
      <w:bookmarkEnd w:id="5"/>
    </w:p>
    <w:p w:rsidR="008517EA" w:rsidRDefault="008517EA" w:rsidP="008517EA">
      <w:pPr>
        <w:pStyle w:val="Heading1"/>
        <w:spacing w:line="360" w:lineRule="auto"/>
        <w:rPr>
          <w:rFonts w:eastAsia="Times New Roman"/>
        </w:rPr>
      </w:pPr>
      <w:bookmarkStart w:id="6" w:name="_Toc191438929"/>
      <w:r>
        <w:rPr>
          <w:rFonts w:eastAsia="Times New Roman"/>
        </w:rPr>
        <w:t>1.1</w:t>
      </w:r>
      <w:r>
        <w:rPr>
          <w:rFonts w:eastAsia="Times New Roman"/>
        </w:rPr>
        <w:tab/>
      </w:r>
      <w:r w:rsidRPr="00A1416E">
        <w:rPr>
          <w:rFonts w:eastAsia="Times New Roman"/>
        </w:rPr>
        <w:t>Introduction</w:t>
      </w:r>
      <w:bookmarkEnd w:id="6"/>
    </w:p>
    <w:p w:rsidR="008517EA" w:rsidRDefault="008517EA" w:rsidP="008517E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8517EA" w:rsidRDefault="008517EA" w:rsidP="008517EA">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I was attached to computer and information technology centre, </w:t>
      </w:r>
      <w:proofErr w:type="spellStart"/>
      <w:r w:rsidRPr="00A1416E">
        <w:rPr>
          <w:rFonts w:ascii="Times New Roman" w:eastAsia="Times New Roman" w:hAnsi="Times New Roman" w:cs="Times New Roman"/>
          <w:sz w:val="24"/>
          <w:szCs w:val="24"/>
        </w:rPr>
        <w:t>kwara</w:t>
      </w:r>
      <w:proofErr w:type="spellEnd"/>
      <w:r w:rsidRPr="00A1416E">
        <w:rPr>
          <w:rFonts w:ascii="Times New Roman" w:eastAsia="Times New Roman" w:hAnsi="Times New Roman" w:cs="Times New Roman"/>
          <w:sz w:val="24"/>
          <w:szCs w:val="24"/>
        </w:rPr>
        <w:t xml:space="preserve"> state college of education, which is divided into different units for the four months of my SIWES (Student Industrial Work Experience Schemes) programme. </w:t>
      </w:r>
    </w:p>
    <w:p w:rsidR="008517EA" w:rsidRPr="00A1416E" w:rsidRDefault="008517EA" w:rsidP="008517EA">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8517EA" w:rsidRPr="00337DC6" w:rsidRDefault="008517EA" w:rsidP="008517EA">
      <w:pPr>
        <w:pStyle w:val="Heading1"/>
        <w:spacing w:line="360" w:lineRule="auto"/>
      </w:pPr>
      <w:bookmarkStart w:id="7" w:name="_Toc191438930"/>
      <w:r w:rsidRPr="00337DC6">
        <w:rPr>
          <w:szCs w:val="24"/>
        </w:rPr>
        <w:t>1.2</w:t>
      </w:r>
      <w:r w:rsidRPr="00337DC6">
        <w:rPr>
          <w:szCs w:val="24"/>
        </w:rPr>
        <w:tab/>
      </w:r>
      <w:r w:rsidRPr="00337DC6">
        <w:t>Background of SIWES</w:t>
      </w:r>
      <w:bookmarkEnd w:id="7"/>
    </w:p>
    <w:p w:rsidR="008517EA" w:rsidRDefault="008517EA" w:rsidP="008517E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w:t>
      </w:r>
      <w:r w:rsidRPr="00A1416E">
        <w:rPr>
          <w:rFonts w:ascii="Times New Roman" w:eastAsia="Times New Roman" w:hAnsi="Times New Roman" w:cs="Times New Roman"/>
          <w:b/>
          <w:bCs/>
          <w:sz w:val="24"/>
          <w:szCs w:val="24"/>
        </w:rPr>
        <w:t>Student Industrial Work Experience Scheme (SIWES)</w:t>
      </w:r>
      <w:r w:rsidRPr="00A1416E">
        <w:rPr>
          <w:rFonts w:ascii="Times New Roman" w:eastAsia="Times New Roman" w:hAnsi="Times New Roman" w:cs="Times New Roman"/>
          <w:sz w:val="24"/>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8517EA" w:rsidRDefault="008517EA" w:rsidP="008517E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administration of SIWES is a collaborative effort involving the </w:t>
      </w:r>
      <w:r w:rsidRPr="00A1416E">
        <w:rPr>
          <w:rFonts w:ascii="Times New Roman" w:eastAsia="Times New Roman" w:hAnsi="Times New Roman" w:cs="Times New Roman"/>
          <w:b/>
          <w:bCs/>
          <w:sz w:val="24"/>
          <w:szCs w:val="24"/>
        </w:rPr>
        <w:t>Industrial Training Fund (ITF)</w:t>
      </w:r>
      <w:proofErr w:type="gramStart"/>
      <w:r w:rsidRPr="00A1416E">
        <w:rPr>
          <w:rFonts w:ascii="Times New Roman" w:eastAsia="Times New Roman" w:hAnsi="Times New Roman" w:cs="Times New Roman"/>
          <w:b/>
          <w:bCs/>
          <w:sz w:val="24"/>
          <w:szCs w:val="24"/>
        </w:rPr>
        <w:t>,</w:t>
      </w:r>
      <w:proofErr w:type="gramEnd"/>
      <w:r w:rsidRPr="00A1416E">
        <w:rPr>
          <w:rFonts w:ascii="Times New Roman" w:eastAsia="Times New Roman" w:hAnsi="Times New Roman" w:cs="Times New Roman"/>
          <w:b/>
          <w:bCs/>
          <w:sz w:val="24"/>
          <w:szCs w:val="24"/>
        </w:rPr>
        <w:t xml:space="preserve"> the National Universities Commission (NUC), the National Board for Technical Education (NBTE), the National Commission for Colleges of Education (NCCE),</w:t>
      </w:r>
      <w:r w:rsidRPr="00A1416E">
        <w:rPr>
          <w:rFonts w:ascii="Times New Roman" w:eastAsia="Times New Roman" w:hAnsi="Times New Roman" w:cs="Times New Roman"/>
          <w:sz w:val="24"/>
          <w:szCs w:val="24"/>
        </w:rPr>
        <w:t xml:space="preserve"> and participating tertiary institutions. The ITF is responsible for funding and supervising the program, while tertiary institutions coordinate placements, monitor student progress, and ensure </w:t>
      </w:r>
      <w:r w:rsidRPr="00A1416E">
        <w:rPr>
          <w:rFonts w:ascii="Times New Roman" w:eastAsia="Times New Roman" w:hAnsi="Times New Roman" w:cs="Times New Roman"/>
          <w:sz w:val="24"/>
          <w:szCs w:val="24"/>
        </w:rPr>
        <w:lastRenderedPageBreak/>
        <w:t xml:space="preserve">compliance with the scheme’s objectives. During the internship period, which typically lasts between </w:t>
      </w:r>
      <w:r w:rsidRPr="00A1416E">
        <w:rPr>
          <w:rFonts w:ascii="Times New Roman" w:eastAsia="Times New Roman" w:hAnsi="Times New Roman" w:cs="Times New Roman"/>
          <w:b/>
          <w:bCs/>
          <w:sz w:val="24"/>
          <w:szCs w:val="24"/>
        </w:rPr>
        <w:t>three to six months</w:t>
      </w:r>
      <w:r w:rsidRPr="00A1416E">
        <w:rPr>
          <w:rFonts w:ascii="Times New Roman" w:eastAsia="Times New Roman" w:hAnsi="Times New Roman" w:cs="Times New Roman"/>
          <w:sz w:val="24"/>
          <w:szCs w:val="24"/>
        </w:rPr>
        <w:t>, students are attached to various industrial organizations where they gain exposure to professional work environments, develop technical competencies, and understand workplace ethics and safety standards.</w:t>
      </w:r>
    </w:p>
    <w:p w:rsidR="008517EA" w:rsidRDefault="008517EA" w:rsidP="008517E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8517EA" w:rsidRDefault="008517EA" w:rsidP="008517EA">
      <w:pPr>
        <w:pStyle w:val="Heading1"/>
        <w:spacing w:line="360" w:lineRule="auto"/>
        <w:rPr>
          <w:rFonts w:eastAsia="Times New Roman"/>
        </w:rPr>
      </w:pPr>
      <w:bookmarkStart w:id="8" w:name="_Toc191438931"/>
      <w:r>
        <w:rPr>
          <w:rFonts w:eastAsia="Times New Roman"/>
        </w:rPr>
        <w:t>1.3</w:t>
      </w:r>
      <w:r>
        <w:rPr>
          <w:rFonts w:eastAsia="Times New Roman"/>
        </w:rPr>
        <w:tab/>
        <w:t xml:space="preserve">Aims and </w:t>
      </w:r>
      <w:r w:rsidRPr="00A1416E">
        <w:rPr>
          <w:rFonts w:eastAsia="Times New Roman"/>
        </w:rPr>
        <w:t>Objectives of SIWES</w:t>
      </w:r>
      <w:bookmarkEnd w:id="8"/>
    </w:p>
    <w:p w:rsidR="008517EA" w:rsidRPr="00337DC6"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Student industrial work experience scheme [SIWES] provide avenue for student to acquire industrial skill and experience in their approved course of study</w:t>
      </w:r>
    </w:p>
    <w:p w:rsidR="008517EA" w:rsidRPr="00337DC6"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Expose students to work methods and techniques in handling equipment and machinery that may not be available in their institutions;</w:t>
      </w:r>
    </w:p>
    <w:p w:rsidR="008517EA" w:rsidRPr="00337DC6"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Enlist and strengthen employers’ involvement in the entire educational process through SIWES. </w:t>
      </w:r>
    </w:p>
    <w:p w:rsidR="008517EA" w:rsidRPr="00337DC6"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provide opportunity for students to apply their knowledge in real work situations thereby bridging the gap between theory and practice.</w:t>
      </w:r>
    </w:p>
    <w:p w:rsidR="008517EA" w:rsidRPr="00337DC6"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To earnest placement and strengths employee’s involvement in the education process of preparing student for employment in industries. </w:t>
      </w:r>
    </w:p>
    <w:p w:rsidR="008517EA" w:rsidRPr="00A1416E" w:rsidRDefault="008517EA" w:rsidP="008517E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ease the transition from school to the world of work and enhance students contact for later job.</w:t>
      </w:r>
    </w:p>
    <w:p w:rsidR="008517EA" w:rsidRDefault="008517EA" w:rsidP="008517EA">
      <w:pPr>
        <w:pStyle w:val="Heading1"/>
        <w:spacing w:line="360" w:lineRule="auto"/>
        <w:jc w:val="center"/>
        <w:rPr>
          <w:rFonts w:eastAsia="Times New Roman"/>
        </w:rPr>
      </w:pPr>
      <w:bookmarkStart w:id="9" w:name="_Toc191438932"/>
      <w:r>
        <w:rPr>
          <w:rFonts w:eastAsia="Times New Roman"/>
        </w:rPr>
        <w:lastRenderedPageBreak/>
        <w:t>CHAPTER TWO</w:t>
      </w:r>
      <w:bookmarkEnd w:id="9"/>
    </w:p>
    <w:p w:rsidR="008517EA" w:rsidRPr="00337DC6" w:rsidRDefault="008517EA" w:rsidP="008517EA">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rsidR="008517EA" w:rsidRPr="00337DC6" w:rsidRDefault="008517EA" w:rsidP="008517EA">
      <w:pPr>
        <w:pStyle w:val="Heading1"/>
        <w:spacing w:after="240" w:line="360" w:lineRule="auto"/>
        <w:rPr>
          <w:rFonts w:eastAsia="Times New Roman"/>
        </w:rPr>
      </w:pPr>
      <w:bookmarkStart w:id="12" w:name="_Toc191438934"/>
      <w:r>
        <w:rPr>
          <w:rFonts w:eastAsia="Times New Roman"/>
        </w:rPr>
        <w:t>2.1</w:t>
      </w:r>
      <w:r>
        <w:rPr>
          <w:rFonts w:eastAsia="Times New Roman"/>
        </w:rPr>
        <w:tab/>
        <w:t>HISTORY OF BALOGUN GAMBARI MICROFINANCE-BANK</w:t>
      </w:r>
      <w:bookmarkEnd w:id="12"/>
    </w:p>
    <w:p w:rsidR="00BB0993" w:rsidRPr="00BB0993" w:rsidRDefault="00BB0993" w:rsidP="00BB0993">
      <w:pPr>
        <w:pStyle w:val="Heading1"/>
        <w:spacing w:line="360" w:lineRule="auto"/>
        <w:ind w:firstLine="720"/>
        <w:jc w:val="both"/>
        <w:rPr>
          <w:rFonts w:eastAsia="Times New Roman" w:cs="Times New Roman"/>
          <w:b w:val="0"/>
          <w:szCs w:val="24"/>
        </w:rPr>
      </w:pPr>
      <w:bookmarkStart w:id="13" w:name="_Toc191438935"/>
      <w:proofErr w:type="spellStart"/>
      <w:r w:rsidRPr="00BB0993">
        <w:rPr>
          <w:rFonts w:eastAsia="Times New Roman" w:cs="Times New Roman"/>
          <w:b w:val="0"/>
          <w:szCs w:val="24"/>
        </w:rPr>
        <w:t>Balogun</w:t>
      </w:r>
      <w:proofErr w:type="spellEnd"/>
      <w:r w:rsidRPr="00BB0993">
        <w:rPr>
          <w:rFonts w:eastAsia="Times New Roman" w:cs="Times New Roman"/>
          <w:b w:val="0"/>
          <w:szCs w:val="24"/>
        </w:rPr>
        <w:t xml:space="preserve"> </w:t>
      </w:r>
      <w:proofErr w:type="spellStart"/>
      <w:r w:rsidRPr="00BB0993">
        <w:rPr>
          <w:rFonts w:eastAsia="Times New Roman" w:cs="Times New Roman"/>
          <w:b w:val="0"/>
          <w:szCs w:val="24"/>
        </w:rPr>
        <w:t>Gambari</w:t>
      </w:r>
      <w:proofErr w:type="spellEnd"/>
      <w:r w:rsidRPr="00BB0993">
        <w:rPr>
          <w:rFonts w:eastAsia="Times New Roman" w:cs="Times New Roman"/>
          <w:b w:val="0"/>
          <w:szCs w:val="24"/>
        </w:rPr>
        <w:t xml:space="preserve"> Microfinance Bank Limited was established to address the banking needs of the </w:t>
      </w:r>
      <w:proofErr w:type="spellStart"/>
      <w:r w:rsidRPr="00BB0993">
        <w:rPr>
          <w:rFonts w:eastAsia="Times New Roman" w:cs="Times New Roman"/>
          <w:b w:val="0"/>
          <w:szCs w:val="24"/>
        </w:rPr>
        <w:t>Gambari</w:t>
      </w:r>
      <w:proofErr w:type="spellEnd"/>
      <w:r w:rsidRPr="00BB0993">
        <w:rPr>
          <w:rFonts w:eastAsia="Times New Roman" w:cs="Times New Roman"/>
          <w:b w:val="0"/>
          <w:szCs w:val="24"/>
        </w:rPr>
        <w:t xml:space="preserve">, </w:t>
      </w:r>
      <w:proofErr w:type="spellStart"/>
      <w:r w:rsidRPr="00BB0993">
        <w:rPr>
          <w:rFonts w:eastAsia="Times New Roman" w:cs="Times New Roman"/>
          <w:b w:val="0"/>
          <w:szCs w:val="24"/>
        </w:rPr>
        <w:t>Ibagun</w:t>
      </w:r>
      <w:proofErr w:type="spellEnd"/>
      <w:r w:rsidRPr="00BB0993">
        <w:rPr>
          <w:rFonts w:eastAsia="Times New Roman" w:cs="Times New Roman"/>
          <w:b w:val="0"/>
          <w:szCs w:val="24"/>
        </w:rPr>
        <w:t xml:space="preserve">, and </w:t>
      </w:r>
      <w:proofErr w:type="spellStart"/>
      <w:r w:rsidRPr="00BB0993">
        <w:rPr>
          <w:rFonts w:eastAsia="Times New Roman" w:cs="Times New Roman"/>
          <w:b w:val="0"/>
          <w:szCs w:val="24"/>
        </w:rPr>
        <w:t>Zango</w:t>
      </w:r>
      <w:proofErr w:type="spellEnd"/>
      <w:r w:rsidRPr="00BB0993">
        <w:rPr>
          <w:rFonts w:eastAsia="Times New Roman" w:cs="Times New Roman"/>
          <w:b w:val="0"/>
          <w:szCs w:val="24"/>
        </w:rPr>
        <w:t xml:space="preserve"> Ward 1 communities in Ilorin, Kwara State, Nigeria. Incorporated under the Companies and Allied Matters Act of 1990 as a Limited Liability Company, the bank commenced operations on June 28, 1994, at its registered office located at 1 </w:t>
      </w:r>
      <w:proofErr w:type="spellStart"/>
      <w:r w:rsidRPr="00BB0993">
        <w:rPr>
          <w:rFonts w:eastAsia="Times New Roman" w:cs="Times New Roman"/>
          <w:b w:val="0"/>
          <w:szCs w:val="24"/>
        </w:rPr>
        <w:t>Ojagboro</w:t>
      </w:r>
      <w:proofErr w:type="spellEnd"/>
      <w:r w:rsidRPr="00BB0993">
        <w:rPr>
          <w:rFonts w:eastAsia="Times New Roman" w:cs="Times New Roman"/>
          <w:b w:val="0"/>
          <w:szCs w:val="24"/>
        </w:rPr>
        <w:t xml:space="preserve"> Junction, </w:t>
      </w:r>
      <w:proofErr w:type="spellStart"/>
      <w:r w:rsidRPr="00BB0993">
        <w:rPr>
          <w:rFonts w:eastAsia="Times New Roman" w:cs="Times New Roman"/>
          <w:b w:val="0"/>
          <w:szCs w:val="24"/>
        </w:rPr>
        <w:t>Balogun</w:t>
      </w:r>
      <w:proofErr w:type="spellEnd"/>
      <w:r w:rsidRPr="00BB0993">
        <w:rPr>
          <w:rFonts w:eastAsia="Times New Roman" w:cs="Times New Roman"/>
          <w:b w:val="0"/>
          <w:szCs w:val="24"/>
        </w:rPr>
        <w:t xml:space="preserve"> </w:t>
      </w:r>
      <w:proofErr w:type="spellStart"/>
      <w:r w:rsidRPr="00BB0993">
        <w:rPr>
          <w:rFonts w:eastAsia="Times New Roman" w:cs="Times New Roman"/>
          <w:b w:val="0"/>
          <w:szCs w:val="24"/>
        </w:rPr>
        <w:t>Gambari</w:t>
      </w:r>
      <w:proofErr w:type="spellEnd"/>
      <w:r w:rsidRPr="00BB0993">
        <w:rPr>
          <w:rFonts w:eastAsia="Times New Roman" w:cs="Times New Roman"/>
          <w:b w:val="0"/>
          <w:szCs w:val="24"/>
        </w:rPr>
        <w:t xml:space="preserve"> Road, Ilorin. Following a successful recapitalization exercise in 2008, the bank transitioned from a community bank to a microfinance institution, adopting the name </w:t>
      </w:r>
      <w:proofErr w:type="spellStart"/>
      <w:r w:rsidRPr="00BB0993">
        <w:rPr>
          <w:rFonts w:eastAsia="Times New Roman" w:cs="Times New Roman"/>
          <w:b w:val="0"/>
          <w:szCs w:val="24"/>
        </w:rPr>
        <w:t>Balogun</w:t>
      </w:r>
      <w:proofErr w:type="spellEnd"/>
      <w:r w:rsidRPr="00BB0993">
        <w:rPr>
          <w:rFonts w:eastAsia="Times New Roman" w:cs="Times New Roman"/>
          <w:b w:val="0"/>
          <w:szCs w:val="24"/>
        </w:rPr>
        <w:t xml:space="preserve"> </w:t>
      </w:r>
      <w:proofErr w:type="spellStart"/>
      <w:r w:rsidRPr="00BB0993">
        <w:rPr>
          <w:rFonts w:eastAsia="Times New Roman" w:cs="Times New Roman"/>
          <w:b w:val="0"/>
          <w:szCs w:val="24"/>
        </w:rPr>
        <w:t>Gambari</w:t>
      </w:r>
      <w:proofErr w:type="spellEnd"/>
      <w:r w:rsidRPr="00BB0993">
        <w:rPr>
          <w:rFonts w:eastAsia="Times New Roman" w:cs="Times New Roman"/>
          <w:b w:val="0"/>
          <w:szCs w:val="24"/>
        </w:rPr>
        <w:t xml:space="preserve"> Microfinance Bank Limited. This change aligned with regulatory requirements and reflected the bank's commitment to providing financial services to its immediate community and surrounding areas. </w:t>
      </w:r>
    </w:p>
    <w:p w:rsidR="00BB0993" w:rsidRPr="00BB0993" w:rsidRDefault="00BB0993" w:rsidP="00BB0993">
      <w:pPr>
        <w:pStyle w:val="Heading1"/>
        <w:spacing w:line="360" w:lineRule="auto"/>
        <w:ind w:firstLine="720"/>
        <w:jc w:val="both"/>
        <w:rPr>
          <w:rFonts w:eastAsia="Times New Roman" w:cs="Times New Roman"/>
          <w:b w:val="0"/>
          <w:szCs w:val="24"/>
        </w:rPr>
      </w:pPr>
      <w:r w:rsidRPr="00BB0993">
        <w:rPr>
          <w:rFonts w:eastAsia="Times New Roman" w:cs="Times New Roman"/>
          <w:b w:val="0"/>
          <w:szCs w:val="24"/>
        </w:rPr>
        <w:t xml:space="preserve">The bank focuses on serving small and medium-scale enterprises, traders, farmers, and underserved populations, promoting savings habits among the active poor who are often excluded by conventional banks. It is licensed by the Central Bank of Nigeria (CBN) to operate as a microfinance institution. </w:t>
      </w:r>
    </w:p>
    <w:p w:rsidR="00BB0993" w:rsidRPr="00BB0993" w:rsidRDefault="00BB0993" w:rsidP="00BB0993">
      <w:pPr>
        <w:pStyle w:val="Heading1"/>
        <w:spacing w:line="360" w:lineRule="auto"/>
        <w:jc w:val="both"/>
        <w:rPr>
          <w:rFonts w:eastAsia="Times New Roman" w:cs="Times New Roman"/>
          <w:b w:val="0"/>
          <w:szCs w:val="24"/>
        </w:rPr>
      </w:pPr>
      <w:proofErr w:type="spellStart"/>
      <w:r w:rsidRPr="00BB0993">
        <w:rPr>
          <w:rFonts w:eastAsia="Times New Roman" w:cs="Times New Roman"/>
          <w:b w:val="0"/>
          <w:szCs w:val="24"/>
        </w:rPr>
        <w:t>Balogun</w:t>
      </w:r>
      <w:proofErr w:type="spellEnd"/>
      <w:r w:rsidRPr="00BB0993">
        <w:rPr>
          <w:rFonts w:eastAsia="Times New Roman" w:cs="Times New Roman"/>
          <w:b w:val="0"/>
          <w:szCs w:val="24"/>
        </w:rPr>
        <w:t xml:space="preserve"> </w:t>
      </w:r>
      <w:proofErr w:type="spellStart"/>
      <w:r w:rsidRPr="00BB0993">
        <w:rPr>
          <w:rFonts w:eastAsia="Times New Roman" w:cs="Times New Roman"/>
          <w:b w:val="0"/>
          <w:szCs w:val="24"/>
        </w:rPr>
        <w:t>Gambari</w:t>
      </w:r>
      <w:proofErr w:type="spellEnd"/>
      <w:r w:rsidRPr="00BB0993">
        <w:rPr>
          <w:rFonts w:eastAsia="Times New Roman" w:cs="Times New Roman"/>
          <w:b w:val="0"/>
          <w:szCs w:val="24"/>
        </w:rPr>
        <w:t xml:space="preserve"> Microfinance Bank Limited is recognized as one of the oldest microfinance institutions in Ilorin and is considered one of the fastest-growing in Nigeria. The bank has recruited and trained over 150 staff members, focusing part of its operations on microcredit, and has enrolled over 40,000 microcredit clients in Ilorin. Its growing customer base includes micro, small, and medium enterprises (MSMEs), individuals, and groups, including various categories of salary earners, evidencing the bank's healthy portfolio. </w:t>
      </w:r>
    </w:p>
    <w:p w:rsidR="00BB0993" w:rsidRPr="00BB0993" w:rsidRDefault="00BB0993" w:rsidP="00BB0993">
      <w:pPr>
        <w:pStyle w:val="Heading1"/>
        <w:spacing w:line="360" w:lineRule="auto"/>
        <w:ind w:firstLine="720"/>
        <w:jc w:val="both"/>
        <w:rPr>
          <w:rFonts w:eastAsia="Times New Roman" w:cs="Times New Roman"/>
          <w:b w:val="0"/>
          <w:szCs w:val="24"/>
        </w:rPr>
      </w:pPr>
      <w:r w:rsidRPr="00BB0993">
        <w:rPr>
          <w:rFonts w:eastAsia="Times New Roman" w:cs="Times New Roman"/>
          <w:b w:val="0"/>
          <w:szCs w:val="24"/>
        </w:rPr>
        <w:t xml:space="preserve">The bank operates under a guiding principle that emphasizes accountability, reliability, initiative, customer focus, efficiency, and professionalism. Its vision is "To be the leading Microfinance service provider in Nigeria," and its mission is to create better and thriving financial inclusiveness among the low-income group through the provision and access to financial services, while adding value to stakeholders. </w:t>
      </w:r>
    </w:p>
    <w:p w:rsidR="00BB0993" w:rsidRPr="00BB0993" w:rsidRDefault="00BB0993" w:rsidP="00BB0993">
      <w:pPr>
        <w:pStyle w:val="Heading1"/>
        <w:spacing w:line="360" w:lineRule="auto"/>
        <w:jc w:val="both"/>
        <w:rPr>
          <w:rFonts w:eastAsia="Times New Roman" w:cs="Times New Roman"/>
          <w:b w:val="0"/>
          <w:szCs w:val="24"/>
        </w:rPr>
      </w:pPr>
      <w:r w:rsidRPr="00BB0993">
        <w:rPr>
          <w:rFonts w:eastAsia="Times New Roman" w:cs="Times New Roman"/>
          <w:b w:val="0"/>
          <w:szCs w:val="24"/>
        </w:rPr>
        <w:lastRenderedPageBreak/>
        <w:t xml:space="preserve">The Board of Directors comprises a chairman and four directors—one executive director, one independent non-executive director, and three non-executive directors—in line with regulatory best practices. This structure ensures a clear separation of duties between the Managing Director and the Chairman of the Board, promoting transparency and effective governance. </w:t>
      </w:r>
    </w:p>
    <w:p w:rsidR="008517EA" w:rsidRPr="003400EA" w:rsidRDefault="008517EA" w:rsidP="008517EA">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BALOGUN GAMBARI MICROFINANCE-BANK</w:t>
      </w:r>
      <w:bookmarkEnd w:id="13"/>
    </w:p>
    <w:p w:rsidR="00BB0993" w:rsidRPr="00BB0993" w:rsidRDefault="00BB0993" w:rsidP="00BB0993">
      <w:pPr>
        <w:numPr>
          <w:ilvl w:val="0"/>
          <w:numId w:val="27"/>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Financial Inclusion – To provide accessible and affordable financial services to low-income individuals, micro, small, and medium enterprises (MSMEs) in the community.</w:t>
      </w:r>
    </w:p>
    <w:p w:rsidR="00BB0993" w:rsidRPr="00BB0993" w:rsidRDefault="00BB0993" w:rsidP="00BB0993">
      <w:pPr>
        <w:numPr>
          <w:ilvl w:val="0"/>
          <w:numId w:val="27"/>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Microcredit Provision – To offer small loans and credit facilities to traders, farmers, artisans, and other underserved groups to enhance economic empowerment.</w:t>
      </w:r>
    </w:p>
    <w:p w:rsidR="00BB0993" w:rsidRPr="00BB0993" w:rsidRDefault="00BB0993" w:rsidP="00BB0993">
      <w:pPr>
        <w:numPr>
          <w:ilvl w:val="0"/>
          <w:numId w:val="27"/>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Savings Mobilization – To encourage savings habits among individuals and businesses by providing secure and convenient savings platforms.</w:t>
      </w:r>
    </w:p>
    <w:p w:rsidR="00BB0993" w:rsidRPr="00BB0993" w:rsidRDefault="00BB0993" w:rsidP="00BB0993">
      <w:pPr>
        <w:numPr>
          <w:ilvl w:val="0"/>
          <w:numId w:val="27"/>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Poverty Alleviation – To reduce poverty by supporting entrepreneurship and income-generating activities through financial support and advisory services.</w:t>
      </w:r>
    </w:p>
    <w:p w:rsidR="008517EA" w:rsidRPr="00BB0993" w:rsidRDefault="00BB0993" w:rsidP="008517EA">
      <w:pPr>
        <w:numPr>
          <w:ilvl w:val="0"/>
          <w:numId w:val="27"/>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Sustainable Growth – To ensure the long-term sustainability of the bank by maintaining financial discipline, operational efficiency, and adherence to regulatory guidelines.</w:t>
      </w:r>
    </w:p>
    <w:p w:rsidR="008517EA" w:rsidRDefault="008517EA" w:rsidP="00BB0993">
      <w:pPr>
        <w:pStyle w:val="Heading1"/>
      </w:pPr>
      <w:r>
        <w:t>2.4</w:t>
      </w:r>
      <w:r>
        <w:tab/>
        <w:t>Organizational Structure</w:t>
      </w:r>
    </w:p>
    <w:p w:rsidR="008517EA" w:rsidRDefault="00BB0993" w:rsidP="008517EA">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6432" behindDoc="0" locked="0" layoutInCell="1" allowOverlap="1">
            <wp:simplePos x="0" y="0"/>
            <wp:positionH relativeFrom="column">
              <wp:posOffset>19050</wp:posOffset>
            </wp:positionH>
            <wp:positionV relativeFrom="paragraph">
              <wp:posOffset>239511</wp:posOffset>
            </wp:positionV>
            <wp:extent cx="6306688" cy="3325091"/>
            <wp:effectExtent l="19050" t="0" r="0" b="0"/>
            <wp:wrapNone/>
            <wp:docPr id="2" name="Picture 1" descr="GAMBAR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I 2.png"/>
                    <pic:cNvPicPr/>
                  </pic:nvPicPr>
                  <pic:blipFill>
                    <a:blip r:embed="rId6" cstate="print"/>
                    <a:stretch>
                      <a:fillRect/>
                    </a:stretch>
                  </pic:blipFill>
                  <pic:spPr>
                    <a:xfrm>
                      <a:off x="0" y="0"/>
                      <a:ext cx="6306688" cy="3325091"/>
                    </a:xfrm>
                    <a:prstGeom prst="rect">
                      <a:avLst/>
                    </a:prstGeom>
                  </pic:spPr>
                </pic:pic>
              </a:graphicData>
            </a:graphic>
          </wp:anchor>
        </w:drawing>
      </w: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Default="008517EA" w:rsidP="008517EA">
      <w:pPr>
        <w:rPr>
          <w:rFonts w:ascii="Times New Roman" w:hAnsi="Times New Roman" w:cs="Times New Roman"/>
          <w:sz w:val="24"/>
        </w:rPr>
      </w:pPr>
    </w:p>
    <w:p w:rsidR="008517EA" w:rsidRPr="00337DC6" w:rsidRDefault="008517EA" w:rsidP="008517EA">
      <w:pPr>
        <w:pStyle w:val="Heading1"/>
        <w:spacing w:line="360" w:lineRule="auto"/>
        <w:rPr>
          <w:rFonts w:eastAsia="Times New Roman"/>
        </w:rPr>
      </w:pPr>
      <w:bookmarkStart w:id="14" w:name="_Toc191438937"/>
      <w:r>
        <w:rPr>
          <w:rFonts w:eastAsia="Times New Roman"/>
        </w:rPr>
        <w:lastRenderedPageBreak/>
        <w:t>2.5</w:t>
      </w:r>
      <w:r>
        <w:rPr>
          <w:rFonts w:eastAsia="Times New Roman"/>
        </w:rPr>
        <w:tab/>
      </w:r>
      <w:r w:rsidRPr="00337DC6">
        <w:rPr>
          <w:rFonts w:eastAsia="Times New Roman"/>
        </w:rPr>
        <w:t>DEPARTMENTS AND UNITS</w:t>
      </w:r>
      <w:bookmarkEnd w:id="14"/>
    </w:p>
    <w:p w:rsidR="00BB0993" w:rsidRPr="00BB0993" w:rsidRDefault="00BB0993" w:rsidP="00BB0993">
      <w:pPr>
        <w:ind w:firstLine="720"/>
        <w:jc w:val="both"/>
        <w:rPr>
          <w:rFonts w:ascii="Times New Roman" w:hAnsi="Times New Roman" w:cs="Times New Roman"/>
          <w:sz w:val="24"/>
        </w:rPr>
      </w:pPr>
      <w:proofErr w:type="spellStart"/>
      <w:r w:rsidRPr="00BB0993">
        <w:rPr>
          <w:rFonts w:ascii="Times New Roman" w:hAnsi="Times New Roman" w:cs="Times New Roman"/>
          <w:bCs/>
          <w:sz w:val="24"/>
        </w:rPr>
        <w:t>Balogun</w:t>
      </w:r>
      <w:proofErr w:type="spellEnd"/>
      <w:r w:rsidRPr="00BB0993">
        <w:rPr>
          <w:rFonts w:ascii="Times New Roman" w:hAnsi="Times New Roman" w:cs="Times New Roman"/>
          <w:bCs/>
          <w:sz w:val="24"/>
        </w:rPr>
        <w:t xml:space="preserve"> </w:t>
      </w:r>
      <w:proofErr w:type="spellStart"/>
      <w:r w:rsidRPr="00BB0993">
        <w:rPr>
          <w:rFonts w:ascii="Times New Roman" w:hAnsi="Times New Roman" w:cs="Times New Roman"/>
          <w:bCs/>
          <w:sz w:val="24"/>
        </w:rPr>
        <w:t>Gambari</w:t>
      </w:r>
      <w:proofErr w:type="spellEnd"/>
      <w:r w:rsidRPr="00BB0993">
        <w:rPr>
          <w:rFonts w:ascii="Times New Roman" w:hAnsi="Times New Roman" w:cs="Times New Roman"/>
          <w:bCs/>
          <w:sz w:val="24"/>
        </w:rPr>
        <w:t xml:space="preserve"> Microfinance Bank Limited</w:t>
      </w:r>
      <w:r w:rsidRPr="00BB0993">
        <w:rPr>
          <w:rFonts w:ascii="Times New Roman" w:hAnsi="Times New Roman" w:cs="Times New Roman"/>
          <w:sz w:val="24"/>
        </w:rPr>
        <w:t xml:space="preserve"> operates through various departments and units to ensure efficient service delivery. Below are some key departments and units typically found in a microfinance </w:t>
      </w:r>
      <w:proofErr w:type="gramStart"/>
      <w:r w:rsidRPr="00BB0993">
        <w:rPr>
          <w:rFonts w:ascii="Times New Roman" w:hAnsi="Times New Roman" w:cs="Times New Roman"/>
          <w:sz w:val="24"/>
        </w:rPr>
        <w:t>bank:</w:t>
      </w:r>
      <w:proofErr w:type="gramEnd"/>
    </w:p>
    <w:p w:rsidR="00BB0993" w:rsidRPr="00BB0993" w:rsidRDefault="00BB0993" w:rsidP="00BB0993">
      <w:pPr>
        <w:jc w:val="both"/>
        <w:rPr>
          <w:rFonts w:ascii="Times New Roman" w:hAnsi="Times New Roman" w:cs="Times New Roman"/>
          <w:b/>
          <w:bCs/>
          <w:sz w:val="24"/>
        </w:rPr>
      </w:pPr>
      <w:r w:rsidRPr="00BB0993">
        <w:rPr>
          <w:rFonts w:ascii="Times New Roman" w:hAnsi="Times New Roman" w:cs="Times New Roman"/>
          <w:b/>
          <w:bCs/>
          <w:sz w:val="24"/>
        </w:rPr>
        <w:t>Departments:</w:t>
      </w:r>
    </w:p>
    <w:p w:rsidR="00BB0993" w:rsidRPr="00BB0993" w:rsidRDefault="00BB0993" w:rsidP="00BB0993">
      <w:pPr>
        <w:numPr>
          <w:ilvl w:val="0"/>
          <w:numId w:val="28"/>
        </w:numPr>
        <w:jc w:val="both"/>
        <w:rPr>
          <w:rFonts w:ascii="Times New Roman" w:hAnsi="Times New Roman" w:cs="Times New Roman"/>
          <w:sz w:val="24"/>
        </w:rPr>
      </w:pPr>
      <w:r w:rsidRPr="00BB0993">
        <w:rPr>
          <w:rFonts w:ascii="Times New Roman" w:hAnsi="Times New Roman" w:cs="Times New Roman"/>
          <w:b/>
          <w:bCs/>
          <w:sz w:val="24"/>
        </w:rPr>
        <w:t>Operations Department</w:t>
      </w:r>
      <w:r w:rsidRPr="00BB0993">
        <w:rPr>
          <w:rFonts w:ascii="Times New Roman" w:hAnsi="Times New Roman" w:cs="Times New Roman"/>
          <w:sz w:val="24"/>
        </w:rPr>
        <w:t xml:space="preserve"> – Manages customer transactions, account opening, and banking services.</w:t>
      </w:r>
    </w:p>
    <w:p w:rsidR="00BB0993" w:rsidRPr="00BB0993" w:rsidRDefault="00BB0993" w:rsidP="00BB0993">
      <w:pPr>
        <w:numPr>
          <w:ilvl w:val="0"/>
          <w:numId w:val="28"/>
        </w:numPr>
        <w:jc w:val="both"/>
        <w:rPr>
          <w:rFonts w:ascii="Times New Roman" w:hAnsi="Times New Roman" w:cs="Times New Roman"/>
          <w:sz w:val="24"/>
        </w:rPr>
      </w:pPr>
      <w:r w:rsidRPr="00BB0993">
        <w:rPr>
          <w:rFonts w:ascii="Times New Roman" w:hAnsi="Times New Roman" w:cs="Times New Roman"/>
          <w:b/>
          <w:bCs/>
          <w:sz w:val="24"/>
        </w:rPr>
        <w:t>Credit &amp; Risk Management Department</w:t>
      </w:r>
      <w:r w:rsidRPr="00BB0993">
        <w:rPr>
          <w:rFonts w:ascii="Times New Roman" w:hAnsi="Times New Roman" w:cs="Times New Roman"/>
          <w:sz w:val="24"/>
        </w:rPr>
        <w:t xml:space="preserve"> – Oversees loan processing, credit assessment, and risk control.</w:t>
      </w:r>
    </w:p>
    <w:p w:rsidR="00BB0993" w:rsidRPr="00BB0993" w:rsidRDefault="00BB0993" w:rsidP="00BB0993">
      <w:pPr>
        <w:numPr>
          <w:ilvl w:val="0"/>
          <w:numId w:val="28"/>
        </w:numPr>
        <w:jc w:val="both"/>
        <w:rPr>
          <w:rFonts w:ascii="Times New Roman" w:hAnsi="Times New Roman" w:cs="Times New Roman"/>
          <w:sz w:val="24"/>
        </w:rPr>
      </w:pPr>
      <w:r w:rsidRPr="00BB0993">
        <w:rPr>
          <w:rFonts w:ascii="Times New Roman" w:hAnsi="Times New Roman" w:cs="Times New Roman"/>
          <w:b/>
          <w:bCs/>
          <w:sz w:val="24"/>
        </w:rPr>
        <w:t>Finance &amp; Accounts Department</w:t>
      </w:r>
      <w:r w:rsidRPr="00BB0993">
        <w:rPr>
          <w:rFonts w:ascii="Times New Roman" w:hAnsi="Times New Roman" w:cs="Times New Roman"/>
          <w:sz w:val="24"/>
        </w:rPr>
        <w:t xml:space="preserve"> – Handles financial reporting, budgeting, and regulatory compliance.</w:t>
      </w:r>
    </w:p>
    <w:p w:rsidR="00BB0993" w:rsidRPr="00BB0993" w:rsidRDefault="00BB0993" w:rsidP="00BB0993">
      <w:pPr>
        <w:numPr>
          <w:ilvl w:val="0"/>
          <w:numId w:val="28"/>
        </w:numPr>
        <w:jc w:val="both"/>
        <w:rPr>
          <w:rFonts w:ascii="Times New Roman" w:hAnsi="Times New Roman" w:cs="Times New Roman"/>
          <w:sz w:val="24"/>
        </w:rPr>
      </w:pPr>
      <w:r w:rsidRPr="00BB0993">
        <w:rPr>
          <w:rFonts w:ascii="Times New Roman" w:hAnsi="Times New Roman" w:cs="Times New Roman"/>
          <w:b/>
          <w:bCs/>
          <w:sz w:val="24"/>
        </w:rPr>
        <w:t>Audit &amp; Compliance Department</w:t>
      </w:r>
      <w:r w:rsidRPr="00BB0993">
        <w:rPr>
          <w:rFonts w:ascii="Times New Roman" w:hAnsi="Times New Roman" w:cs="Times New Roman"/>
          <w:sz w:val="24"/>
        </w:rPr>
        <w:t xml:space="preserve"> – Ensures adherence to financial regulations and internal policies.</w:t>
      </w:r>
    </w:p>
    <w:p w:rsidR="00BB0993" w:rsidRPr="00BB0993" w:rsidRDefault="00BB0993" w:rsidP="00BB0993">
      <w:pPr>
        <w:numPr>
          <w:ilvl w:val="0"/>
          <w:numId w:val="28"/>
        </w:numPr>
        <w:jc w:val="both"/>
        <w:rPr>
          <w:rFonts w:ascii="Times New Roman" w:hAnsi="Times New Roman" w:cs="Times New Roman"/>
          <w:sz w:val="24"/>
        </w:rPr>
      </w:pPr>
      <w:r w:rsidRPr="00BB0993">
        <w:rPr>
          <w:rFonts w:ascii="Times New Roman" w:hAnsi="Times New Roman" w:cs="Times New Roman"/>
          <w:b/>
          <w:bCs/>
          <w:sz w:val="24"/>
        </w:rPr>
        <w:t>Marketing &amp; Business Development Department</w:t>
      </w:r>
      <w:r w:rsidRPr="00BB0993">
        <w:rPr>
          <w:rFonts w:ascii="Times New Roman" w:hAnsi="Times New Roman" w:cs="Times New Roman"/>
          <w:sz w:val="24"/>
        </w:rPr>
        <w:t xml:space="preserve"> – Focuses on customer acquisition, branding, and product development.</w:t>
      </w:r>
    </w:p>
    <w:p w:rsidR="00BB0993" w:rsidRPr="00BB0993" w:rsidRDefault="00BB0993" w:rsidP="00BB0993">
      <w:pPr>
        <w:jc w:val="both"/>
        <w:rPr>
          <w:rFonts w:ascii="Times New Roman" w:hAnsi="Times New Roman" w:cs="Times New Roman"/>
          <w:b/>
          <w:bCs/>
          <w:sz w:val="24"/>
        </w:rPr>
      </w:pPr>
      <w:r w:rsidRPr="00BB0993">
        <w:rPr>
          <w:rFonts w:ascii="Times New Roman" w:hAnsi="Times New Roman" w:cs="Times New Roman"/>
          <w:b/>
          <w:bCs/>
          <w:sz w:val="24"/>
        </w:rPr>
        <w:t>Units:</w:t>
      </w:r>
    </w:p>
    <w:p w:rsidR="00BB0993" w:rsidRPr="00BB0993" w:rsidRDefault="00BB0993" w:rsidP="00BB0993">
      <w:pPr>
        <w:numPr>
          <w:ilvl w:val="0"/>
          <w:numId w:val="29"/>
        </w:numPr>
        <w:jc w:val="both"/>
        <w:rPr>
          <w:rFonts w:ascii="Times New Roman" w:hAnsi="Times New Roman" w:cs="Times New Roman"/>
          <w:sz w:val="24"/>
        </w:rPr>
      </w:pPr>
      <w:r w:rsidRPr="00BB0993">
        <w:rPr>
          <w:rFonts w:ascii="Times New Roman" w:hAnsi="Times New Roman" w:cs="Times New Roman"/>
          <w:b/>
          <w:bCs/>
          <w:sz w:val="24"/>
        </w:rPr>
        <w:t>Customer Service Unit</w:t>
      </w:r>
      <w:r w:rsidRPr="00BB0993">
        <w:rPr>
          <w:rFonts w:ascii="Times New Roman" w:hAnsi="Times New Roman" w:cs="Times New Roman"/>
          <w:sz w:val="24"/>
        </w:rPr>
        <w:t xml:space="preserve"> – Attends to customer inquiries and complaints.</w:t>
      </w:r>
    </w:p>
    <w:p w:rsidR="00BB0993" w:rsidRPr="00BB0993" w:rsidRDefault="00BB0993" w:rsidP="00BB0993">
      <w:pPr>
        <w:numPr>
          <w:ilvl w:val="0"/>
          <w:numId w:val="29"/>
        </w:numPr>
        <w:jc w:val="both"/>
        <w:rPr>
          <w:rFonts w:ascii="Times New Roman" w:hAnsi="Times New Roman" w:cs="Times New Roman"/>
          <w:sz w:val="24"/>
        </w:rPr>
      </w:pPr>
      <w:r w:rsidRPr="00BB0993">
        <w:rPr>
          <w:rFonts w:ascii="Times New Roman" w:hAnsi="Times New Roman" w:cs="Times New Roman"/>
          <w:b/>
          <w:bCs/>
          <w:sz w:val="24"/>
        </w:rPr>
        <w:t>Loan Recovery Unit</w:t>
      </w:r>
      <w:r w:rsidRPr="00BB0993">
        <w:rPr>
          <w:rFonts w:ascii="Times New Roman" w:hAnsi="Times New Roman" w:cs="Times New Roman"/>
          <w:sz w:val="24"/>
        </w:rPr>
        <w:t xml:space="preserve"> – Ensures timely repayment of loans and debt recovery.</w:t>
      </w:r>
    </w:p>
    <w:p w:rsidR="00BB0993" w:rsidRPr="00BB0993" w:rsidRDefault="00BB0993" w:rsidP="00BB0993">
      <w:pPr>
        <w:numPr>
          <w:ilvl w:val="0"/>
          <w:numId w:val="29"/>
        </w:numPr>
        <w:jc w:val="both"/>
        <w:rPr>
          <w:rFonts w:ascii="Times New Roman" w:hAnsi="Times New Roman" w:cs="Times New Roman"/>
          <w:sz w:val="24"/>
        </w:rPr>
      </w:pPr>
      <w:r w:rsidRPr="00BB0993">
        <w:rPr>
          <w:rFonts w:ascii="Times New Roman" w:hAnsi="Times New Roman" w:cs="Times New Roman"/>
          <w:b/>
          <w:bCs/>
          <w:sz w:val="24"/>
        </w:rPr>
        <w:t>ICT &amp; E-Banking Unit</w:t>
      </w:r>
      <w:r w:rsidRPr="00BB0993">
        <w:rPr>
          <w:rFonts w:ascii="Times New Roman" w:hAnsi="Times New Roman" w:cs="Times New Roman"/>
          <w:sz w:val="24"/>
        </w:rPr>
        <w:t xml:space="preserve"> – Manages digital banking platforms and </w:t>
      </w:r>
      <w:proofErr w:type="spellStart"/>
      <w:r w:rsidRPr="00BB0993">
        <w:rPr>
          <w:rFonts w:ascii="Times New Roman" w:hAnsi="Times New Roman" w:cs="Times New Roman"/>
          <w:sz w:val="24"/>
        </w:rPr>
        <w:t>cybersecurity</w:t>
      </w:r>
      <w:proofErr w:type="spellEnd"/>
      <w:r w:rsidRPr="00BB0993">
        <w:rPr>
          <w:rFonts w:ascii="Times New Roman" w:hAnsi="Times New Roman" w:cs="Times New Roman"/>
          <w:sz w:val="24"/>
        </w:rPr>
        <w:t>.</w:t>
      </w:r>
    </w:p>
    <w:p w:rsidR="00BB0993" w:rsidRPr="00BB0993" w:rsidRDefault="00BB0993" w:rsidP="00BB0993">
      <w:pPr>
        <w:numPr>
          <w:ilvl w:val="0"/>
          <w:numId w:val="29"/>
        </w:numPr>
        <w:jc w:val="both"/>
        <w:rPr>
          <w:rFonts w:ascii="Times New Roman" w:hAnsi="Times New Roman" w:cs="Times New Roman"/>
          <w:sz w:val="24"/>
        </w:rPr>
      </w:pPr>
      <w:r w:rsidRPr="00BB0993">
        <w:rPr>
          <w:rFonts w:ascii="Times New Roman" w:hAnsi="Times New Roman" w:cs="Times New Roman"/>
          <w:b/>
          <w:bCs/>
          <w:sz w:val="24"/>
        </w:rPr>
        <w:t>Human Resources &amp; Administration Unit</w:t>
      </w:r>
      <w:r w:rsidRPr="00BB0993">
        <w:rPr>
          <w:rFonts w:ascii="Times New Roman" w:hAnsi="Times New Roman" w:cs="Times New Roman"/>
          <w:sz w:val="24"/>
        </w:rPr>
        <w:t xml:space="preserve"> – Handles staff recruitment, training, and general administration.</w:t>
      </w:r>
    </w:p>
    <w:p w:rsidR="00BB0993" w:rsidRPr="00BB0993" w:rsidRDefault="00BB0993" w:rsidP="00BB0993">
      <w:pPr>
        <w:numPr>
          <w:ilvl w:val="0"/>
          <w:numId w:val="29"/>
        </w:numPr>
        <w:jc w:val="both"/>
        <w:rPr>
          <w:rFonts w:ascii="Times New Roman" w:hAnsi="Times New Roman" w:cs="Times New Roman"/>
          <w:sz w:val="24"/>
        </w:rPr>
      </w:pPr>
      <w:r w:rsidRPr="00BB0993">
        <w:rPr>
          <w:rFonts w:ascii="Times New Roman" w:hAnsi="Times New Roman" w:cs="Times New Roman"/>
          <w:b/>
          <w:bCs/>
          <w:sz w:val="24"/>
        </w:rPr>
        <w:t>Internal Control Unit</w:t>
      </w:r>
      <w:r w:rsidRPr="00BB0993">
        <w:rPr>
          <w:rFonts w:ascii="Times New Roman" w:hAnsi="Times New Roman" w:cs="Times New Roman"/>
          <w:sz w:val="24"/>
        </w:rPr>
        <w:t xml:space="preserve"> – Conducts routine checks to prevent fraud and operational lapses.</w:t>
      </w:r>
    </w:p>
    <w:p w:rsidR="008517EA" w:rsidRDefault="008517EA" w:rsidP="008517EA">
      <w:pPr>
        <w:rPr>
          <w:rFonts w:ascii="Times New Roman" w:hAnsi="Times New Roman" w:cs="Times New Roman"/>
          <w:sz w:val="24"/>
        </w:rPr>
      </w:pPr>
    </w:p>
    <w:p w:rsidR="00BB0993" w:rsidRDefault="00BB0993">
      <w:pPr>
        <w:rPr>
          <w:rFonts w:ascii="Times New Roman" w:hAnsi="Times New Roman" w:cs="Times New Roman"/>
          <w:b/>
          <w:bCs/>
          <w:sz w:val="24"/>
        </w:rPr>
      </w:pPr>
      <w:bookmarkStart w:id="15" w:name="_Toc191438938"/>
      <w:r>
        <w:rPr>
          <w:rFonts w:ascii="Times New Roman" w:hAnsi="Times New Roman" w:cs="Times New Roman"/>
          <w:b/>
          <w:bCs/>
          <w:sz w:val="24"/>
        </w:rPr>
        <w:br w:type="page"/>
      </w:r>
    </w:p>
    <w:p w:rsidR="008517EA" w:rsidRPr="00F81967" w:rsidRDefault="008517EA" w:rsidP="008517EA">
      <w:pPr>
        <w:jc w:val="center"/>
        <w:rPr>
          <w:rFonts w:ascii="Times New Roman" w:hAnsi="Times New Roman" w:cs="Times New Roman"/>
          <w:b/>
          <w:bCs/>
          <w:sz w:val="24"/>
        </w:rPr>
      </w:pPr>
      <w:r w:rsidRPr="00F81967">
        <w:rPr>
          <w:rFonts w:ascii="Times New Roman" w:hAnsi="Times New Roman" w:cs="Times New Roman"/>
          <w:b/>
          <w:bCs/>
          <w:sz w:val="24"/>
        </w:rPr>
        <w:lastRenderedPageBreak/>
        <w:t>CHAPTER THREE</w:t>
      </w:r>
      <w:bookmarkEnd w:id="15"/>
    </w:p>
    <w:p w:rsidR="008517EA" w:rsidRPr="00F81967" w:rsidRDefault="008517EA" w:rsidP="008517EA">
      <w:pPr>
        <w:jc w:val="center"/>
        <w:rPr>
          <w:rFonts w:ascii="Times New Roman" w:hAnsi="Times New Roman" w:cs="Times New Roman"/>
          <w:b/>
          <w:bCs/>
          <w:sz w:val="24"/>
        </w:rPr>
      </w:pPr>
      <w:bookmarkStart w:id="16" w:name="_Toc191438939"/>
      <w:r w:rsidRPr="00F81967">
        <w:rPr>
          <w:rFonts w:ascii="Times New Roman" w:hAnsi="Times New Roman" w:cs="Times New Roman"/>
          <w:b/>
          <w:bCs/>
          <w:sz w:val="24"/>
        </w:rPr>
        <w:t>TRAINING ACTIVITIES</w:t>
      </w:r>
      <w:bookmarkEnd w:id="16"/>
    </w:p>
    <w:p w:rsidR="008517EA" w:rsidRPr="00F81967" w:rsidRDefault="008517EA" w:rsidP="008517EA">
      <w:pPr>
        <w:jc w:val="both"/>
        <w:rPr>
          <w:rFonts w:ascii="Times New Roman" w:hAnsi="Times New Roman" w:cs="Times New Roman"/>
          <w:b/>
          <w:bCs/>
          <w:sz w:val="24"/>
        </w:rPr>
      </w:pPr>
      <w:bookmarkStart w:id="17" w:name="_Toc191438940"/>
      <w:r w:rsidRPr="00F81967">
        <w:rPr>
          <w:rFonts w:ascii="Times New Roman" w:hAnsi="Times New Roman" w:cs="Times New Roman"/>
          <w:b/>
          <w:bCs/>
          <w:sz w:val="24"/>
        </w:rPr>
        <w:t>3.1</w:t>
      </w:r>
      <w:r w:rsidRPr="00F81967">
        <w:rPr>
          <w:rFonts w:ascii="Times New Roman" w:hAnsi="Times New Roman" w:cs="Times New Roman"/>
          <w:b/>
          <w:bCs/>
          <w:sz w:val="24"/>
        </w:rPr>
        <w:tab/>
        <w:t>Description of Tasks Assigned</w:t>
      </w:r>
      <w:bookmarkEnd w:id="17"/>
    </w:p>
    <w:p w:rsidR="008517EA" w:rsidRPr="00F81967" w:rsidRDefault="008517EA" w:rsidP="008517EA">
      <w:pPr>
        <w:jc w:val="both"/>
        <w:rPr>
          <w:rFonts w:ascii="Times New Roman" w:hAnsi="Times New Roman" w:cs="Times New Roman"/>
          <w:sz w:val="24"/>
        </w:rPr>
      </w:pPr>
      <w:r w:rsidRPr="00F81967">
        <w:rPr>
          <w:rFonts w:ascii="Times New Roman" w:hAnsi="Times New Roman" w:cs="Times New Roman"/>
          <w:sz w:val="24"/>
        </w:rPr>
        <w:t xml:space="preserve">During my industrial training at </w:t>
      </w:r>
      <w:r>
        <w:rPr>
          <w:rFonts w:ascii="Times New Roman" w:hAnsi="Times New Roman" w:cs="Times New Roman"/>
          <w:b/>
          <w:bCs/>
          <w:sz w:val="24"/>
        </w:rPr>
        <w:t>BALOGUN GAMBARI MICROFINANCE-BANK</w:t>
      </w:r>
      <w:r w:rsidRPr="00F81967">
        <w:rPr>
          <w:rFonts w:ascii="Times New Roman" w:hAnsi="Times New Roman" w:cs="Times New Roman"/>
          <w:sz w:val="24"/>
        </w:rPr>
        <w:t xml:space="preserve">, I was assigned to </w:t>
      </w:r>
      <w:r w:rsidRPr="00D0444C">
        <w:rPr>
          <w:rFonts w:ascii="Times New Roman" w:hAnsi="Times New Roman" w:cs="Times New Roman"/>
          <w:sz w:val="24"/>
        </w:rPr>
        <w:t xml:space="preserve">the </w:t>
      </w:r>
      <w:r w:rsidRPr="00D0444C">
        <w:rPr>
          <w:rFonts w:ascii="Times New Roman" w:hAnsi="Times New Roman" w:cs="Times New Roman"/>
          <w:bCs/>
          <w:sz w:val="24"/>
        </w:rPr>
        <w:t>Finance and Procurement Department</w:t>
      </w:r>
      <w:r w:rsidRPr="00D0444C">
        <w:rPr>
          <w:rFonts w:ascii="Times New Roman" w:hAnsi="Times New Roman" w:cs="Times New Roman"/>
          <w:sz w:val="24"/>
        </w:rPr>
        <w:t xml:space="preserve">, where my primary responsibilities involved </w:t>
      </w:r>
      <w:r w:rsidRPr="00D0444C">
        <w:rPr>
          <w:rFonts w:ascii="Times New Roman" w:hAnsi="Times New Roman" w:cs="Times New Roman"/>
          <w:bCs/>
          <w:sz w:val="24"/>
        </w:rPr>
        <w:t>checking of files, updating files for purchase payments, and logging them into the computer system</w:t>
      </w:r>
      <w:r w:rsidRPr="00D0444C">
        <w:rPr>
          <w:rFonts w:ascii="Times New Roman" w:hAnsi="Times New Roman" w:cs="Times New Roman"/>
          <w:sz w:val="24"/>
        </w:rPr>
        <w:t>. These tasks were crucial for maintaining accurate financial records, ensuring smooth payment</w:t>
      </w:r>
      <w:r w:rsidRPr="00F81967">
        <w:rPr>
          <w:rFonts w:ascii="Times New Roman" w:hAnsi="Times New Roman" w:cs="Times New Roman"/>
          <w:sz w:val="24"/>
        </w:rPr>
        <w:t xml:space="preserve"> processing, and improving the company’s procurement efficiency.</w:t>
      </w:r>
    </w:p>
    <w:p w:rsidR="008517EA" w:rsidRPr="00F81967" w:rsidRDefault="008517EA" w:rsidP="008517EA">
      <w:pPr>
        <w:ind w:firstLine="720"/>
        <w:jc w:val="both"/>
        <w:rPr>
          <w:rFonts w:ascii="Times New Roman" w:hAnsi="Times New Roman" w:cs="Times New Roman"/>
          <w:bCs/>
          <w:sz w:val="24"/>
        </w:rPr>
      </w:pPr>
      <w:r w:rsidRPr="00F81967">
        <w:rPr>
          <w:rFonts w:ascii="Times New Roman" w:hAnsi="Times New Roman" w:cs="Times New Roman"/>
          <w:bCs/>
          <w:sz w:val="24"/>
        </w:rPr>
        <w:t xml:space="preserve">Each department and unit at </w:t>
      </w:r>
      <w:r>
        <w:rPr>
          <w:rFonts w:ascii="Times New Roman" w:hAnsi="Times New Roman" w:cs="Times New Roman"/>
          <w:bCs/>
          <w:sz w:val="24"/>
        </w:rPr>
        <w:t>BALOGUN GAMBARI MICROFINANCE-BANK</w:t>
      </w:r>
      <w:r w:rsidRPr="00F81967">
        <w:rPr>
          <w:rFonts w:ascii="Times New Roman" w:hAnsi="Times New Roman" w:cs="Times New Roman"/>
          <w:bCs/>
          <w:sz w:val="24"/>
        </w:rPr>
        <w:t xml:space="preserve"> has specific tasks that contribute to the smooth running of the café hub. Below is a breakdown of the key responsibilities assigned to each unit:</w:t>
      </w:r>
    </w:p>
    <w:p w:rsidR="00BB0993" w:rsidRPr="00BB0993" w:rsidRDefault="00BB0993" w:rsidP="00BB0993">
      <w:pPr>
        <w:pStyle w:val="Heading3"/>
        <w:spacing w:before="0" w:after="240" w:line="360" w:lineRule="auto"/>
        <w:rPr>
          <w:rFonts w:ascii="Times New Roman" w:hAnsi="Times New Roman" w:cs="Times New Roman"/>
          <w:color w:val="auto"/>
          <w:sz w:val="24"/>
          <w:szCs w:val="24"/>
        </w:rPr>
      </w:pPr>
      <w:bookmarkStart w:id="18" w:name="_Toc191438941"/>
      <w:r w:rsidRPr="00BB0993">
        <w:rPr>
          <w:rStyle w:val="Strong"/>
          <w:rFonts w:ascii="Times New Roman" w:hAnsi="Times New Roman" w:cs="Times New Roman"/>
          <w:b/>
          <w:bCs/>
          <w:color w:val="auto"/>
          <w:sz w:val="24"/>
          <w:szCs w:val="24"/>
        </w:rPr>
        <w:t>Departments and Their Tasks:</w:t>
      </w:r>
    </w:p>
    <w:p w:rsidR="00BB0993" w:rsidRPr="00BB0993" w:rsidRDefault="00BB0993" w:rsidP="00BB0993">
      <w:pPr>
        <w:pStyle w:val="NormalWeb"/>
        <w:numPr>
          <w:ilvl w:val="0"/>
          <w:numId w:val="30"/>
        </w:numPr>
        <w:spacing w:before="0" w:beforeAutospacing="0" w:after="240" w:afterAutospacing="0" w:line="360" w:lineRule="auto"/>
      </w:pPr>
      <w:r w:rsidRPr="00BB0993">
        <w:rPr>
          <w:rStyle w:val="Strong"/>
        </w:rPr>
        <w:t>Operations Department</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customer accounts, deposits, and withdrawals.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Oversees cash handling and teller operations.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smooth execution of banking transactions.</w:t>
      </w:r>
    </w:p>
    <w:p w:rsidR="00BB0993" w:rsidRPr="00BB0993" w:rsidRDefault="00BB0993" w:rsidP="00BB0993">
      <w:pPr>
        <w:pStyle w:val="NormalWeb"/>
        <w:numPr>
          <w:ilvl w:val="0"/>
          <w:numId w:val="30"/>
        </w:numPr>
        <w:spacing w:before="0" w:beforeAutospacing="0" w:after="240" w:afterAutospacing="0" w:line="360" w:lineRule="auto"/>
      </w:pPr>
      <w:r w:rsidRPr="00BB0993">
        <w:rPr>
          <w:rStyle w:val="Strong"/>
        </w:rPr>
        <w:t>Credit &amp; Risk Management Department</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Evaluates loan applications and assesses creditworthiness.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loan disbursement and monitors repayments.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risk control measures to minimize defaults.</w:t>
      </w:r>
    </w:p>
    <w:p w:rsidR="00BB0993" w:rsidRPr="00BB0993" w:rsidRDefault="00BB0993" w:rsidP="00BB0993">
      <w:pPr>
        <w:pStyle w:val="NormalWeb"/>
        <w:numPr>
          <w:ilvl w:val="0"/>
          <w:numId w:val="30"/>
        </w:numPr>
        <w:spacing w:before="0" w:beforeAutospacing="0" w:after="240" w:afterAutospacing="0" w:line="360" w:lineRule="auto"/>
      </w:pPr>
      <w:r w:rsidRPr="00BB0993">
        <w:rPr>
          <w:rStyle w:val="Strong"/>
        </w:rPr>
        <w:t>Finance &amp; Accounts Department</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Prepares financial statements and regulatory reports.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the bank’s funds, budgeting, and expenditures.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tax compliance and financial accountability.</w:t>
      </w:r>
    </w:p>
    <w:p w:rsidR="00BB0993" w:rsidRPr="00BB0993" w:rsidRDefault="00BB0993" w:rsidP="00BB0993">
      <w:pPr>
        <w:pStyle w:val="NormalWeb"/>
        <w:numPr>
          <w:ilvl w:val="0"/>
          <w:numId w:val="30"/>
        </w:numPr>
        <w:spacing w:before="0" w:beforeAutospacing="0" w:after="240" w:afterAutospacing="0" w:line="360" w:lineRule="auto"/>
      </w:pPr>
      <w:r w:rsidRPr="00BB0993">
        <w:rPr>
          <w:rStyle w:val="Strong"/>
        </w:rPr>
        <w:lastRenderedPageBreak/>
        <w:t>Audit &amp; Compliance Department</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Conducts internal audits to ensure policy adherence.</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Reviews financial records for accuracy and fraud prevention.</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 xml:space="preserve">Ensures compliance with </w:t>
      </w:r>
      <w:r w:rsidRPr="00BB0993">
        <w:rPr>
          <w:rStyle w:val="Strong"/>
          <w:rFonts w:ascii="Times New Roman" w:hAnsi="Times New Roman" w:cs="Times New Roman"/>
          <w:sz w:val="24"/>
          <w:szCs w:val="24"/>
        </w:rPr>
        <w:t>CBN</w:t>
      </w:r>
      <w:r w:rsidRPr="00BB0993">
        <w:rPr>
          <w:rFonts w:ascii="Times New Roman" w:hAnsi="Times New Roman" w:cs="Times New Roman"/>
          <w:sz w:val="24"/>
          <w:szCs w:val="24"/>
        </w:rPr>
        <w:t xml:space="preserve"> and other regulatory guidelines.</w:t>
      </w:r>
    </w:p>
    <w:p w:rsidR="00BB0993" w:rsidRPr="00BB0993" w:rsidRDefault="00BB0993" w:rsidP="00BB0993">
      <w:pPr>
        <w:pStyle w:val="NormalWeb"/>
        <w:numPr>
          <w:ilvl w:val="0"/>
          <w:numId w:val="30"/>
        </w:numPr>
        <w:spacing w:before="0" w:beforeAutospacing="0" w:after="240" w:afterAutospacing="0" w:line="360" w:lineRule="auto"/>
      </w:pPr>
      <w:r w:rsidRPr="00BB0993">
        <w:rPr>
          <w:rStyle w:val="Strong"/>
        </w:rPr>
        <w:t>Marketing &amp; Business Development Department</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Develops and promotes financial products and services.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Engages in customer outreach and business partnerships.</w:t>
      </w:r>
    </w:p>
    <w:p w:rsidR="00BB0993" w:rsidRPr="00BB0993" w:rsidRDefault="00BB0993" w:rsidP="00BB0993">
      <w:pPr>
        <w:numPr>
          <w:ilvl w:val="1"/>
          <w:numId w:val="30"/>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strategies to increase customer base and revenue.</w:t>
      </w:r>
    </w:p>
    <w:p w:rsidR="00BB0993" w:rsidRPr="00BB0993" w:rsidRDefault="00BB0993" w:rsidP="00BB0993">
      <w:pPr>
        <w:pStyle w:val="Heading3"/>
        <w:spacing w:before="0" w:after="240" w:line="360" w:lineRule="auto"/>
        <w:rPr>
          <w:rFonts w:ascii="Times New Roman" w:hAnsi="Times New Roman" w:cs="Times New Roman"/>
          <w:color w:val="auto"/>
          <w:sz w:val="24"/>
          <w:szCs w:val="24"/>
        </w:rPr>
      </w:pPr>
      <w:r w:rsidRPr="00BB0993">
        <w:rPr>
          <w:rStyle w:val="Strong"/>
          <w:rFonts w:ascii="Times New Roman" w:hAnsi="Times New Roman" w:cs="Times New Roman"/>
          <w:b/>
          <w:bCs/>
          <w:color w:val="auto"/>
          <w:sz w:val="24"/>
          <w:szCs w:val="24"/>
        </w:rPr>
        <w:t>Units and Their Tasks:</w:t>
      </w:r>
    </w:p>
    <w:p w:rsidR="00BB0993" w:rsidRPr="00BB0993" w:rsidRDefault="00BB0993" w:rsidP="00BB0993">
      <w:pPr>
        <w:pStyle w:val="NormalWeb"/>
        <w:numPr>
          <w:ilvl w:val="0"/>
          <w:numId w:val="31"/>
        </w:numPr>
        <w:spacing w:before="0" w:beforeAutospacing="0" w:after="240" w:afterAutospacing="0" w:line="360" w:lineRule="auto"/>
      </w:pPr>
      <w:r w:rsidRPr="00BB0993">
        <w:rPr>
          <w:rStyle w:val="Strong"/>
        </w:rPr>
        <w:t>Customer Service Unit</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Attends to customer inquiries and complaints.</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Provides guidance on banking services and account issues.</w:t>
      </w:r>
    </w:p>
    <w:p w:rsidR="00BB0993" w:rsidRPr="00BB0993" w:rsidRDefault="00BB0993" w:rsidP="00BB0993">
      <w:pPr>
        <w:pStyle w:val="NormalWeb"/>
        <w:numPr>
          <w:ilvl w:val="0"/>
          <w:numId w:val="31"/>
        </w:numPr>
        <w:spacing w:before="0" w:beforeAutospacing="0" w:after="240" w:afterAutospacing="0" w:line="360" w:lineRule="auto"/>
      </w:pPr>
      <w:r w:rsidRPr="00BB0993">
        <w:rPr>
          <w:rStyle w:val="Strong"/>
        </w:rPr>
        <w:t>Loan Recovery Unit</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Monitors overdue loans and contacts defaulters.</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strategies for debt recovery.</w:t>
      </w:r>
    </w:p>
    <w:p w:rsidR="00BB0993" w:rsidRPr="00BB0993" w:rsidRDefault="00BB0993" w:rsidP="00BB0993">
      <w:pPr>
        <w:pStyle w:val="NormalWeb"/>
        <w:numPr>
          <w:ilvl w:val="0"/>
          <w:numId w:val="31"/>
        </w:numPr>
        <w:spacing w:before="0" w:beforeAutospacing="0" w:after="240" w:afterAutospacing="0" w:line="360" w:lineRule="auto"/>
      </w:pPr>
      <w:r w:rsidRPr="00BB0993">
        <w:rPr>
          <w:rStyle w:val="Strong"/>
        </w:rPr>
        <w:t>ICT &amp; E-Banking Unit</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the bank’s digital banking platforms and security.</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Oversees online transactions and system upgrades.</w:t>
      </w:r>
    </w:p>
    <w:p w:rsidR="00BB0993" w:rsidRPr="00BB0993" w:rsidRDefault="00BB0993" w:rsidP="00BB0993">
      <w:pPr>
        <w:pStyle w:val="NormalWeb"/>
        <w:numPr>
          <w:ilvl w:val="0"/>
          <w:numId w:val="31"/>
        </w:numPr>
        <w:spacing w:before="0" w:beforeAutospacing="0" w:after="240" w:afterAutospacing="0" w:line="360" w:lineRule="auto"/>
      </w:pPr>
      <w:r w:rsidRPr="00BB0993">
        <w:rPr>
          <w:rStyle w:val="Strong"/>
        </w:rPr>
        <w:t>Human Resources &amp; Administration Unit</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Handles staff recruitment, training, and performance evaluation.</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lastRenderedPageBreak/>
        <w:t>Manages payroll and employee welfare.</w:t>
      </w:r>
    </w:p>
    <w:p w:rsidR="00BB0993" w:rsidRPr="00BB0993" w:rsidRDefault="00BB0993" w:rsidP="00BB0993">
      <w:pPr>
        <w:pStyle w:val="NormalWeb"/>
        <w:numPr>
          <w:ilvl w:val="0"/>
          <w:numId w:val="31"/>
        </w:numPr>
        <w:spacing w:before="0" w:beforeAutospacing="0" w:after="240" w:afterAutospacing="0" w:line="360" w:lineRule="auto"/>
      </w:pPr>
      <w:r w:rsidRPr="00BB0993">
        <w:rPr>
          <w:rStyle w:val="Strong"/>
        </w:rPr>
        <w:t>Internal Control Unit</w:t>
      </w:r>
    </w:p>
    <w:p w:rsidR="00BB0993" w:rsidRPr="00BB0993" w:rsidRDefault="00BB0993" w:rsidP="00BB0993">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Conducts routine checks to prevent fraud and operational errors.</w:t>
      </w:r>
    </w:p>
    <w:p w:rsidR="008517EA" w:rsidRPr="00BB0993" w:rsidRDefault="00BB0993" w:rsidP="008517EA">
      <w:pPr>
        <w:numPr>
          <w:ilvl w:val="1"/>
          <w:numId w:val="31"/>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strict adherence to banking procedures.</w:t>
      </w:r>
    </w:p>
    <w:p w:rsidR="008517EA" w:rsidRPr="00CC4E18" w:rsidRDefault="008517EA" w:rsidP="008517EA">
      <w:pPr>
        <w:pStyle w:val="Heading1"/>
        <w:spacing w:line="360" w:lineRule="auto"/>
        <w:rPr>
          <w:rFonts w:eastAsia="Times New Roman"/>
        </w:rPr>
      </w:pPr>
      <w:r>
        <w:rPr>
          <w:rFonts w:eastAsia="Times New Roman"/>
        </w:rPr>
        <w:t>3.2</w:t>
      </w:r>
      <w:r>
        <w:rPr>
          <w:rFonts w:eastAsia="Times New Roman"/>
        </w:rPr>
        <w:tab/>
      </w:r>
      <w:r w:rsidRPr="00CC4E18">
        <w:rPr>
          <w:rFonts w:eastAsia="Times New Roman"/>
        </w:rPr>
        <w:t>Tools and Equipment Used</w:t>
      </w:r>
      <w:bookmarkEnd w:id="18"/>
    </w:p>
    <w:p w:rsidR="008517EA" w:rsidRPr="00F55E4F" w:rsidRDefault="008517EA" w:rsidP="008517EA">
      <w:pPr>
        <w:pStyle w:val="ListParagraph"/>
        <w:numPr>
          <w:ilvl w:val="0"/>
          <w:numId w:val="15"/>
        </w:numP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1312" behindDoc="0" locked="0" layoutInCell="1" allowOverlap="1">
            <wp:simplePos x="0" y="0"/>
            <wp:positionH relativeFrom="column">
              <wp:posOffset>3818890</wp:posOffset>
            </wp:positionH>
            <wp:positionV relativeFrom="paragraph">
              <wp:posOffset>330835</wp:posOffset>
            </wp:positionV>
            <wp:extent cx="2153920" cy="2433955"/>
            <wp:effectExtent l="19050" t="0" r="0" b="0"/>
            <wp:wrapThrough wrapText="bothSides">
              <wp:wrapPolygon edited="0">
                <wp:start x="-191" y="0"/>
                <wp:lineTo x="-191" y="21470"/>
                <wp:lineTo x="21587" y="21470"/>
                <wp:lineTo x="21587" y="0"/>
                <wp:lineTo x="-191" y="0"/>
              </wp:wrapPolygon>
            </wp:wrapThrough>
            <wp:docPr id="17" name="Picture 0" descr="lap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eg"/>
                    <pic:cNvPicPr/>
                  </pic:nvPicPr>
                  <pic:blipFill>
                    <a:blip r:embed="rId7" cstate="print"/>
                    <a:stretch>
                      <a:fillRect/>
                    </a:stretch>
                  </pic:blipFill>
                  <pic:spPr>
                    <a:xfrm>
                      <a:off x="0" y="0"/>
                      <a:ext cx="2153920" cy="2433955"/>
                    </a:xfrm>
                    <a:prstGeom prst="rect">
                      <a:avLst/>
                    </a:prstGeom>
                  </pic:spPr>
                </pic:pic>
              </a:graphicData>
            </a:graphic>
          </wp:anchor>
        </w:drawing>
      </w:r>
      <w:r w:rsidRPr="00F55E4F">
        <w:rPr>
          <w:rFonts w:ascii="Times New Roman" w:hAnsi="Times New Roman" w:cs="Times New Roman"/>
          <w:b/>
          <w:sz w:val="24"/>
        </w:rPr>
        <w:t>LAPTOP</w:t>
      </w:r>
    </w:p>
    <w:p w:rsidR="008517EA" w:rsidRDefault="008517EA" w:rsidP="008517EA">
      <w:pPr>
        <w:pStyle w:val="NormalWeb"/>
        <w:spacing w:line="276" w:lineRule="auto"/>
        <w:ind w:firstLine="360"/>
        <w:jc w:val="both"/>
      </w:pPr>
      <w:r>
        <w:t xml:space="preserve">A </w:t>
      </w:r>
      <w:r>
        <w:rPr>
          <w:rStyle w:val="Strong"/>
        </w:rPr>
        <w:t>laptop</w:t>
      </w:r>
      <w:r>
        <w:t xml:space="preserve"> is a portable computing device designed for convenience, mobility, and versatility. Unlike desktop computers, laptops integrate all essential components such as a monitor, keyboard, touchpad, processor, memory, and battery into a single compact unit. They are widely used for various tasks, including business operations, academic research, entertainment, and communication. The advancement of technology has led to the development of high-performance laptops with powerful processors, high-resolution displays, and extended battery life, making them suitable for professionals, students, and gamers alike. Additionally, laptops come in different sizes and specifications, allowing users to choose models that best suit their needs.</w:t>
      </w:r>
    </w:p>
    <w:p w:rsidR="008517EA" w:rsidRDefault="008517EA" w:rsidP="008517EA">
      <w:pPr>
        <w:pStyle w:val="NormalWeb"/>
        <w:spacing w:line="276" w:lineRule="auto"/>
        <w:jc w:val="both"/>
      </w:pPr>
      <w:r>
        <w:t>The portability of laptops makes them ideal for remote work, travel, and on-the-go productivity. Many modern laptops feature lightweight designs, high-speed internet connectivity, and enhanced security features, such as fingerprint scanners and facial recognition, ensuring both ease of use and data protection. With the increasing demand for digital solutions, laptops are now essential tools in industries such as education, business, healthcare, and creative design. The ability to install various software applications, access cloud storage, and connect to external devices further enhances their functionality, making them indispensable in today’s fast-paced, technology-driven world.</w:t>
      </w:r>
    </w:p>
    <w:p w:rsidR="008517EA" w:rsidRPr="00834809" w:rsidRDefault="00BB0993" w:rsidP="008517EA">
      <w:pPr>
        <w:pStyle w:val="ListParagraph"/>
        <w:numPr>
          <w:ilvl w:val="0"/>
          <w:numId w:val="15"/>
        </w:numP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2336" behindDoc="0" locked="0" layoutInCell="1" allowOverlap="1">
            <wp:simplePos x="0" y="0"/>
            <wp:positionH relativeFrom="column">
              <wp:posOffset>4044315</wp:posOffset>
            </wp:positionH>
            <wp:positionV relativeFrom="paragraph">
              <wp:posOffset>139065</wp:posOffset>
            </wp:positionV>
            <wp:extent cx="1928495" cy="1567180"/>
            <wp:effectExtent l="19050" t="0" r="0" b="0"/>
            <wp:wrapThrough wrapText="bothSides">
              <wp:wrapPolygon edited="0">
                <wp:start x="-213" y="0"/>
                <wp:lineTo x="-213" y="21267"/>
                <wp:lineTo x="21550" y="21267"/>
                <wp:lineTo x="21550" y="0"/>
                <wp:lineTo x="-213" y="0"/>
              </wp:wrapPolygon>
            </wp:wrapThrough>
            <wp:docPr id="18" name="Picture 1" descr="prin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eg"/>
                    <pic:cNvPicPr/>
                  </pic:nvPicPr>
                  <pic:blipFill>
                    <a:blip r:embed="rId8" cstate="print"/>
                    <a:srcRect l="16439" r="21640"/>
                    <a:stretch>
                      <a:fillRect/>
                    </a:stretch>
                  </pic:blipFill>
                  <pic:spPr>
                    <a:xfrm>
                      <a:off x="0" y="0"/>
                      <a:ext cx="1928495" cy="1567180"/>
                    </a:xfrm>
                    <a:prstGeom prst="rect">
                      <a:avLst/>
                    </a:prstGeom>
                  </pic:spPr>
                </pic:pic>
              </a:graphicData>
            </a:graphic>
          </wp:anchor>
        </w:drawing>
      </w:r>
      <w:r w:rsidR="008517EA" w:rsidRPr="00834809">
        <w:rPr>
          <w:rFonts w:ascii="Times New Roman" w:hAnsi="Times New Roman" w:cs="Times New Roman"/>
          <w:b/>
          <w:sz w:val="24"/>
        </w:rPr>
        <w:t>PRINTER</w:t>
      </w:r>
    </w:p>
    <w:p w:rsidR="008517EA" w:rsidRDefault="008517EA" w:rsidP="008517EA">
      <w:pPr>
        <w:pStyle w:val="NormalWeb"/>
        <w:spacing w:line="276" w:lineRule="auto"/>
        <w:ind w:firstLine="360"/>
        <w:jc w:val="both"/>
      </w:pPr>
      <w:r>
        <w:t xml:space="preserve">A </w:t>
      </w:r>
      <w:r>
        <w:rPr>
          <w:rStyle w:val="Strong"/>
        </w:rPr>
        <w:t>printer</w:t>
      </w:r>
      <w:r>
        <w:t xml:space="preserve"> is an essential peripheral device used to produce hard copies of digital documents, images, and other content. It converts electronic data from a computer, </w:t>
      </w:r>
      <w:proofErr w:type="spellStart"/>
      <w:r>
        <w:t>smartphone</w:t>
      </w:r>
      <w:proofErr w:type="spellEnd"/>
      <w:r>
        <w:t xml:space="preserve">, or other digital device into a tangible format on paper. Printers come in </w:t>
      </w:r>
      <w:r>
        <w:lastRenderedPageBreak/>
        <w:t xml:space="preserve">different types, including </w:t>
      </w:r>
      <w:r>
        <w:rPr>
          <w:rStyle w:val="Strong"/>
        </w:rPr>
        <w:t>inkjet printers</w:t>
      </w:r>
      <w:r>
        <w:t xml:space="preserve">, which spray liquid ink onto paper; </w:t>
      </w:r>
      <w:r>
        <w:rPr>
          <w:rStyle w:val="Strong"/>
        </w:rPr>
        <w:t>laser printers</w:t>
      </w:r>
      <w:r>
        <w:t xml:space="preserve">, which use toner powder and heat for fast, high-quality printing; and </w:t>
      </w:r>
      <w:r>
        <w:rPr>
          <w:rStyle w:val="Strong"/>
        </w:rPr>
        <w:t>thermal printers</w:t>
      </w:r>
      <w:r>
        <w:t>, commonly used for receipts and labels. Advanced printers often include additional features such as scanning, copying, and faxing, making them multifunctional tools in offices, schools, and businesses.</w:t>
      </w:r>
    </w:p>
    <w:p w:rsidR="008517EA" w:rsidRDefault="008517EA" w:rsidP="008517EA">
      <w:pPr>
        <w:pStyle w:val="NormalWeb"/>
        <w:spacing w:line="276" w:lineRule="auto"/>
        <w:jc w:val="both"/>
      </w:pPr>
      <w:r>
        <w:t xml:space="preserve">Modern printers are designed with connectivity options such as </w:t>
      </w:r>
      <w:r>
        <w:rPr>
          <w:rStyle w:val="Strong"/>
        </w:rPr>
        <w:t>Wi-Fi, Bluetooth, and cloud printing</w:t>
      </w:r>
      <w:r>
        <w:t xml:space="preserve">, allowing users to print wirelessly from multiple devices. They are widely used in corporate offices, educational institutions, and homes for various tasks, including document printing, photo printing, and professional graphic design. The efficiency, speed, and print quality of a printer depend on its specifications, with high-end models offering features like </w:t>
      </w:r>
      <w:r>
        <w:rPr>
          <w:rStyle w:val="Strong"/>
        </w:rPr>
        <w:t>duplex printing, high-resolution output, and energy-saving technology</w:t>
      </w:r>
      <w:r>
        <w:t>. As technology advances, printers continue to evolve, integrating artificial intelligence and smart functionalities to enhance productivity and convenience.</w:t>
      </w:r>
    </w:p>
    <w:p w:rsidR="008517EA" w:rsidRPr="004B0D79" w:rsidRDefault="008517EA" w:rsidP="008517EA">
      <w:pPr>
        <w:pStyle w:val="ListParagraph"/>
        <w:numPr>
          <w:ilvl w:val="0"/>
          <w:numId w:val="15"/>
        </w:numPr>
        <w:rPr>
          <w:rFonts w:ascii="Times New Roman" w:hAnsi="Times New Roman" w:cs="Times New Roman"/>
          <w:b/>
          <w:sz w:val="24"/>
        </w:rPr>
      </w:pPr>
      <w:r w:rsidRPr="004B0D79">
        <w:rPr>
          <w:rFonts w:ascii="Times New Roman" w:hAnsi="Times New Roman" w:cs="Times New Roman"/>
          <w:b/>
          <w:sz w:val="24"/>
        </w:rPr>
        <w:t>MONITOR</w:t>
      </w:r>
    </w:p>
    <w:p w:rsidR="008517EA" w:rsidRDefault="008517EA" w:rsidP="008517EA">
      <w:pPr>
        <w:pStyle w:val="NormalWeb"/>
        <w:spacing w:line="276" w:lineRule="auto"/>
        <w:ind w:firstLine="360"/>
        <w:jc w:val="both"/>
      </w:pPr>
      <w:r>
        <w:rPr>
          <w:noProof/>
        </w:rPr>
        <w:drawing>
          <wp:anchor distT="0" distB="0" distL="114300" distR="114300" simplePos="0" relativeHeight="251663360" behindDoc="0" locked="0" layoutInCell="1" allowOverlap="1">
            <wp:simplePos x="0" y="0"/>
            <wp:positionH relativeFrom="column">
              <wp:posOffset>3343910</wp:posOffset>
            </wp:positionH>
            <wp:positionV relativeFrom="paragraph">
              <wp:posOffset>42545</wp:posOffset>
            </wp:positionV>
            <wp:extent cx="2620010" cy="2350770"/>
            <wp:effectExtent l="19050" t="0" r="8890" b="0"/>
            <wp:wrapThrough wrapText="bothSides">
              <wp:wrapPolygon edited="0">
                <wp:start x="-157" y="0"/>
                <wp:lineTo x="-157" y="21355"/>
                <wp:lineTo x="21673" y="21355"/>
                <wp:lineTo x="21673" y="0"/>
                <wp:lineTo x="-157" y="0"/>
              </wp:wrapPolygon>
            </wp:wrapThrough>
            <wp:docPr id="19" name="Picture 2" descr="monit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jpeg"/>
                    <pic:cNvPicPr/>
                  </pic:nvPicPr>
                  <pic:blipFill>
                    <a:blip r:embed="rId9" cstate="print"/>
                    <a:stretch>
                      <a:fillRect/>
                    </a:stretch>
                  </pic:blipFill>
                  <pic:spPr>
                    <a:xfrm>
                      <a:off x="0" y="0"/>
                      <a:ext cx="2620010" cy="2350770"/>
                    </a:xfrm>
                    <a:prstGeom prst="rect">
                      <a:avLst/>
                    </a:prstGeom>
                  </pic:spPr>
                </pic:pic>
              </a:graphicData>
            </a:graphic>
          </wp:anchor>
        </w:drawing>
      </w:r>
      <w:r>
        <w:t xml:space="preserve">A </w:t>
      </w:r>
      <w:r>
        <w:rPr>
          <w:rStyle w:val="Strong"/>
        </w:rPr>
        <w:t>monitor</w:t>
      </w:r>
      <w:r>
        <w:t xml:space="preserve"> is an essential output device that displays visual information from a computer or other digital sources. It serves as the primary interface for users to interact with software, applications, and multimedia content. Monitors come in various types, including </w:t>
      </w:r>
      <w:r>
        <w:rPr>
          <w:rStyle w:val="Strong"/>
        </w:rPr>
        <w:t>LCD (Liquid Crystal Display), LED (Light-Emitting Diode), and OLED (Organic Light-Emitting Diode)</w:t>
      </w:r>
      <w:r>
        <w:t xml:space="preserve"> screens, each offering different levels of brightness, resolution, and energy efficiency. The size, refresh rate, and resolution of a monitor determine the clarity and smoothness of the display, making them crucial for tasks such as gaming, graphic design, video editing, and business operations.</w:t>
      </w:r>
    </w:p>
    <w:p w:rsidR="008517EA" w:rsidRDefault="008517EA" w:rsidP="008517EA">
      <w:pPr>
        <w:pStyle w:val="NormalWeb"/>
        <w:spacing w:line="276" w:lineRule="auto"/>
        <w:jc w:val="both"/>
      </w:pPr>
      <w:r>
        <w:t xml:space="preserve">Modern monitors feature advanced technologies such as </w:t>
      </w:r>
      <w:proofErr w:type="spellStart"/>
      <w:r>
        <w:rPr>
          <w:rStyle w:val="Strong"/>
        </w:rPr>
        <w:t>touchscreen</w:t>
      </w:r>
      <w:proofErr w:type="spellEnd"/>
      <w:r>
        <w:rPr>
          <w:rStyle w:val="Strong"/>
        </w:rPr>
        <w:t xml:space="preserve"> capabilities, high dynamic range (HDR), and ultra-high-definition (UHD) resolutions</w:t>
      </w:r>
      <w:r>
        <w:t xml:space="preserve"> for improved visual experiences. Connectivity options like </w:t>
      </w:r>
      <w:r>
        <w:rPr>
          <w:rStyle w:val="Strong"/>
        </w:rPr>
        <w:t xml:space="preserve">HDMI, </w:t>
      </w:r>
      <w:proofErr w:type="spellStart"/>
      <w:r>
        <w:rPr>
          <w:rStyle w:val="Strong"/>
        </w:rPr>
        <w:t>DisplayPort</w:t>
      </w:r>
      <w:proofErr w:type="spellEnd"/>
      <w:r>
        <w:rPr>
          <w:rStyle w:val="Strong"/>
        </w:rPr>
        <w:t>, USB-C, and wireless casting</w:t>
      </w:r>
      <w:r>
        <w:t xml:space="preserve"> enable seamless integration with computers, gaming consoles, and other devices. Some monitors also come with built-in speakers, webcams, and blue-light filters to enhance user experience and reduce eye strain. As display technology continues to evolve, monitors are becoming more sophisticated, catering to different professional and personal needs, from everyday computing to high-performance applications in industries such as gaming, entertainment, and digital content creation.</w:t>
      </w:r>
    </w:p>
    <w:p w:rsidR="008517EA" w:rsidRPr="00F24065" w:rsidRDefault="00BB0993" w:rsidP="008517EA">
      <w:pPr>
        <w:pStyle w:val="ListParagraph"/>
        <w:numPr>
          <w:ilvl w:val="0"/>
          <w:numId w:val="15"/>
        </w:numPr>
        <w:rPr>
          <w:rFonts w:ascii="Times New Roman" w:hAnsi="Times New Roman" w:cs="Times New Roman"/>
          <w:b/>
          <w:sz w:val="24"/>
        </w:rPr>
      </w:pPr>
      <w:r>
        <w:rPr>
          <w:rFonts w:ascii="Times New Roman" w:hAnsi="Times New Roman" w:cs="Times New Roman"/>
          <w:b/>
          <w:sz w:val="24"/>
        </w:rPr>
        <w:lastRenderedPageBreak/>
        <w:t>MONEY COUNTING MACHINE</w:t>
      </w:r>
    </w:p>
    <w:p w:rsidR="00BB0993" w:rsidRDefault="00BB0993" w:rsidP="00BB0993">
      <w:pPr>
        <w:pStyle w:val="NormalWeb"/>
        <w:spacing w:line="360" w:lineRule="auto"/>
        <w:ind w:firstLine="360"/>
        <w:jc w:val="both"/>
      </w:pPr>
      <w:r>
        <w:rPr>
          <w:noProof/>
        </w:rPr>
        <w:drawing>
          <wp:anchor distT="0" distB="0" distL="114300" distR="114300" simplePos="0" relativeHeight="251667456" behindDoc="0" locked="0" layoutInCell="1" allowOverlap="1">
            <wp:simplePos x="0" y="0"/>
            <wp:positionH relativeFrom="column">
              <wp:posOffset>3792855</wp:posOffset>
            </wp:positionH>
            <wp:positionV relativeFrom="paragraph">
              <wp:posOffset>74930</wp:posOffset>
            </wp:positionV>
            <wp:extent cx="2146300" cy="2137410"/>
            <wp:effectExtent l="19050" t="0" r="6350" b="0"/>
            <wp:wrapThrough wrapText="bothSides">
              <wp:wrapPolygon edited="0">
                <wp:start x="-192" y="0"/>
                <wp:lineTo x="-192" y="21369"/>
                <wp:lineTo x="21664" y="21369"/>
                <wp:lineTo x="21664" y="0"/>
                <wp:lineTo x="-192" y="0"/>
              </wp:wrapPolygon>
            </wp:wrapThrough>
            <wp:docPr id="3" name="Picture 2" descr="MON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jpeg"/>
                    <pic:cNvPicPr/>
                  </pic:nvPicPr>
                  <pic:blipFill>
                    <a:blip r:embed="rId10" cstate="print"/>
                    <a:stretch>
                      <a:fillRect/>
                    </a:stretch>
                  </pic:blipFill>
                  <pic:spPr>
                    <a:xfrm>
                      <a:off x="0" y="0"/>
                      <a:ext cx="2146300" cy="2137410"/>
                    </a:xfrm>
                    <a:prstGeom prst="rect">
                      <a:avLst/>
                    </a:prstGeom>
                  </pic:spPr>
                </pic:pic>
              </a:graphicData>
            </a:graphic>
          </wp:anchor>
        </w:drawing>
      </w:r>
      <w:r>
        <w:t xml:space="preserve">A </w:t>
      </w:r>
      <w:r>
        <w:rPr>
          <w:rStyle w:val="Strong"/>
        </w:rPr>
        <w:t>money counting machine</w:t>
      </w:r>
      <w:r>
        <w:t xml:space="preserve"> is an electronic device designed to accurately and efficiently count large volumes of cash, reducing human error and improving productivity in financial transactions. These machines use various technologies, including mechanical, optical, and magnetic sensors, to detect and count banknotes at high speed. Some advanced models also have counterfeit detection features that identify fake currency by analyzing ultraviolet (UV), infrared (IR), and magnetic (MG) security elements embedded in banknotes. Money counting machines are widely used in banks, retail businesses, and financial institutions where handling large amounts of cash is common.</w:t>
      </w:r>
    </w:p>
    <w:p w:rsidR="00BB0993" w:rsidRDefault="00BB0993" w:rsidP="00BB0993">
      <w:pPr>
        <w:pStyle w:val="NormalWeb"/>
        <w:spacing w:line="360" w:lineRule="auto"/>
        <w:jc w:val="both"/>
      </w:pPr>
      <w:r>
        <w:t>The benefits of money counting machines go beyond speed and accuracy; they also enhance security and reduce workload for employees. By automating the counting process, they minimize the risks of errors and losses due to human miscalculations or fraudulent activities. Additionally, some machines can sort and batch banknotes according to their denominations, making cash management more organized. With the evolution of technology, modern money counters have become more sophisticated, offering features such as multi-currency recognition and software integration with banking systems, further improving efficiency in cash-handling operations.</w:t>
      </w:r>
    </w:p>
    <w:p w:rsidR="008517EA" w:rsidRDefault="008517EA" w:rsidP="008517EA">
      <w:pPr>
        <w:pStyle w:val="Heading1"/>
      </w:pPr>
      <w:bookmarkStart w:id="19" w:name="_Toc191438942"/>
      <w:r w:rsidRPr="0040538B">
        <w:t>3.3</w:t>
      </w:r>
      <w:r w:rsidRPr="0040538B">
        <w:tab/>
        <w:t>Skills Acquired</w:t>
      </w:r>
      <w:bookmarkEnd w:id="19"/>
    </w:p>
    <w:p w:rsidR="008517EA" w:rsidRPr="0040538B" w:rsidRDefault="008517EA" w:rsidP="008517EA">
      <w:pPr>
        <w:pStyle w:val="NormalWeb"/>
        <w:spacing w:line="276" w:lineRule="auto"/>
        <w:ind w:firstLine="720"/>
        <w:jc w:val="both"/>
      </w:pPr>
      <w:r w:rsidRPr="0040538B">
        <w:t>Working in a</w:t>
      </w:r>
      <w:r>
        <w:t xml:space="preserve">n </w:t>
      </w:r>
      <w:r w:rsidRPr="0040538B">
        <w:t xml:space="preserve">organization, such as </w:t>
      </w:r>
      <w:r>
        <w:rPr>
          <w:b/>
          <w:bCs/>
        </w:rPr>
        <w:t>BALOGUN GAMBARI MICROFINANCE-BANK</w:t>
      </w:r>
      <w:r w:rsidRPr="0040538B">
        <w:t>, helps employees develop a diverse set of skills essential for professional and personal growth. These skills can be categorized into technical, customer service, managerial, and digital competencies.</w:t>
      </w:r>
    </w:p>
    <w:p w:rsidR="008517EA" w:rsidRPr="0040538B" w:rsidRDefault="008517EA" w:rsidP="008517EA">
      <w:pPr>
        <w:pStyle w:val="NormalWeb"/>
        <w:spacing w:line="276" w:lineRule="auto"/>
        <w:jc w:val="both"/>
        <w:rPr>
          <w:b/>
          <w:bCs/>
        </w:rPr>
      </w:pPr>
      <w:r w:rsidRPr="0040538B">
        <w:rPr>
          <w:b/>
          <w:bCs/>
        </w:rPr>
        <w:t>1. Customer Service Skills</w:t>
      </w:r>
    </w:p>
    <w:p w:rsidR="008517EA" w:rsidRPr="0040538B" w:rsidRDefault="008517EA" w:rsidP="008517EA">
      <w:pPr>
        <w:pStyle w:val="NormalWeb"/>
        <w:numPr>
          <w:ilvl w:val="0"/>
          <w:numId w:val="16"/>
        </w:numPr>
        <w:spacing w:line="276" w:lineRule="auto"/>
        <w:jc w:val="both"/>
      </w:pPr>
      <w:r w:rsidRPr="0040538B">
        <w:rPr>
          <w:b/>
          <w:bCs/>
        </w:rPr>
        <w:t>Effective Communication</w:t>
      </w:r>
      <w:r w:rsidRPr="0040538B">
        <w:t xml:space="preserve"> – Ability to interact professionally with customers, </w:t>
      </w:r>
      <w:proofErr w:type="gramStart"/>
      <w:r w:rsidRPr="0040538B">
        <w:t>take</w:t>
      </w:r>
      <w:proofErr w:type="gramEnd"/>
      <w:r w:rsidRPr="0040538B">
        <w:t xml:space="preserve"> orders, and provide recommendations.</w:t>
      </w:r>
    </w:p>
    <w:p w:rsidR="008517EA" w:rsidRPr="0040538B" w:rsidRDefault="008517EA" w:rsidP="008517EA">
      <w:pPr>
        <w:pStyle w:val="NormalWeb"/>
        <w:numPr>
          <w:ilvl w:val="0"/>
          <w:numId w:val="16"/>
        </w:numPr>
        <w:spacing w:line="276" w:lineRule="auto"/>
        <w:jc w:val="both"/>
      </w:pPr>
      <w:r w:rsidRPr="0040538B">
        <w:rPr>
          <w:b/>
          <w:bCs/>
        </w:rPr>
        <w:t>Active Listening</w:t>
      </w:r>
      <w:r w:rsidRPr="0040538B">
        <w:t xml:space="preserve"> – Understanding customer preferences and responding to their needs efficiently.</w:t>
      </w:r>
    </w:p>
    <w:p w:rsidR="008517EA" w:rsidRPr="0040538B" w:rsidRDefault="008517EA" w:rsidP="008517EA">
      <w:pPr>
        <w:pStyle w:val="NormalWeb"/>
        <w:numPr>
          <w:ilvl w:val="0"/>
          <w:numId w:val="16"/>
        </w:numPr>
        <w:spacing w:line="276" w:lineRule="auto"/>
        <w:jc w:val="both"/>
      </w:pPr>
      <w:r w:rsidRPr="0040538B">
        <w:rPr>
          <w:b/>
          <w:bCs/>
        </w:rPr>
        <w:lastRenderedPageBreak/>
        <w:t>Conflict Resolution</w:t>
      </w:r>
      <w:r w:rsidRPr="0040538B">
        <w:t xml:space="preserve"> – Handling complaints and resolving issues to maintain customer satisfaction.</w:t>
      </w:r>
    </w:p>
    <w:p w:rsidR="008517EA" w:rsidRPr="0040538B" w:rsidRDefault="008517EA" w:rsidP="008517EA">
      <w:pPr>
        <w:pStyle w:val="NormalWeb"/>
        <w:numPr>
          <w:ilvl w:val="0"/>
          <w:numId w:val="16"/>
        </w:numPr>
        <w:spacing w:line="276" w:lineRule="auto"/>
        <w:jc w:val="both"/>
      </w:pPr>
      <w:r w:rsidRPr="0040538B">
        <w:rPr>
          <w:b/>
          <w:bCs/>
        </w:rPr>
        <w:t>Patience and Empathy</w:t>
      </w:r>
      <w:r w:rsidRPr="0040538B">
        <w:t xml:space="preserve"> – Ensuring a positive experience for every customer, even in high-pressure situations.</w:t>
      </w:r>
    </w:p>
    <w:p w:rsidR="008517EA" w:rsidRPr="0040538B" w:rsidRDefault="008517EA" w:rsidP="008517EA">
      <w:pPr>
        <w:pStyle w:val="NormalWeb"/>
        <w:spacing w:line="276" w:lineRule="auto"/>
        <w:jc w:val="both"/>
        <w:rPr>
          <w:b/>
          <w:bCs/>
        </w:rPr>
      </w:pPr>
      <w:r w:rsidRPr="0040538B">
        <w:rPr>
          <w:b/>
          <w:bCs/>
        </w:rPr>
        <w:t>2. Technical and Operational Skills</w:t>
      </w:r>
    </w:p>
    <w:p w:rsidR="008517EA" w:rsidRPr="0040538B" w:rsidRDefault="008517EA" w:rsidP="008517EA">
      <w:pPr>
        <w:pStyle w:val="NormalWeb"/>
        <w:numPr>
          <w:ilvl w:val="0"/>
          <w:numId w:val="17"/>
        </w:numPr>
        <w:spacing w:line="276" w:lineRule="auto"/>
        <w:jc w:val="both"/>
      </w:pPr>
      <w:r w:rsidRPr="0040538B">
        <w:rPr>
          <w:b/>
          <w:bCs/>
        </w:rPr>
        <w:t>Food and Beverage Preparation</w:t>
      </w:r>
      <w:r w:rsidRPr="0040538B">
        <w:t xml:space="preserve"> – Mastering the use of coffee machines, blenders, and food processors for preparing drinks and snacks.</w:t>
      </w:r>
    </w:p>
    <w:p w:rsidR="008517EA" w:rsidRPr="0040538B" w:rsidRDefault="008517EA" w:rsidP="008517EA">
      <w:pPr>
        <w:pStyle w:val="NormalWeb"/>
        <w:numPr>
          <w:ilvl w:val="0"/>
          <w:numId w:val="17"/>
        </w:numPr>
        <w:spacing w:line="276" w:lineRule="auto"/>
        <w:jc w:val="both"/>
      </w:pPr>
      <w:r w:rsidRPr="0040538B">
        <w:rPr>
          <w:b/>
          <w:bCs/>
        </w:rPr>
        <w:t>Cash Handling and POS Operation</w:t>
      </w:r>
      <w:r w:rsidRPr="0040538B">
        <w:t xml:space="preserve"> – Managing transactions using cash registers and digital payment systems.</w:t>
      </w:r>
    </w:p>
    <w:p w:rsidR="008517EA" w:rsidRPr="0040538B" w:rsidRDefault="008517EA" w:rsidP="008517EA">
      <w:pPr>
        <w:pStyle w:val="NormalWeb"/>
        <w:numPr>
          <w:ilvl w:val="0"/>
          <w:numId w:val="17"/>
        </w:numPr>
        <w:spacing w:line="276" w:lineRule="auto"/>
        <w:jc w:val="both"/>
      </w:pPr>
      <w:r w:rsidRPr="0040538B">
        <w:rPr>
          <w:b/>
          <w:bCs/>
        </w:rPr>
        <w:t>Inventory Management</w:t>
      </w:r>
      <w:r w:rsidRPr="0040538B">
        <w:t xml:space="preserve"> – Monitoring stock levels and ensuring the availability of essential ingredients and supplies.</w:t>
      </w:r>
    </w:p>
    <w:p w:rsidR="008517EA" w:rsidRPr="0040538B" w:rsidRDefault="008517EA" w:rsidP="008517EA">
      <w:pPr>
        <w:pStyle w:val="NormalWeb"/>
        <w:numPr>
          <w:ilvl w:val="0"/>
          <w:numId w:val="17"/>
        </w:numPr>
        <w:spacing w:line="276" w:lineRule="auto"/>
        <w:jc w:val="both"/>
      </w:pPr>
      <w:r w:rsidRPr="0040538B">
        <w:rPr>
          <w:b/>
          <w:bCs/>
        </w:rPr>
        <w:t>Cleaning and Hygiene Maintenance</w:t>
      </w:r>
      <w:r w:rsidRPr="0040538B">
        <w:t xml:space="preserve"> – Following proper sanitation procedures to maintain a clean and safe environment.</w:t>
      </w:r>
    </w:p>
    <w:p w:rsidR="008517EA" w:rsidRPr="0040538B" w:rsidRDefault="008517EA" w:rsidP="008517EA">
      <w:pPr>
        <w:pStyle w:val="NormalWeb"/>
        <w:spacing w:line="276" w:lineRule="auto"/>
        <w:jc w:val="both"/>
        <w:rPr>
          <w:b/>
          <w:bCs/>
        </w:rPr>
      </w:pPr>
      <w:r w:rsidRPr="0040538B">
        <w:rPr>
          <w:b/>
          <w:bCs/>
        </w:rPr>
        <w:t>3. Managerial and Leadership Skills</w:t>
      </w:r>
    </w:p>
    <w:p w:rsidR="008517EA" w:rsidRPr="0040538B" w:rsidRDefault="008517EA" w:rsidP="008517EA">
      <w:pPr>
        <w:pStyle w:val="NormalWeb"/>
        <w:numPr>
          <w:ilvl w:val="0"/>
          <w:numId w:val="18"/>
        </w:numPr>
        <w:spacing w:line="276" w:lineRule="auto"/>
        <w:jc w:val="both"/>
      </w:pPr>
      <w:r w:rsidRPr="0040538B">
        <w:rPr>
          <w:b/>
          <w:bCs/>
        </w:rPr>
        <w:t>Time Management</w:t>
      </w:r>
      <w:r w:rsidRPr="0040538B">
        <w:t xml:space="preserve"> – Prioritizing tasks efficiently during busy hours.</w:t>
      </w:r>
    </w:p>
    <w:p w:rsidR="008517EA" w:rsidRPr="0040538B" w:rsidRDefault="008517EA" w:rsidP="008517EA">
      <w:pPr>
        <w:pStyle w:val="NormalWeb"/>
        <w:numPr>
          <w:ilvl w:val="0"/>
          <w:numId w:val="18"/>
        </w:numPr>
        <w:spacing w:line="276" w:lineRule="auto"/>
        <w:jc w:val="both"/>
      </w:pPr>
      <w:r w:rsidRPr="0040538B">
        <w:rPr>
          <w:b/>
          <w:bCs/>
        </w:rPr>
        <w:t>Teamwork and Collaboration</w:t>
      </w:r>
      <w:r w:rsidRPr="0040538B">
        <w:t xml:space="preserve"> – Working with colleagues to ensure smooth operations.</w:t>
      </w:r>
    </w:p>
    <w:p w:rsidR="008517EA" w:rsidRPr="0040538B" w:rsidRDefault="008517EA" w:rsidP="008517EA">
      <w:pPr>
        <w:pStyle w:val="NormalWeb"/>
        <w:numPr>
          <w:ilvl w:val="0"/>
          <w:numId w:val="18"/>
        </w:numPr>
        <w:spacing w:line="276" w:lineRule="auto"/>
        <w:jc w:val="both"/>
      </w:pPr>
      <w:r w:rsidRPr="0040538B">
        <w:rPr>
          <w:b/>
          <w:bCs/>
        </w:rPr>
        <w:t>Problem-Solving</w:t>
      </w:r>
      <w:r w:rsidRPr="0040538B">
        <w:t xml:space="preserve"> – Quickly addressing operational or customer-related challenges.</w:t>
      </w:r>
    </w:p>
    <w:p w:rsidR="008517EA" w:rsidRPr="0040538B" w:rsidRDefault="008517EA" w:rsidP="008517EA">
      <w:pPr>
        <w:pStyle w:val="NormalWeb"/>
        <w:numPr>
          <w:ilvl w:val="0"/>
          <w:numId w:val="18"/>
        </w:numPr>
        <w:spacing w:line="276" w:lineRule="auto"/>
        <w:jc w:val="both"/>
      </w:pPr>
      <w:r w:rsidRPr="0040538B">
        <w:rPr>
          <w:b/>
          <w:bCs/>
        </w:rPr>
        <w:t>Supervisory and Organizational Skills</w:t>
      </w:r>
      <w:r w:rsidRPr="0040538B">
        <w:t xml:space="preserve"> – Managing shifts, delegating tasks, and ensuring workflow efficiency.</w:t>
      </w:r>
    </w:p>
    <w:p w:rsidR="008517EA" w:rsidRPr="0040538B" w:rsidRDefault="008517EA" w:rsidP="008517EA">
      <w:pPr>
        <w:pStyle w:val="NormalWeb"/>
        <w:spacing w:line="276" w:lineRule="auto"/>
        <w:jc w:val="both"/>
        <w:rPr>
          <w:b/>
          <w:bCs/>
        </w:rPr>
      </w:pPr>
      <w:r w:rsidRPr="0040538B">
        <w:rPr>
          <w:b/>
          <w:bCs/>
        </w:rPr>
        <w:t>4. Digital and Technological Skills</w:t>
      </w:r>
    </w:p>
    <w:p w:rsidR="008517EA" w:rsidRPr="0040538B" w:rsidRDefault="008517EA" w:rsidP="008517EA">
      <w:pPr>
        <w:pStyle w:val="NormalWeb"/>
        <w:numPr>
          <w:ilvl w:val="0"/>
          <w:numId w:val="19"/>
        </w:numPr>
        <w:spacing w:line="276" w:lineRule="auto"/>
        <w:jc w:val="both"/>
      </w:pPr>
      <w:r w:rsidRPr="0040538B">
        <w:rPr>
          <w:b/>
          <w:bCs/>
        </w:rPr>
        <w:t>Computer Literacy</w:t>
      </w:r>
      <w:r w:rsidRPr="0040538B">
        <w:t xml:space="preserve"> – Using digital tools for order processing, email communication, and record-keeping.</w:t>
      </w:r>
    </w:p>
    <w:p w:rsidR="008517EA" w:rsidRPr="0040538B" w:rsidRDefault="008517EA" w:rsidP="008517EA">
      <w:pPr>
        <w:pStyle w:val="NormalWeb"/>
        <w:numPr>
          <w:ilvl w:val="0"/>
          <w:numId w:val="19"/>
        </w:numPr>
        <w:spacing w:line="276" w:lineRule="auto"/>
        <w:jc w:val="both"/>
      </w:pPr>
      <w:r w:rsidRPr="0040538B">
        <w:rPr>
          <w:b/>
          <w:bCs/>
        </w:rPr>
        <w:t>Social Media and Online Marketing</w:t>
      </w:r>
      <w:r w:rsidRPr="0040538B">
        <w:t xml:space="preserve"> – Promoting café services through social media and digital platforms.</w:t>
      </w:r>
    </w:p>
    <w:p w:rsidR="008517EA" w:rsidRPr="0040538B" w:rsidRDefault="008517EA" w:rsidP="008517EA">
      <w:pPr>
        <w:pStyle w:val="NormalWeb"/>
        <w:numPr>
          <w:ilvl w:val="0"/>
          <w:numId w:val="19"/>
        </w:numPr>
        <w:spacing w:line="276" w:lineRule="auto"/>
        <w:jc w:val="both"/>
      </w:pPr>
      <w:r w:rsidRPr="0040538B">
        <w:rPr>
          <w:b/>
          <w:bCs/>
        </w:rPr>
        <w:t>Use of Security Systems</w:t>
      </w:r>
      <w:r w:rsidRPr="0040538B">
        <w:t xml:space="preserve"> – Operating CCTV cameras and biometric attendance systems for security.</w:t>
      </w:r>
    </w:p>
    <w:p w:rsidR="008517EA" w:rsidRPr="0040538B" w:rsidRDefault="008517EA" w:rsidP="008517EA">
      <w:pPr>
        <w:pStyle w:val="NormalWeb"/>
        <w:numPr>
          <w:ilvl w:val="0"/>
          <w:numId w:val="19"/>
        </w:numPr>
        <w:spacing w:line="276" w:lineRule="auto"/>
        <w:jc w:val="both"/>
      </w:pPr>
      <w:r w:rsidRPr="0040538B">
        <w:rPr>
          <w:b/>
          <w:bCs/>
        </w:rPr>
        <w:t>Data Entry and Report Generation</w:t>
      </w:r>
      <w:r w:rsidRPr="0040538B">
        <w:t xml:space="preserve"> – Documenting sales, customer feedback, and operational performance.</w:t>
      </w:r>
    </w:p>
    <w:p w:rsidR="008517EA" w:rsidRPr="00F24065" w:rsidRDefault="008517EA" w:rsidP="008517EA">
      <w:pPr>
        <w:pStyle w:val="NormalWeb"/>
        <w:spacing w:line="276" w:lineRule="auto"/>
        <w:jc w:val="both"/>
      </w:pPr>
    </w:p>
    <w:p w:rsidR="008517EA" w:rsidRDefault="008517EA" w:rsidP="008517EA">
      <w:pPr>
        <w:rPr>
          <w:rFonts w:ascii="Times New Roman" w:eastAsia="Times New Roman" w:hAnsi="Times New Roman" w:cstheme="majorBidi"/>
          <w:b/>
          <w:bCs/>
          <w:sz w:val="24"/>
          <w:szCs w:val="28"/>
        </w:rPr>
      </w:pPr>
      <w:bookmarkStart w:id="20" w:name="_Toc191438943"/>
      <w:r>
        <w:rPr>
          <w:rFonts w:eastAsia="Times New Roman"/>
        </w:rPr>
        <w:br w:type="page"/>
      </w:r>
    </w:p>
    <w:p w:rsidR="008517EA" w:rsidRDefault="008517EA" w:rsidP="008517EA">
      <w:pPr>
        <w:pStyle w:val="Heading1"/>
        <w:spacing w:line="360" w:lineRule="auto"/>
        <w:jc w:val="center"/>
        <w:rPr>
          <w:rFonts w:eastAsia="Times New Roman"/>
        </w:rPr>
      </w:pPr>
      <w:r>
        <w:rPr>
          <w:rFonts w:eastAsia="Times New Roman"/>
        </w:rPr>
        <w:lastRenderedPageBreak/>
        <w:t>CHAPTER FOUR</w:t>
      </w:r>
      <w:bookmarkEnd w:id="20"/>
    </w:p>
    <w:p w:rsidR="008517EA" w:rsidRPr="00383E0D" w:rsidRDefault="008517EA" w:rsidP="008517EA">
      <w:pPr>
        <w:pStyle w:val="Heading1"/>
        <w:spacing w:line="360" w:lineRule="auto"/>
        <w:jc w:val="center"/>
        <w:rPr>
          <w:rFonts w:eastAsia="Times New Roman"/>
        </w:rPr>
      </w:pPr>
      <w:bookmarkStart w:id="21" w:name="_Toc191438944"/>
      <w:r w:rsidRPr="00383E0D">
        <w:rPr>
          <w:rFonts w:eastAsia="Times New Roman"/>
        </w:rPr>
        <w:t>CHALLENGES ENCOUNTERED</w:t>
      </w:r>
      <w:bookmarkEnd w:id="21"/>
    </w:p>
    <w:p w:rsidR="008517EA" w:rsidRPr="00383E0D" w:rsidRDefault="008517EA" w:rsidP="008517EA">
      <w:pPr>
        <w:pStyle w:val="Heading1"/>
        <w:spacing w:line="360" w:lineRule="auto"/>
        <w:rPr>
          <w:rFonts w:eastAsia="Times New Roman"/>
        </w:rPr>
      </w:pPr>
      <w:bookmarkStart w:id="22" w:name="_Toc191438945"/>
      <w:r>
        <w:rPr>
          <w:rFonts w:eastAsia="Times New Roman"/>
        </w:rPr>
        <w:t>4.1</w:t>
      </w:r>
      <w:r>
        <w:rPr>
          <w:rFonts w:eastAsia="Times New Roman"/>
        </w:rPr>
        <w:tab/>
      </w:r>
      <w:r w:rsidRPr="00383E0D">
        <w:rPr>
          <w:rFonts w:eastAsia="Times New Roman"/>
        </w:rPr>
        <w:t>Difficulties Faced</w:t>
      </w:r>
      <w:bookmarkEnd w:id="22"/>
    </w:p>
    <w:p w:rsidR="008517EA" w:rsidRPr="00336336" w:rsidRDefault="008517EA" w:rsidP="008517EA">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BALOGUN GAMBARI MICROFINANCE-BANK</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8517EA" w:rsidRPr="00383E0D" w:rsidRDefault="008517EA" w:rsidP="008517E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8517EA" w:rsidRPr="00383E0D" w:rsidRDefault="008517EA" w:rsidP="008517E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8517EA" w:rsidRPr="00383E0D" w:rsidRDefault="008517EA" w:rsidP="008517E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8517EA" w:rsidRPr="00383E0D" w:rsidRDefault="008517EA" w:rsidP="008517E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BALOGUN GAMBARI MICROFINANCE-BANK</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rsidR="008517EA" w:rsidRPr="00383E0D" w:rsidRDefault="008517EA" w:rsidP="008517E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8517EA" w:rsidRPr="00383E0D" w:rsidRDefault="008517EA" w:rsidP="008517E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8517EA" w:rsidRPr="00383E0D" w:rsidRDefault="008517EA" w:rsidP="008517E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8517EA" w:rsidRPr="00383E0D" w:rsidRDefault="008517EA" w:rsidP="008517E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8517EA" w:rsidRDefault="008517EA" w:rsidP="008517EA">
      <w:pPr>
        <w:spacing w:before="100" w:beforeAutospacing="1" w:after="100" w:afterAutospacing="1" w:line="360" w:lineRule="auto"/>
        <w:jc w:val="both"/>
        <w:rPr>
          <w:rFonts w:ascii="Times New Roman" w:eastAsia="Times New Roman" w:hAnsi="Times New Roman" w:cs="Times New Roman"/>
          <w:b/>
          <w:bCs/>
          <w:sz w:val="24"/>
          <w:szCs w:val="24"/>
        </w:rPr>
      </w:pPr>
    </w:p>
    <w:p w:rsidR="008517EA" w:rsidRPr="00383E0D" w:rsidRDefault="008517EA" w:rsidP="008517E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rsidR="008517EA" w:rsidRPr="00383E0D" w:rsidRDefault="008517EA" w:rsidP="008517E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8517EA" w:rsidRPr="00383E0D" w:rsidRDefault="008517EA" w:rsidP="008517E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8517EA" w:rsidRPr="00DD1207" w:rsidRDefault="008517EA" w:rsidP="008517E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8517EA" w:rsidRPr="00383E0D" w:rsidRDefault="008517EA" w:rsidP="008517EA">
      <w:pPr>
        <w:pStyle w:val="Heading1"/>
        <w:spacing w:line="360" w:lineRule="auto"/>
        <w:rPr>
          <w:rFonts w:eastAsia="Times New Roman"/>
        </w:rPr>
      </w:pPr>
      <w:bookmarkStart w:id="23" w:name="_Toc191438946"/>
      <w:r>
        <w:rPr>
          <w:rFonts w:eastAsia="Times New Roman"/>
        </w:rPr>
        <w:t>4.2</w:t>
      </w:r>
      <w:r>
        <w:rPr>
          <w:rFonts w:eastAsia="Times New Roman"/>
        </w:rPr>
        <w:tab/>
      </w:r>
      <w:r w:rsidRPr="00383E0D">
        <w:rPr>
          <w:rFonts w:eastAsia="Times New Roman"/>
        </w:rPr>
        <w:t>How Challenges Were Overcome</w:t>
      </w:r>
      <w:bookmarkEnd w:id="23"/>
    </w:p>
    <w:p w:rsidR="008517EA" w:rsidRPr="006F6679" w:rsidRDefault="008517EA" w:rsidP="008517EA">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BALOGUN GAMBARI MICROFINANCE-BANK</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8517EA" w:rsidRPr="006F6679" w:rsidRDefault="008517EA" w:rsidP="008517EA">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8517EA" w:rsidRPr="006F6679" w:rsidRDefault="008517EA" w:rsidP="008517E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8517EA" w:rsidRPr="006F6679" w:rsidRDefault="008517EA" w:rsidP="008517E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8517EA" w:rsidRPr="006F6679" w:rsidRDefault="008517EA" w:rsidP="008517E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8517EA" w:rsidRPr="006F6679" w:rsidRDefault="008517EA" w:rsidP="008517EA">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8517EA" w:rsidRPr="006F6679" w:rsidRDefault="008517EA" w:rsidP="008517E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8517EA" w:rsidRPr="006F6679" w:rsidRDefault="008517EA" w:rsidP="008517E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8517EA" w:rsidRPr="006F6679" w:rsidRDefault="008517EA" w:rsidP="008517E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8517EA" w:rsidRPr="006F6679" w:rsidRDefault="008517EA" w:rsidP="008517EA">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8517EA" w:rsidRPr="006F6679" w:rsidRDefault="008517EA" w:rsidP="008517E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8517EA" w:rsidRPr="006F6679" w:rsidRDefault="008517EA" w:rsidP="008517E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8517EA" w:rsidRPr="006F6679" w:rsidRDefault="008517EA" w:rsidP="008517E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ind w:left="360"/>
        <w:rPr>
          <w:rFonts w:ascii="Times New Roman" w:hAnsi="Times New Roman" w:cs="Times New Roman"/>
          <w:sz w:val="24"/>
        </w:rPr>
      </w:pPr>
    </w:p>
    <w:p w:rsidR="008517EA" w:rsidRDefault="008517EA" w:rsidP="008517EA">
      <w:pPr>
        <w:pStyle w:val="Heading1"/>
        <w:spacing w:line="360" w:lineRule="auto"/>
        <w:jc w:val="center"/>
      </w:pPr>
      <w:bookmarkStart w:id="24" w:name="_Toc191438947"/>
      <w:r>
        <w:lastRenderedPageBreak/>
        <w:t>Chapter Five</w:t>
      </w:r>
      <w:bookmarkEnd w:id="24"/>
    </w:p>
    <w:p w:rsidR="008517EA" w:rsidRDefault="008517EA" w:rsidP="008517EA">
      <w:pPr>
        <w:pStyle w:val="Heading1"/>
        <w:spacing w:line="360" w:lineRule="auto"/>
        <w:jc w:val="center"/>
      </w:pPr>
      <w:bookmarkStart w:id="25" w:name="_Toc191438948"/>
      <w:r>
        <w:t>Summary, Observations,</w:t>
      </w:r>
      <w:r w:rsidRPr="009A6A95">
        <w:t xml:space="preserve"> Recommendations</w:t>
      </w:r>
      <w:r>
        <w:t xml:space="preserve"> and Conclusion</w:t>
      </w:r>
      <w:bookmarkEnd w:id="25"/>
    </w:p>
    <w:p w:rsidR="008517EA" w:rsidRDefault="008517EA" w:rsidP="008517EA">
      <w:pPr>
        <w:pStyle w:val="Heading1"/>
        <w:spacing w:line="360" w:lineRule="auto"/>
      </w:pPr>
      <w:bookmarkStart w:id="26" w:name="_Toc191438949"/>
      <w:r>
        <w:t>5.1</w:t>
      </w:r>
      <w:r>
        <w:tab/>
        <w:t>Summary</w:t>
      </w:r>
      <w:bookmarkEnd w:id="26"/>
    </w:p>
    <w:p w:rsidR="008517EA" w:rsidRPr="009A6A95" w:rsidRDefault="008517EA" w:rsidP="008517EA">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BALOGUN GAMBARI MICROFINANCE-BANK</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8517EA" w:rsidRPr="009A6A95" w:rsidRDefault="008517EA" w:rsidP="008517E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8517EA" w:rsidRPr="009A6A95" w:rsidRDefault="008517EA" w:rsidP="008517E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BALOGUN GAMBARI MICROFINANCE-BANK</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8517EA" w:rsidRDefault="008517EA" w:rsidP="008517EA">
      <w:pPr>
        <w:pStyle w:val="Heading1"/>
        <w:spacing w:line="360" w:lineRule="auto"/>
      </w:pPr>
      <w:bookmarkStart w:id="27" w:name="_Toc191438950"/>
      <w:r>
        <w:t>5.2</w:t>
      </w:r>
      <w:r>
        <w:tab/>
        <w:t>Observation</w:t>
      </w:r>
      <w:bookmarkEnd w:id="27"/>
    </w:p>
    <w:p w:rsidR="008517EA" w:rsidRPr="009A6A95" w:rsidRDefault="008517EA" w:rsidP="008517EA">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BALOGUN GAMBARI MICROFINANCE-BANK</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8517EA" w:rsidRPr="009A6A95" w:rsidRDefault="008517EA" w:rsidP="008517EA">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8517EA" w:rsidRPr="009A6A95" w:rsidRDefault="008517EA" w:rsidP="008517E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BALOGUN GAMBARI MICROFINANCE-BANK</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8517EA" w:rsidRDefault="008517EA" w:rsidP="008517EA">
      <w:pPr>
        <w:pStyle w:val="Heading1"/>
        <w:spacing w:line="360" w:lineRule="auto"/>
      </w:pPr>
      <w:bookmarkStart w:id="28" w:name="_Toc191438951"/>
      <w:r>
        <w:t>5.3</w:t>
      </w:r>
      <w:r>
        <w:tab/>
        <w:t>Recommendation</w:t>
      </w:r>
      <w:bookmarkEnd w:id="28"/>
    </w:p>
    <w:p w:rsidR="008517EA" w:rsidRPr="00973FD1" w:rsidRDefault="008517EA" w:rsidP="008517EA">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BALOGUN GAMBARI MICROFINANCE-BANK</w:t>
      </w:r>
      <w:r w:rsidRPr="00973FD1">
        <w:rPr>
          <w:rFonts w:ascii="Times New Roman" w:hAnsi="Times New Roman" w:cs="Times New Roman"/>
          <w:sz w:val="24"/>
        </w:rPr>
        <w:t>, I recommend the following improvements to enhance the company’s efficiency and overall work environment:</w:t>
      </w:r>
    </w:p>
    <w:p w:rsidR="008517EA" w:rsidRPr="00973FD1" w:rsidRDefault="008517EA" w:rsidP="008517E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8517EA" w:rsidRPr="00973FD1" w:rsidRDefault="008517EA" w:rsidP="008517E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8517EA" w:rsidRPr="00973FD1" w:rsidRDefault="008517EA" w:rsidP="008517E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8517EA" w:rsidRPr="00973FD1" w:rsidRDefault="008517EA" w:rsidP="008517E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8517EA" w:rsidRPr="00973FD1" w:rsidRDefault="008517EA" w:rsidP="008517E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8517EA" w:rsidRDefault="008517EA" w:rsidP="008517EA">
      <w:pPr>
        <w:pStyle w:val="Heading1"/>
        <w:spacing w:line="360" w:lineRule="auto"/>
      </w:pPr>
      <w:bookmarkStart w:id="29" w:name="_Toc191438952"/>
      <w:r>
        <w:t>5.4</w:t>
      </w:r>
      <w:r>
        <w:tab/>
        <w:t>Conclusion</w:t>
      </w:r>
      <w:bookmarkEnd w:id="29"/>
    </w:p>
    <w:p w:rsidR="008517EA" w:rsidRPr="00F54272" w:rsidRDefault="008517EA" w:rsidP="008517EA">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BALOGUN GAMBARI MICROFINANCE-BANK</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8517EA" w:rsidRPr="00F54272" w:rsidRDefault="008517EA" w:rsidP="008517EA">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BALOGUN GAMBARI MICROFINANCE-BANK</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8517EA" w:rsidRPr="00B8497B" w:rsidRDefault="008517EA" w:rsidP="008517EA">
      <w:pPr>
        <w:ind w:left="360"/>
        <w:rPr>
          <w:rFonts w:ascii="Times New Roman" w:hAnsi="Times New Roman" w:cs="Times New Roman"/>
          <w:sz w:val="24"/>
        </w:rPr>
      </w:pPr>
    </w:p>
    <w:p w:rsidR="00EC6482" w:rsidRDefault="00EC6482"/>
    <w:sectPr w:rsidR="00EC6482" w:rsidSect="00046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D5A"/>
    <w:multiLevelType w:val="hybridMultilevel"/>
    <w:tmpl w:val="D6F86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C5692"/>
    <w:multiLevelType w:val="multilevel"/>
    <w:tmpl w:val="CB3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23DDE"/>
    <w:multiLevelType w:val="multilevel"/>
    <w:tmpl w:val="53F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C09BE"/>
    <w:multiLevelType w:val="multilevel"/>
    <w:tmpl w:val="BB5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860D7"/>
    <w:multiLevelType w:val="multilevel"/>
    <w:tmpl w:val="DA3E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77771D"/>
    <w:multiLevelType w:val="multilevel"/>
    <w:tmpl w:val="CCA0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372320"/>
    <w:multiLevelType w:val="multilevel"/>
    <w:tmpl w:val="788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24CE6"/>
    <w:multiLevelType w:val="multilevel"/>
    <w:tmpl w:val="95D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F3176"/>
    <w:multiLevelType w:val="multilevel"/>
    <w:tmpl w:val="973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E578A"/>
    <w:multiLevelType w:val="multilevel"/>
    <w:tmpl w:val="1B3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B40A8"/>
    <w:multiLevelType w:val="multilevel"/>
    <w:tmpl w:val="69C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C5BA0"/>
    <w:multiLevelType w:val="multilevel"/>
    <w:tmpl w:val="9C2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504CFE"/>
    <w:multiLevelType w:val="multilevel"/>
    <w:tmpl w:val="E93A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962ECD"/>
    <w:multiLevelType w:val="hybridMultilevel"/>
    <w:tmpl w:val="D6F86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13EB6"/>
    <w:multiLevelType w:val="multilevel"/>
    <w:tmpl w:val="07B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A1A8B"/>
    <w:multiLevelType w:val="multilevel"/>
    <w:tmpl w:val="1BE0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8C1011"/>
    <w:multiLevelType w:val="multilevel"/>
    <w:tmpl w:val="370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F66D01"/>
    <w:multiLevelType w:val="multilevel"/>
    <w:tmpl w:val="1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65052A"/>
    <w:multiLevelType w:val="multilevel"/>
    <w:tmpl w:val="B89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A11561"/>
    <w:multiLevelType w:val="multilevel"/>
    <w:tmpl w:val="D47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747B81"/>
    <w:multiLevelType w:val="multilevel"/>
    <w:tmpl w:val="AE3E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B2D3E"/>
    <w:multiLevelType w:val="multilevel"/>
    <w:tmpl w:val="CC18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975C1"/>
    <w:multiLevelType w:val="multilevel"/>
    <w:tmpl w:val="99D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90593A"/>
    <w:multiLevelType w:val="multilevel"/>
    <w:tmpl w:val="AC969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7"/>
  </w:num>
  <w:num w:numId="3">
    <w:abstractNumId w:val="20"/>
  </w:num>
  <w:num w:numId="4">
    <w:abstractNumId w:val="15"/>
  </w:num>
  <w:num w:numId="5">
    <w:abstractNumId w:val="24"/>
  </w:num>
  <w:num w:numId="6">
    <w:abstractNumId w:val="1"/>
  </w:num>
  <w:num w:numId="7">
    <w:abstractNumId w:val="10"/>
  </w:num>
  <w:num w:numId="8">
    <w:abstractNumId w:val="8"/>
  </w:num>
  <w:num w:numId="9">
    <w:abstractNumId w:val="9"/>
  </w:num>
  <w:num w:numId="10">
    <w:abstractNumId w:val="5"/>
  </w:num>
  <w:num w:numId="11">
    <w:abstractNumId w:val="18"/>
  </w:num>
  <w:num w:numId="12">
    <w:abstractNumId w:val="26"/>
  </w:num>
  <w:num w:numId="13">
    <w:abstractNumId w:val="4"/>
  </w:num>
  <w:num w:numId="14">
    <w:abstractNumId w:val="29"/>
  </w:num>
  <w:num w:numId="15">
    <w:abstractNumId w:val="0"/>
  </w:num>
  <w:num w:numId="16">
    <w:abstractNumId w:val="11"/>
  </w:num>
  <w:num w:numId="17">
    <w:abstractNumId w:val="14"/>
  </w:num>
  <w:num w:numId="18">
    <w:abstractNumId w:val="23"/>
  </w:num>
  <w:num w:numId="19">
    <w:abstractNumId w:val="13"/>
  </w:num>
  <w:num w:numId="20">
    <w:abstractNumId w:val="12"/>
  </w:num>
  <w:num w:numId="21">
    <w:abstractNumId w:val="3"/>
  </w:num>
  <w:num w:numId="22">
    <w:abstractNumId w:val="2"/>
  </w:num>
  <w:num w:numId="23">
    <w:abstractNumId w:val="21"/>
  </w:num>
  <w:num w:numId="24">
    <w:abstractNumId w:val="30"/>
  </w:num>
  <w:num w:numId="25">
    <w:abstractNumId w:val="25"/>
  </w:num>
  <w:num w:numId="26">
    <w:abstractNumId w:val="7"/>
  </w:num>
  <w:num w:numId="27">
    <w:abstractNumId w:val="19"/>
  </w:num>
  <w:num w:numId="28">
    <w:abstractNumId w:val="6"/>
  </w:num>
  <w:num w:numId="29">
    <w:abstractNumId w:val="16"/>
  </w:num>
  <w:num w:numId="30">
    <w:abstractNumId w:val="31"/>
  </w:num>
  <w:num w:numId="31">
    <w:abstractNumId w:val="28"/>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517EA"/>
    <w:rsid w:val="008517EA"/>
    <w:rsid w:val="00BB0993"/>
    <w:rsid w:val="00EC6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EA"/>
  </w:style>
  <w:style w:type="paragraph" w:styleId="Heading1">
    <w:name w:val="heading 1"/>
    <w:basedOn w:val="Normal"/>
    <w:next w:val="Normal"/>
    <w:link w:val="Heading1Char"/>
    <w:uiPriority w:val="9"/>
    <w:qFormat/>
    <w:rsid w:val="008517EA"/>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BB09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EA"/>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8517EA"/>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8517EA"/>
    <w:pPr>
      <w:spacing w:after="100"/>
    </w:pPr>
  </w:style>
  <w:style w:type="character" w:styleId="Hyperlink">
    <w:name w:val="Hyperlink"/>
    <w:basedOn w:val="DefaultParagraphFont"/>
    <w:uiPriority w:val="99"/>
    <w:unhideWhenUsed/>
    <w:rsid w:val="008517EA"/>
    <w:rPr>
      <w:color w:val="0000FF" w:themeColor="hyperlink"/>
      <w:u w:val="single"/>
    </w:rPr>
  </w:style>
  <w:style w:type="paragraph" w:styleId="ListParagraph">
    <w:name w:val="List Paragraph"/>
    <w:basedOn w:val="Normal"/>
    <w:uiPriority w:val="34"/>
    <w:qFormat/>
    <w:rsid w:val="008517EA"/>
    <w:pPr>
      <w:ind w:left="720"/>
      <w:contextualSpacing/>
    </w:pPr>
  </w:style>
  <w:style w:type="paragraph" w:styleId="NormalWeb">
    <w:name w:val="Normal (Web)"/>
    <w:basedOn w:val="Normal"/>
    <w:uiPriority w:val="99"/>
    <w:semiHidden/>
    <w:unhideWhenUsed/>
    <w:rsid w:val="008517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7EA"/>
    <w:rPr>
      <w:b/>
      <w:bCs/>
    </w:rPr>
  </w:style>
  <w:style w:type="paragraph" w:styleId="BalloonText">
    <w:name w:val="Balloon Text"/>
    <w:basedOn w:val="Normal"/>
    <w:link w:val="BalloonTextChar"/>
    <w:uiPriority w:val="99"/>
    <w:semiHidden/>
    <w:unhideWhenUsed/>
    <w:rsid w:val="0085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EA"/>
    <w:rPr>
      <w:rFonts w:ascii="Tahoma" w:hAnsi="Tahoma" w:cs="Tahoma"/>
      <w:sz w:val="16"/>
      <w:szCs w:val="16"/>
    </w:rPr>
  </w:style>
  <w:style w:type="character" w:customStyle="1" w:styleId="Heading3Char">
    <w:name w:val="Heading 3 Char"/>
    <w:basedOn w:val="DefaultParagraphFont"/>
    <w:link w:val="Heading3"/>
    <w:uiPriority w:val="9"/>
    <w:semiHidden/>
    <w:rsid w:val="00BB099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0510857">
      <w:bodyDiv w:val="1"/>
      <w:marLeft w:val="0"/>
      <w:marRight w:val="0"/>
      <w:marTop w:val="0"/>
      <w:marBottom w:val="0"/>
      <w:divBdr>
        <w:top w:val="none" w:sz="0" w:space="0" w:color="auto"/>
        <w:left w:val="none" w:sz="0" w:space="0" w:color="auto"/>
        <w:bottom w:val="none" w:sz="0" w:space="0" w:color="auto"/>
        <w:right w:val="none" w:sz="0" w:space="0" w:color="auto"/>
      </w:divBdr>
    </w:div>
    <w:div w:id="659818273">
      <w:bodyDiv w:val="1"/>
      <w:marLeft w:val="0"/>
      <w:marRight w:val="0"/>
      <w:marTop w:val="0"/>
      <w:marBottom w:val="0"/>
      <w:divBdr>
        <w:top w:val="none" w:sz="0" w:space="0" w:color="auto"/>
        <w:left w:val="none" w:sz="0" w:space="0" w:color="auto"/>
        <w:bottom w:val="none" w:sz="0" w:space="0" w:color="auto"/>
        <w:right w:val="none" w:sz="0" w:space="0" w:color="auto"/>
      </w:divBdr>
    </w:div>
    <w:div w:id="708384476">
      <w:bodyDiv w:val="1"/>
      <w:marLeft w:val="0"/>
      <w:marRight w:val="0"/>
      <w:marTop w:val="0"/>
      <w:marBottom w:val="0"/>
      <w:divBdr>
        <w:top w:val="none" w:sz="0" w:space="0" w:color="auto"/>
        <w:left w:val="none" w:sz="0" w:space="0" w:color="auto"/>
        <w:bottom w:val="none" w:sz="0" w:space="0" w:color="auto"/>
        <w:right w:val="none" w:sz="0" w:space="0" w:color="auto"/>
      </w:divBdr>
      <w:divsChild>
        <w:div w:id="622811428">
          <w:marLeft w:val="0"/>
          <w:marRight w:val="0"/>
          <w:marTop w:val="0"/>
          <w:marBottom w:val="0"/>
          <w:divBdr>
            <w:top w:val="none" w:sz="0" w:space="0" w:color="auto"/>
            <w:left w:val="none" w:sz="0" w:space="0" w:color="auto"/>
            <w:bottom w:val="none" w:sz="0" w:space="0" w:color="auto"/>
            <w:right w:val="none" w:sz="0" w:space="0" w:color="auto"/>
          </w:divBdr>
        </w:div>
        <w:div w:id="1263610568">
          <w:marLeft w:val="0"/>
          <w:marRight w:val="0"/>
          <w:marTop w:val="0"/>
          <w:marBottom w:val="0"/>
          <w:divBdr>
            <w:top w:val="none" w:sz="0" w:space="0" w:color="auto"/>
            <w:left w:val="none" w:sz="0" w:space="0" w:color="auto"/>
            <w:bottom w:val="none" w:sz="0" w:space="0" w:color="auto"/>
            <w:right w:val="none" w:sz="0" w:space="0" w:color="auto"/>
          </w:divBdr>
        </w:div>
        <w:div w:id="1292978137">
          <w:marLeft w:val="0"/>
          <w:marRight w:val="0"/>
          <w:marTop w:val="0"/>
          <w:marBottom w:val="0"/>
          <w:divBdr>
            <w:top w:val="none" w:sz="0" w:space="0" w:color="auto"/>
            <w:left w:val="none" w:sz="0" w:space="0" w:color="auto"/>
            <w:bottom w:val="none" w:sz="0" w:space="0" w:color="auto"/>
            <w:right w:val="none" w:sz="0" w:space="0" w:color="auto"/>
          </w:divBdr>
        </w:div>
        <w:div w:id="1781492532">
          <w:marLeft w:val="0"/>
          <w:marRight w:val="0"/>
          <w:marTop w:val="0"/>
          <w:marBottom w:val="0"/>
          <w:divBdr>
            <w:top w:val="none" w:sz="0" w:space="0" w:color="auto"/>
            <w:left w:val="none" w:sz="0" w:space="0" w:color="auto"/>
            <w:bottom w:val="none" w:sz="0" w:space="0" w:color="auto"/>
            <w:right w:val="none" w:sz="0" w:space="0" w:color="auto"/>
          </w:divBdr>
        </w:div>
        <w:div w:id="1509295867">
          <w:marLeft w:val="0"/>
          <w:marRight w:val="0"/>
          <w:marTop w:val="0"/>
          <w:marBottom w:val="0"/>
          <w:divBdr>
            <w:top w:val="none" w:sz="0" w:space="0" w:color="auto"/>
            <w:left w:val="none" w:sz="0" w:space="0" w:color="auto"/>
            <w:bottom w:val="none" w:sz="0" w:space="0" w:color="auto"/>
            <w:right w:val="none" w:sz="0" w:space="0" w:color="auto"/>
          </w:divBdr>
        </w:div>
        <w:div w:id="1195578968">
          <w:marLeft w:val="0"/>
          <w:marRight w:val="0"/>
          <w:marTop w:val="0"/>
          <w:marBottom w:val="0"/>
          <w:divBdr>
            <w:top w:val="none" w:sz="0" w:space="0" w:color="auto"/>
            <w:left w:val="none" w:sz="0" w:space="0" w:color="auto"/>
            <w:bottom w:val="none" w:sz="0" w:space="0" w:color="auto"/>
            <w:right w:val="none" w:sz="0" w:space="0" w:color="auto"/>
          </w:divBdr>
        </w:div>
      </w:divsChild>
    </w:div>
    <w:div w:id="737748095">
      <w:bodyDiv w:val="1"/>
      <w:marLeft w:val="0"/>
      <w:marRight w:val="0"/>
      <w:marTop w:val="0"/>
      <w:marBottom w:val="0"/>
      <w:divBdr>
        <w:top w:val="none" w:sz="0" w:space="0" w:color="auto"/>
        <w:left w:val="none" w:sz="0" w:space="0" w:color="auto"/>
        <w:bottom w:val="none" w:sz="0" w:space="0" w:color="auto"/>
        <w:right w:val="none" w:sz="0" w:space="0" w:color="auto"/>
      </w:divBdr>
    </w:div>
    <w:div w:id="823861846">
      <w:bodyDiv w:val="1"/>
      <w:marLeft w:val="0"/>
      <w:marRight w:val="0"/>
      <w:marTop w:val="0"/>
      <w:marBottom w:val="0"/>
      <w:divBdr>
        <w:top w:val="none" w:sz="0" w:space="0" w:color="auto"/>
        <w:left w:val="none" w:sz="0" w:space="0" w:color="auto"/>
        <w:bottom w:val="none" w:sz="0" w:space="0" w:color="auto"/>
        <w:right w:val="none" w:sz="0" w:space="0" w:color="auto"/>
      </w:divBdr>
    </w:div>
    <w:div w:id="903177491">
      <w:bodyDiv w:val="1"/>
      <w:marLeft w:val="0"/>
      <w:marRight w:val="0"/>
      <w:marTop w:val="0"/>
      <w:marBottom w:val="0"/>
      <w:divBdr>
        <w:top w:val="none" w:sz="0" w:space="0" w:color="auto"/>
        <w:left w:val="none" w:sz="0" w:space="0" w:color="auto"/>
        <w:bottom w:val="none" w:sz="0" w:space="0" w:color="auto"/>
        <w:right w:val="none" w:sz="0" w:space="0" w:color="auto"/>
      </w:divBdr>
    </w:div>
    <w:div w:id="1013386179">
      <w:bodyDiv w:val="1"/>
      <w:marLeft w:val="0"/>
      <w:marRight w:val="0"/>
      <w:marTop w:val="0"/>
      <w:marBottom w:val="0"/>
      <w:divBdr>
        <w:top w:val="none" w:sz="0" w:space="0" w:color="auto"/>
        <w:left w:val="none" w:sz="0" w:space="0" w:color="auto"/>
        <w:bottom w:val="none" w:sz="0" w:space="0" w:color="auto"/>
        <w:right w:val="none" w:sz="0" w:space="0" w:color="auto"/>
      </w:divBdr>
    </w:div>
    <w:div w:id="1087003036">
      <w:bodyDiv w:val="1"/>
      <w:marLeft w:val="0"/>
      <w:marRight w:val="0"/>
      <w:marTop w:val="0"/>
      <w:marBottom w:val="0"/>
      <w:divBdr>
        <w:top w:val="none" w:sz="0" w:space="0" w:color="auto"/>
        <w:left w:val="none" w:sz="0" w:space="0" w:color="auto"/>
        <w:bottom w:val="none" w:sz="0" w:space="0" w:color="auto"/>
        <w:right w:val="none" w:sz="0" w:space="0" w:color="auto"/>
      </w:divBdr>
    </w:div>
    <w:div w:id="1665741984">
      <w:bodyDiv w:val="1"/>
      <w:marLeft w:val="0"/>
      <w:marRight w:val="0"/>
      <w:marTop w:val="0"/>
      <w:marBottom w:val="0"/>
      <w:divBdr>
        <w:top w:val="none" w:sz="0" w:space="0" w:color="auto"/>
        <w:left w:val="none" w:sz="0" w:space="0" w:color="auto"/>
        <w:bottom w:val="none" w:sz="0" w:space="0" w:color="auto"/>
        <w:right w:val="none" w:sz="0" w:space="0" w:color="auto"/>
      </w:divBdr>
    </w:div>
    <w:div w:id="1699160038">
      <w:bodyDiv w:val="1"/>
      <w:marLeft w:val="0"/>
      <w:marRight w:val="0"/>
      <w:marTop w:val="0"/>
      <w:marBottom w:val="0"/>
      <w:divBdr>
        <w:top w:val="none" w:sz="0" w:space="0" w:color="auto"/>
        <w:left w:val="none" w:sz="0" w:space="0" w:color="auto"/>
        <w:bottom w:val="none" w:sz="0" w:space="0" w:color="auto"/>
        <w:right w:val="none" w:sz="0" w:space="0" w:color="auto"/>
      </w:divBdr>
    </w:div>
    <w:div w:id="2020807606">
      <w:bodyDiv w:val="1"/>
      <w:marLeft w:val="0"/>
      <w:marRight w:val="0"/>
      <w:marTop w:val="0"/>
      <w:marBottom w:val="0"/>
      <w:divBdr>
        <w:top w:val="none" w:sz="0" w:space="0" w:color="auto"/>
        <w:left w:val="none" w:sz="0" w:space="0" w:color="auto"/>
        <w:bottom w:val="none" w:sz="0" w:space="0" w:color="auto"/>
        <w:right w:val="none" w:sz="0" w:space="0" w:color="auto"/>
      </w:divBdr>
      <w:divsChild>
        <w:div w:id="1822696297">
          <w:marLeft w:val="0"/>
          <w:marRight w:val="0"/>
          <w:marTop w:val="0"/>
          <w:marBottom w:val="0"/>
          <w:divBdr>
            <w:top w:val="none" w:sz="0" w:space="0" w:color="auto"/>
            <w:left w:val="none" w:sz="0" w:space="0" w:color="auto"/>
            <w:bottom w:val="none" w:sz="0" w:space="0" w:color="auto"/>
            <w:right w:val="none" w:sz="0" w:space="0" w:color="auto"/>
          </w:divBdr>
        </w:div>
        <w:div w:id="2124299161">
          <w:marLeft w:val="0"/>
          <w:marRight w:val="0"/>
          <w:marTop w:val="0"/>
          <w:marBottom w:val="0"/>
          <w:divBdr>
            <w:top w:val="none" w:sz="0" w:space="0" w:color="auto"/>
            <w:left w:val="none" w:sz="0" w:space="0" w:color="auto"/>
            <w:bottom w:val="none" w:sz="0" w:space="0" w:color="auto"/>
            <w:right w:val="none" w:sz="0" w:space="0" w:color="auto"/>
          </w:divBdr>
        </w:div>
        <w:div w:id="1911114242">
          <w:marLeft w:val="0"/>
          <w:marRight w:val="0"/>
          <w:marTop w:val="0"/>
          <w:marBottom w:val="0"/>
          <w:divBdr>
            <w:top w:val="none" w:sz="0" w:space="0" w:color="auto"/>
            <w:left w:val="none" w:sz="0" w:space="0" w:color="auto"/>
            <w:bottom w:val="none" w:sz="0" w:space="0" w:color="auto"/>
            <w:right w:val="none" w:sz="0" w:space="0" w:color="auto"/>
          </w:divBdr>
        </w:div>
        <w:div w:id="1371225945">
          <w:marLeft w:val="0"/>
          <w:marRight w:val="0"/>
          <w:marTop w:val="0"/>
          <w:marBottom w:val="0"/>
          <w:divBdr>
            <w:top w:val="none" w:sz="0" w:space="0" w:color="auto"/>
            <w:left w:val="none" w:sz="0" w:space="0" w:color="auto"/>
            <w:bottom w:val="none" w:sz="0" w:space="0" w:color="auto"/>
            <w:right w:val="none" w:sz="0" w:space="0" w:color="auto"/>
          </w:divBdr>
        </w:div>
        <w:div w:id="1586498095">
          <w:marLeft w:val="0"/>
          <w:marRight w:val="0"/>
          <w:marTop w:val="0"/>
          <w:marBottom w:val="0"/>
          <w:divBdr>
            <w:top w:val="none" w:sz="0" w:space="0" w:color="auto"/>
            <w:left w:val="none" w:sz="0" w:space="0" w:color="auto"/>
            <w:bottom w:val="none" w:sz="0" w:space="0" w:color="auto"/>
            <w:right w:val="none" w:sz="0" w:space="0" w:color="auto"/>
          </w:divBdr>
        </w:div>
        <w:div w:id="1237473563">
          <w:marLeft w:val="0"/>
          <w:marRight w:val="0"/>
          <w:marTop w:val="0"/>
          <w:marBottom w:val="0"/>
          <w:divBdr>
            <w:top w:val="none" w:sz="0" w:space="0" w:color="auto"/>
            <w:left w:val="none" w:sz="0" w:space="0" w:color="auto"/>
            <w:bottom w:val="none" w:sz="0" w:space="0" w:color="auto"/>
            <w:right w:val="none" w:sz="0" w:space="0" w:color="auto"/>
          </w:divBdr>
        </w:div>
      </w:divsChild>
    </w:div>
    <w:div w:id="20876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2025-03-04T10:30:00Z</dcterms:created>
  <dcterms:modified xsi:type="dcterms:W3CDTF">2025-03-04T11:08:00Z</dcterms:modified>
</cp:coreProperties>
</file>