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38520D" w:rsidP="003223E8">
      <w:pPr>
        <w:spacing w:line="240" w:lineRule="auto"/>
        <w:jc w:val="center"/>
        <w:rPr>
          <w:rFonts w:ascii="Times New Roman" w:hAnsi="Times New Roman"/>
          <w:b/>
          <w:i/>
          <w:sz w:val="28"/>
          <w:szCs w:val="36"/>
        </w:rPr>
      </w:pPr>
      <w:r>
        <w:rPr>
          <w:rFonts w:ascii="Times New Roman" w:hAnsi="Times New Roman"/>
          <w:b/>
          <w:i/>
          <w:sz w:val="28"/>
          <w:szCs w:val="36"/>
        </w:rPr>
        <w:t>OTTO AWORI L.C.D.A KLM 28, LAGOS/BADAGRY EXPRESSWAY, LAGOS STATE</w:t>
      </w:r>
      <w:r w:rsidR="003223E8">
        <w:rPr>
          <w:rFonts w:ascii="Times New Roman" w:hAnsi="Times New Roman"/>
          <w:b/>
          <w:i/>
          <w:sz w:val="28"/>
          <w:szCs w:val="36"/>
        </w:rPr>
        <w:t>.</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38520D" w:rsidP="003223E8">
      <w:pPr>
        <w:spacing w:line="240" w:lineRule="auto"/>
        <w:jc w:val="center"/>
        <w:rPr>
          <w:rFonts w:ascii="Times New Roman" w:hAnsi="Times New Roman"/>
          <w:b/>
          <w:sz w:val="32"/>
          <w:szCs w:val="40"/>
        </w:rPr>
      </w:pPr>
      <w:r>
        <w:rPr>
          <w:rFonts w:ascii="Times New Roman" w:hAnsi="Times New Roman"/>
          <w:b/>
          <w:sz w:val="32"/>
          <w:szCs w:val="40"/>
        </w:rPr>
        <w:t>UTHMAN AMINAT TITILAYO</w:t>
      </w:r>
    </w:p>
    <w:p w:rsidR="003223E8" w:rsidRPr="00D11D5B" w:rsidRDefault="0038520D" w:rsidP="003223E8">
      <w:pPr>
        <w:spacing w:line="240" w:lineRule="auto"/>
        <w:jc w:val="center"/>
        <w:rPr>
          <w:rFonts w:ascii="Times New Roman" w:hAnsi="Times New Roman"/>
          <w:b/>
          <w:sz w:val="32"/>
          <w:szCs w:val="40"/>
        </w:rPr>
      </w:pPr>
      <w:r>
        <w:rPr>
          <w:rFonts w:ascii="Times New Roman" w:hAnsi="Times New Roman"/>
          <w:b/>
          <w:sz w:val="32"/>
          <w:szCs w:val="40"/>
        </w:rPr>
        <w:t>ND/23/STA/FT/0124</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9A52EE" w:rsidRDefault="003223E8"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2</w:t>
      </w:r>
    </w:p>
    <w:p w:rsidR="003223E8" w:rsidRPr="00C94D32" w:rsidRDefault="006B1C09"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6B1C09">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5</w:t>
      </w:r>
    </w:p>
    <w:p w:rsidR="003223E8" w:rsidRDefault="00E87230" w:rsidP="003223E8">
      <w:pPr>
        <w:rPr>
          <w:rFonts w:ascii="Times New Roman" w:hAnsi="Times New Roman"/>
          <w:sz w:val="28"/>
          <w:szCs w:val="24"/>
        </w:rPr>
      </w:pPr>
      <w:r>
        <w:rPr>
          <w:rFonts w:ascii="Times New Roman" w:hAnsi="Times New Roman"/>
          <w:sz w:val="28"/>
          <w:szCs w:val="24"/>
        </w:rPr>
        <w:t>Organogram of Industrial placement</w:t>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04B60">
        <w:rPr>
          <w:rFonts w:ascii="Times New Roman" w:hAnsi="Times New Roman"/>
          <w:sz w:val="28"/>
          <w:szCs w:val="24"/>
        </w:rPr>
        <w:t xml:space="preserve">nts and their function </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t>9</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t>9</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r>
      <w:r w:rsidR="00E87230">
        <w:rPr>
          <w:rFonts w:ascii="Times New Roman" w:hAnsi="Times New Roman"/>
          <w:sz w:val="28"/>
          <w:szCs w:val="24"/>
        </w:rPr>
        <w:tab/>
        <w:t>10</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E1213D" w:rsidRPr="00E1213D" w:rsidRDefault="00E1213D" w:rsidP="00E1213D">
      <w:pPr>
        <w:spacing w:after="0" w:line="360" w:lineRule="auto"/>
        <w:jc w:val="both"/>
        <w:rPr>
          <w:rFonts w:ascii="Times New Roman" w:eastAsia="Times New Roman" w:hAnsi="Times New Roman"/>
          <w:sz w:val="28"/>
          <w:szCs w:val="28"/>
        </w:rPr>
      </w:pPr>
      <w:r w:rsidRPr="00E1213D">
        <w:rPr>
          <w:rFonts w:ascii="Times New Roman" w:eastAsia="Times New Roman" w:hAnsi="Times New Roman"/>
          <w:sz w:val="28"/>
          <w:szCs w:val="28"/>
        </w:rPr>
        <w:t>Otto-</w:t>
      </w:r>
      <w:proofErr w:type="spellStart"/>
      <w:r w:rsidRPr="00E1213D">
        <w:rPr>
          <w:rFonts w:ascii="Times New Roman" w:eastAsia="Times New Roman" w:hAnsi="Times New Roman"/>
          <w:sz w:val="28"/>
          <w:szCs w:val="28"/>
        </w:rPr>
        <w:t>Awori</w:t>
      </w:r>
      <w:proofErr w:type="spellEnd"/>
      <w:r w:rsidRPr="00E1213D">
        <w:rPr>
          <w:rFonts w:ascii="Times New Roman" w:eastAsia="Times New Roman" w:hAnsi="Times New Roman"/>
          <w:sz w:val="28"/>
          <w:szCs w:val="28"/>
        </w:rPr>
        <w:t xml:space="preserve"> Local Council Development Area (L.C.D.A.) is an administrative division in Lagos State, Nigeria. It was created to bring governance closer to the people and enhance development within the area. Otto-</w:t>
      </w:r>
      <w:proofErr w:type="spellStart"/>
      <w:r w:rsidRPr="00E1213D">
        <w:rPr>
          <w:rFonts w:ascii="Times New Roman" w:eastAsia="Times New Roman" w:hAnsi="Times New Roman"/>
          <w:sz w:val="28"/>
          <w:szCs w:val="28"/>
        </w:rPr>
        <w:t>Awori</w:t>
      </w:r>
      <w:proofErr w:type="spellEnd"/>
      <w:r w:rsidRPr="00E1213D">
        <w:rPr>
          <w:rFonts w:ascii="Times New Roman" w:eastAsia="Times New Roman" w:hAnsi="Times New Roman"/>
          <w:sz w:val="28"/>
          <w:szCs w:val="28"/>
        </w:rPr>
        <w:t xml:space="preserve"> L.C.D.A. was carved out of </w:t>
      </w:r>
      <w:proofErr w:type="spellStart"/>
      <w:r w:rsidRPr="00E1213D">
        <w:rPr>
          <w:rFonts w:ascii="Times New Roman" w:eastAsia="Times New Roman" w:hAnsi="Times New Roman"/>
          <w:sz w:val="28"/>
          <w:szCs w:val="28"/>
        </w:rPr>
        <w:t>Ojo</w:t>
      </w:r>
      <w:proofErr w:type="spellEnd"/>
      <w:r w:rsidRPr="00E1213D">
        <w:rPr>
          <w:rFonts w:ascii="Times New Roman" w:eastAsia="Times New Roman" w:hAnsi="Times New Roman"/>
          <w:sz w:val="28"/>
          <w:szCs w:val="28"/>
        </w:rPr>
        <w:t xml:space="preserve"> Local Government Area (LGA) during the administration of Governor Bola Ahmed </w:t>
      </w:r>
      <w:proofErr w:type="spellStart"/>
      <w:r w:rsidRPr="00E1213D">
        <w:rPr>
          <w:rFonts w:ascii="Times New Roman" w:eastAsia="Times New Roman" w:hAnsi="Times New Roman"/>
          <w:sz w:val="28"/>
          <w:szCs w:val="28"/>
        </w:rPr>
        <w:t>Tinubu</w:t>
      </w:r>
      <w:proofErr w:type="spellEnd"/>
      <w:r w:rsidRPr="00E1213D">
        <w:rPr>
          <w:rFonts w:ascii="Times New Roman" w:eastAsia="Times New Roman" w:hAnsi="Times New Roman"/>
          <w:sz w:val="28"/>
          <w:szCs w:val="28"/>
        </w:rPr>
        <w:t xml:space="preserve"> in 2003, as part of efforts to decentralize governance in Lagos State.</w:t>
      </w:r>
    </w:p>
    <w:p w:rsidR="00E1213D" w:rsidRPr="00E1213D" w:rsidRDefault="00E1213D" w:rsidP="00E1213D">
      <w:pPr>
        <w:spacing w:after="0" w:line="360" w:lineRule="auto"/>
        <w:jc w:val="both"/>
        <w:rPr>
          <w:rFonts w:ascii="Times New Roman" w:eastAsia="Times New Roman" w:hAnsi="Times New Roman"/>
          <w:sz w:val="28"/>
          <w:szCs w:val="28"/>
        </w:rPr>
      </w:pPr>
      <w:r w:rsidRPr="00E1213D">
        <w:rPr>
          <w:rFonts w:ascii="Times New Roman" w:eastAsia="Times New Roman" w:hAnsi="Times New Roman"/>
          <w:sz w:val="28"/>
          <w:szCs w:val="28"/>
        </w:rPr>
        <w:t>The L.C.D.A. derives its name from the Otto-</w:t>
      </w:r>
      <w:proofErr w:type="spellStart"/>
      <w:r w:rsidRPr="00E1213D">
        <w:rPr>
          <w:rFonts w:ascii="Times New Roman" w:eastAsia="Times New Roman" w:hAnsi="Times New Roman"/>
          <w:sz w:val="28"/>
          <w:szCs w:val="28"/>
        </w:rPr>
        <w:t>Awori</w:t>
      </w:r>
      <w:proofErr w:type="spellEnd"/>
      <w:r w:rsidRPr="00E1213D">
        <w:rPr>
          <w:rFonts w:ascii="Times New Roman" w:eastAsia="Times New Roman" w:hAnsi="Times New Roman"/>
          <w:sz w:val="28"/>
          <w:szCs w:val="28"/>
        </w:rPr>
        <w:t xml:space="preserve"> people, a sub-group of the </w:t>
      </w:r>
      <w:proofErr w:type="spellStart"/>
      <w:r w:rsidRPr="00E1213D">
        <w:rPr>
          <w:rFonts w:ascii="Times New Roman" w:eastAsia="Times New Roman" w:hAnsi="Times New Roman"/>
          <w:sz w:val="28"/>
          <w:szCs w:val="28"/>
        </w:rPr>
        <w:t>Awori</w:t>
      </w:r>
      <w:proofErr w:type="spellEnd"/>
      <w:r w:rsidRPr="00E1213D">
        <w:rPr>
          <w:rFonts w:ascii="Times New Roman" w:eastAsia="Times New Roman" w:hAnsi="Times New Roman"/>
          <w:sz w:val="28"/>
          <w:szCs w:val="28"/>
        </w:rPr>
        <w:t xml:space="preserve"> ethnic group, who are the indigenous inhabitants of the area. The </w:t>
      </w:r>
      <w:proofErr w:type="spellStart"/>
      <w:r w:rsidRPr="00E1213D">
        <w:rPr>
          <w:rFonts w:ascii="Times New Roman" w:eastAsia="Times New Roman" w:hAnsi="Times New Roman"/>
          <w:sz w:val="28"/>
          <w:szCs w:val="28"/>
        </w:rPr>
        <w:t>Awori</w:t>
      </w:r>
      <w:proofErr w:type="spellEnd"/>
      <w:r w:rsidRPr="00E1213D">
        <w:rPr>
          <w:rFonts w:ascii="Times New Roman" w:eastAsia="Times New Roman" w:hAnsi="Times New Roman"/>
          <w:sz w:val="28"/>
          <w:szCs w:val="28"/>
        </w:rPr>
        <w:t xml:space="preserve"> people are one of the earliest settlers in Lagos and are known for their rich cultural heritage and traditions.</w:t>
      </w:r>
    </w:p>
    <w:p w:rsidR="008C4AF9" w:rsidRDefault="00E1213D" w:rsidP="00E1213D">
      <w:pPr>
        <w:spacing w:after="0" w:line="360" w:lineRule="auto"/>
        <w:jc w:val="both"/>
        <w:rPr>
          <w:rFonts w:ascii="Times New Roman" w:eastAsia="Times New Roman" w:hAnsi="Times New Roman"/>
          <w:sz w:val="28"/>
          <w:szCs w:val="28"/>
        </w:rPr>
      </w:pPr>
      <w:r w:rsidRPr="00E1213D">
        <w:rPr>
          <w:rFonts w:ascii="Times New Roman" w:eastAsia="Times New Roman" w:hAnsi="Times New Roman"/>
          <w:sz w:val="28"/>
          <w:szCs w:val="28"/>
        </w:rPr>
        <w:t>Otto-</w:t>
      </w:r>
      <w:proofErr w:type="spellStart"/>
      <w:r w:rsidRPr="00E1213D">
        <w:rPr>
          <w:rFonts w:ascii="Times New Roman" w:eastAsia="Times New Roman" w:hAnsi="Times New Roman"/>
          <w:sz w:val="28"/>
          <w:szCs w:val="28"/>
        </w:rPr>
        <w:t>Awori</w:t>
      </w:r>
      <w:proofErr w:type="spellEnd"/>
      <w:r w:rsidRPr="00E1213D">
        <w:rPr>
          <w:rFonts w:ascii="Times New Roman" w:eastAsia="Times New Roman" w:hAnsi="Times New Roman"/>
          <w:sz w:val="28"/>
          <w:szCs w:val="28"/>
        </w:rPr>
        <w:t xml:space="preserve"> L.C.D.A. is located in the western part of Lagos State, sharing boundaries with </w:t>
      </w:r>
      <w:proofErr w:type="spellStart"/>
      <w:r w:rsidRPr="00E1213D">
        <w:rPr>
          <w:rFonts w:ascii="Times New Roman" w:eastAsia="Times New Roman" w:hAnsi="Times New Roman"/>
          <w:sz w:val="28"/>
          <w:szCs w:val="28"/>
        </w:rPr>
        <w:t>Badagry</w:t>
      </w:r>
      <w:proofErr w:type="spellEnd"/>
      <w:r w:rsidRPr="00E1213D">
        <w:rPr>
          <w:rFonts w:ascii="Times New Roman" w:eastAsia="Times New Roman" w:hAnsi="Times New Roman"/>
          <w:sz w:val="28"/>
          <w:szCs w:val="28"/>
        </w:rPr>
        <w:t xml:space="preserve"> and </w:t>
      </w:r>
      <w:proofErr w:type="spellStart"/>
      <w:r w:rsidRPr="00E1213D">
        <w:rPr>
          <w:rFonts w:ascii="Times New Roman" w:eastAsia="Times New Roman" w:hAnsi="Times New Roman"/>
          <w:sz w:val="28"/>
          <w:szCs w:val="28"/>
        </w:rPr>
        <w:t>Ojo</w:t>
      </w:r>
      <w:proofErr w:type="spellEnd"/>
      <w:r w:rsidRPr="00E1213D">
        <w:rPr>
          <w:rFonts w:ascii="Times New Roman" w:eastAsia="Times New Roman" w:hAnsi="Times New Roman"/>
          <w:sz w:val="28"/>
          <w:szCs w:val="28"/>
        </w:rPr>
        <w:t xml:space="preserve"> LGAs. The area is predominantly residential, with a mix of urban and rural communities. Over the years, it has experienced </w:t>
      </w:r>
      <w:r w:rsidRPr="00E1213D">
        <w:rPr>
          <w:rFonts w:ascii="Times New Roman" w:eastAsia="Times New Roman" w:hAnsi="Times New Roman"/>
          <w:sz w:val="28"/>
          <w:szCs w:val="28"/>
        </w:rPr>
        <w:lastRenderedPageBreak/>
        <w:t>growth in infrastructure, commerce, and education, with efforts by the local government to improve roads, healthcare, and public services.</w:t>
      </w:r>
    </w:p>
    <w:p w:rsidR="00E1213D" w:rsidRPr="00E1213D" w:rsidRDefault="00E1213D" w:rsidP="00E1213D">
      <w:pPr>
        <w:spacing w:after="0" w:line="360" w:lineRule="auto"/>
        <w:jc w:val="both"/>
        <w:rPr>
          <w:rFonts w:ascii="Times New Roman" w:eastAsia="Times New Roman" w:hAnsi="Times New Roman"/>
          <w:sz w:val="24"/>
          <w:szCs w:val="24"/>
        </w:rPr>
      </w:pPr>
    </w:p>
    <w:p w:rsidR="000C62DB" w:rsidRPr="00F7261E" w:rsidRDefault="0050071D" w:rsidP="00F7261E">
      <w:pPr>
        <w:spacing w:line="360" w:lineRule="auto"/>
        <w:rPr>
          <w:rFonts w:ascii="Times New Roman" w:hAnsi="Times New Roman"/>
          <w:b/>
          <w:sz w:val="28"/>
          <w:szCs w:val="28"/>
        </w:rPr>
      </w:pPr>
      <w:r>
        <w:rPr>
          <w:rFonts w:ascii="Times New Roman" w:hAnsi="Times New Roman"/>
          <w:b/>
          <w:sz w:val="28"/>
          <w:szCs w:val="28"/>
        </w:rPr>
        <w:t>ORGANOGRAM OF INDUSTRIAL PLACEMENT</w:t>
      </w:r>
    </w:p>
    <w:p w:rsidR="00F7261E" w:rsidRDefault="0050071D" w:rsidP="00F93A7A">
      <w:pPr>
        <w:spacing w:line="360" w:lineRule="auto"/>
        <w:rPr>
          <w:rFonts w:ascii="Times New Roman" w:hAnsi="Times New Roman"/>
          <w:b/>
          <w:sz w:val="28"/>
          <w:szCs w:val="28"/>
        </w:rPr>
      </w:pPr>
      <w:r>
        <w:rPr>
          <w:rFonts w:ascii="Times New Roman" w:hAnsi="Times New Roman"/>
          <w:b/>
          <w:noProof/>
          <w:sz w:val="28"/>
          <w:szCs w:val="28"/>
        </w:rPr>
        <w:drawing>
          <wp:inline distT="0" distB="0" distL="0" distR="0">
            <wp:extent cx="6248400" cy="3952875"/>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50071D">
        <w:rPr>
          <w:rFonts w:ascii="Times New Roman" w:hAnsi="Times New Roman"/>
          <w:b/>
          <w:sz w:val="28"/>
          <w:szCs w:val="28"/>
        </w:rPr>
        <w:t xml:space="preserve">                        </w:t>
      </w: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Department of Administration</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Handles human resources, staff welfare, and general administration.</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Manages office records and correspondence.</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Ensures smooth daily operations of the LCDA.</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Department of Finance &amp; Budget</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Oversees revenue generation and financial planning.</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Prepares and implements the LCDA’s budget.</w:t>
      </w:r>
    </w:p>
    <w:p w:rsid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Ensures transparency in expenditure and financial reports.</w:t>
      </w:r>
    </w:p>
    <w:p w:rsidR="00F93A7A" w:rsidRPr="00F93A7A" w:rsidRDefault="00F93A7A" w:rsidP="00F93A7A">
      <w:pPr>
        <w:spacing w:before="100" w:beforeAutospacing="1" w:after="100" w:afterAutospacing="1" w:line="360" w:lineRule="auto"/>
        <w:ind w:left="1440"/>
        <w:jc w:val="both"/>
        <w:rPr>
          <w:rFonts w:ascii="Times New Roman" w:eastAsia="Times New Roman" w:hAnsi="Times New Roman"/>
          <w:sz w:val="28"/>
          <w:szCs w:val="28"/>
        </w:rPr>
      </w:pP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lastRenderedPageBreak/>
        <w:t>Department of Works &amp; Infrastructure</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Supervises construction and maintenance of roads, drainage, and public buildings.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Oversees infrastructural development projects.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Monitors water supply and other public utilities.</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Department of Health &amp; Environment</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Manages healthcare services, including primary health centers.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Ensures environmental sanitation and waste management.</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Conducts public health campaigns and disease control programs.</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Department of Education &amp; Social Services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Supervises primary schools and adult literacy programs.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Coordinates youth empowerment and skill acquisition programs.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Oversees social welfare initiatives, including women and children’s affairs.</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Department of Agriculture &amp; Rural Development</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Promotes agricultural activities and local food production.</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Provides support for farmers through training and incentives.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Implements rural development programs to enhance livelihoods.</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Legal Unit</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Provides legal advisory services to the LCDA.</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Ensures compliance with local government laws and policies.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Handles legal disputes involving the LCDA.</w:t>
      </w:r>
    </w:p>
    <w:p w:rsidR="00F93A7A" w:rsidRPr="00F93A7A" w:rsidRDefault="00F93A7A" w:rsidP="00F93A7A">
      <w:pPr>
        <w:numPr>
          <w:ilvl w:val="0"/>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b/>
          <w:bCs/>
          <w:sz w:val="28"/>
          <w:szCs w:val="28"/>
        </w:rPr>
        <w:t>Information &amp; Public Relations Unit</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Manages media relations and public communication.</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Disseminates government programs and policies.</w:t>
      </w:r>
    </w:p>
    <w:p w:rsidR="00F93A7A" w:rsidRPr="00F93A7A" w:rsidRDefault="00F93A7A" w:rsidP="00F93A7A">
      <w:pPr>
        <w:numPr>
          <w:ilvl w:val="1"/>
          <w:numId w:val="11"/>
        </w:num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t>Handles community engagement and feedback.</w:t>
      </w:r>
    </w:p>
    <w:p w:rsidR="00F7261E" w:rsidRPr="00F93A7A" w:rsidRDefault="00F93A7A" w:rsidP="00F93A7A">
      <w:pPr>
        <w:spacing w:before="100" w:beforeAutospacing="1" w:after="100" w:afterAutospacing="1" w:line="360" w:lineRule="auto"/>
        <w:jc w:val="both"/>
        <w:rPr>
          <w:rFonts w:ascii="Times New Roman" w:eastAsia="Times New Roman" w:hAnsi="Times New Roman"/>
          <w:sz w:val="28"/>
          <w:szCs w:val="28"/>
        </w:rPr>
      </w:pPr>
      <w:r w:rsidRPr="00F93A7A">
        <w:rPr>
          <w:rFonts w:ascii="Times New Roman" w:eastAsia="Times New Roman" w:hAnsi="Times New Roman"/>
          <w:sz w:val="28"/>
          <w:szCs w:val="28"/>
        </w:rPr>
        <w:lastRenderedPageBreak/>
        <w:t xml:space="preserve">Each of these departments plays a vital role in the </w:t>
      </w:r>
      <w:r w:rsidRPr="00F93A7A">
        <w:rPr>
          <w:rFonts w:ascii="Times New Roman" w:eastAsia="Times New Roman" w:hAnsi="Times New Roman"/>
          <w:bCs/>
          <w:sz w:val="28"/>
          <w:szCs w:val="28"/>
        </w:rPr>
        <w:t>development and administration</w:t>
      </w:r>
      <w:r w:rsidRPr="00F93A7A">
        <w:rPr>
          <w:rFonts w:ascii="Times New Roman" w:eastAsia="Times New Roman" w:hAnsi="Times New Roman"/>
          <w:sz w:val="28"/>
          <w:szCs w:val="28"/>
        </w:rPr>
        <w:t xml:space="preserve"> of Otto-</w:t>
      </w:r>
      <w:proofErr w:type="spellStart"/>
      <w:r w:rsidRPr="00F93A7A">
        <w:rPr>
          <w:rFonts w:ascii="Times New Roman" w:eastAsia="Times New Roman" w:hAnsi="Times New Roman"/>
          <w:sz w:val="28"/>
          <w:szCs w:val="28"/>
        </w:rPr>
        <w:t>Awori</w:t>
      </w:r>
      <w:proofErr w:type="spellEnd"/>
      <w:r w:rsidRPr="00F93A7A">
        <w:rPr>
          <w:rFonts w:ascii="Times New Roman" w:eastAsia="Times New Roman" w:hAnsi="Times New Roman"/>
          <w:sz w:val="28"/>
          <w:szCs w:val="28"/>
        </w:rPr>
        <w:t xml:space="preserve"> L.C.D.A., ensuring effective service delivery to residents.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F7261E" w:rsidRDefault="00CD618B" w:rsidP="006A1C08">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068DB">
        <w:rPr>
          <w:rFonts w:ascii="Times New Roman" w:hAnsi="Times New Roman"/>
          <w:sz w:val="28"/>
          <w:szCs w:val="28"/>
        </w:rPr>
        <w:t>During my stay at L.C.D.A</w:t>
      </w:r>
      <w:r w:rsidR="004D43E3" w:rsidRPr="0098721B">
        <w:rPr>
          <w:rFonts w:ascii="Times New Roman" w:hAnsi="Times New Roman"/>
          <w:sz w:val="28"/>
          <w:szCs w:val="28"/>
        </w:rPr>
        <w:t xml:space="preserve">, I was placed in the records department in which I input the daily record in the system using </w:t>
      </w:r>
      <w:r w:rsidR="006A672F">
        <w:rPr>
          <w:rFonts w:ascii="Times New Roman" w:hAnsi="Times New Roman"/>
          <w:b/>
          <w:sz w:val="28"/>
          <w:szCs w:val="28"/>
        </w:rPr>
        <w:t>MS word and MS Excel</w:t>
      </w:r>
      <w:bookmarkStart w:id="0" w:name="_GoBack"/>
      <w:bookmarkEnd w:id="0"/>
      <w:r w:rsidR="004D43E3" w:rsidRPr="0098721B">
        <w:rPr>
          <w:rFonts w:ascii="Times New Roman" w:hAnsi="Times New Roman"/>
          <w:sz w:val="28"/>
          <w:szCs w:val="28"/>
        </w:rPr>
        <w:t xml:space="preserve">, and I was able to carry-out some statistical work </w:t>
      </w:r>
      <w:r w:rsidRPr="0098721B">
        <w:rPr>
          <w:rFonts w:ascii="Times New Roman" w:hAnsi="Times New Roman"/>
          <w:sz w:val="28"/>
          <w:szCs w:val="28"/>
        </w:rPr>
        <w:t xml:space="preserve">using statistical technique known as </w:t>
      </w:r>
      <w:r w:rsidRPr="0098721B">
        <w:rPr>
          <w:rFonts w:ascii="Times New Roman" w:hAnsi="Times New Roman"/>
          <w:b/>
          <w:sz w:val="28"/>
          <w:szCs w:val="28"/>
        </w:rPr>
        <w:t>Descriptive Statistics</w:t>
      </w:r>
      <w:r w:rsidR="004E7D28">
        <w:rPr>
          <w:rFonts w:ascii="Times New Roman" w:hAnsi="Times New Roman"/>
          <w:sz w:val="28"/>
          <w:szCs w:val="28"/>
        </w:rPr>
        <w:t xml:space="preserve"> to analysis the data recorded</w:t>
      </w:r>
      <w:r w:rsidRPr="0098721B">
        <w:rPr>
          <w:rFonts w:ascii="Times New Roman" w:hAnsi="Times New Roman"/>
          <w:sz w:val="28"/>
          <w:szCs w:val="28"/>
        </w:rPr>
        <w:t>.</w:t>
      </w:r>
    </w:p>
    <w:tbl>
      <w:tblPr>
        <w:tblStyle w:val="TableGrid"/>
        <w:tblW w:w="0" w:type="auto"/>
        <w:tblLook w:val="04A0" w:firstRow="1" w:lastRow="0" w:firstColumn="1" w:lastColumn="0" w:noHBand="0" w:noVBand="1"/>
      </w:tblPr>
      <w:tblGrid>
        <w:gridCol w:w="2254"/>
        <w:gridCol w:w="2254"/>
        <w:gridCol w:w="2254"/>
        <w:gridCol w:w="2255"/>
      </w:tblGrid>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Citizen ID</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Age</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Gender</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Household size</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1001</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34</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1002</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27</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1003</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56</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7</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1004</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41</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23</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1006</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1007</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38</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1008</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50</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1009</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29</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w:t>
            </w:r>
          </w:p>
        </w:tc>
      </w:tr>
      <w:tr w:rsidR="009B384A" w:rsidRPr="009B384A" w:rsidTr="009B384A">
        <w:tc>
          <w:tcPr>
            <w:tcW w:w="2254" w:type="dxa"/>
          </w:tcPr>
          <w:p w:rsid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1010</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w:t>
            </w:r>
          </w:p>
        </w:tc>
      </w:tr>
    </w:tbl>
    <w:p w:rsidR="004E7D28"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Average age of resident</w:t>
      </w:r>
    </w:p>
    <w:p w:rsidR="005F4CBF"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 xml:space="preserve">Average = </w:t>
      </w:r>
      <m:oMath>
        <m:f>
          <m:fPr>
            <m:ctrlPr>
              <w:rPr>
                <w:rFonts w:ascii="Cambria Math" w:hAnsi="Cambria Math"/>
                <w:i/>
                <w:sz w:val="28"/>
                <w:szCs w:val="28"/>
              </w:rPr>
            </m:ctrlPr>
          </m:fPr>
          <m:num>
            <m:r>
              <w:rPr>
                <w:rFonts w:ascii="Cambria Math" w:hAnsi="Cambria Math"/>
                <w:sz w:val="28"/>
                <w:szCs w:val="28"/>
              </w:rPr>
              <m:t>Total sum of ages</m:t>
            </m:r>
          </m:num>
          <m:den>
            <m:r>
              <w:rPr>
                <w:rFonts w:ascii="Cambria Math" w:hAnsi="Cambria Math"/>
                <w:sz w:val="28"/>
                <w:szCs w:val="28"/>
              </w:rPr>
              <m:t>number of individuals</m:t>
            </m:r>
          </m:den>
        </m:f>
      </m:oMath>
    </w:p>
    <w:p w:rsidR="00EE6AB1"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34+27+56+41+23+65+38+50+29+45</m:t>
            </m:r>
          </m:num>
          <m:den>
            <m:r>
              <w:rPr>
                <w:rFonts w:ascii="Cambria Math" w:hAnsi="Cambria Math"/>
                <w:sz w:val="28"/>
                <w:szCs w:val="28"/>
              </w:rPr>
              <m:t>10</m:t>
            </m:r>
          </m:den>
        </m:f>
      </m:oMath>
      <w:r w:rsidR="00EE6AB1">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408</m:t>
            </m:r>
          </m:num>
          <m:den>
            <m:r>
              <w:rPr>
                <w:rFonts w:ascii="Cambria Math" w:hAnsi="Cambria Math"/>
                <w:sz w:val="28"/>
                <w:szCs w:val="28"/>
              </w:rPr>
              <m:t>10</m:t>
            </m:r>
          </m:den>
        </m:f>
      </m:oMath>
      <w:r w:rsidR="00EE6AB1">
        <w:rPr>
          <w:rFonts w:ascii="Times New Roman" w:hAnsi="Times New Roman"/>
          <w:sz w:val="28"/>
          <w:szCs w:val="28"/>
        </w:rPr>
        <w:t xml:space="preserve"> = 40.8,   </w:t>
      </w:r>
      <w:proofErr w:type="spellStart"/>
      <w:r w:rsidR="00EE6AB1">
        <w:rPr>
          <w:rFonts w:ascii="Times New Roman" w:hAnsi="Times New Roman"/>
          <w:sz w:val="28"/>
          <w:szCs w:val="28"/>
        </w:rPr>
        <w:t>appro</w:t>
      </w:r>
      <w:proofErr w:type="spellEnd"/>
      <w:r w:rsidR="00EE6AB1">
        <w:rPr>
          <w:rFonts w:ascii="Times New Roman" w:hAnsi="Times New Roman"/>
          <w:sz w:val="28"/>
          <w:szCs w:val="28"/>
        </w:rPr>
        <w:t xml:space="preserve"> 41.</w:t>
      </w:r>
    </w:p>
    <w:p w:rsidR="00EE6AB1" w:rsidRDefault="00EE6AB1" w:rsidP="00EE6AB1">
      <w:pPr>
        <w:spacing w:before="240" w:line="360" w:lineRule="auto"/>
        <w:jc w:val="both"/>
        <w:rPr>
          <w:rFonts w:ascii="Times New Roman" w:hAnsi="Times New Roman"/>
          <w:sz w:val="28"/>
          <w:szCs w:val="28"/>
        </w:rPr>
      </w:pPr>
      <w:r>
        <w:rPr>
          <w:rFonts w:ascii="Times New Roman" w:hAnsi="Times New Roman"/>
          <w:sz w:val="28"/>
          <w:szCs w:val="28"/>
        </w:rPr>
        <w:t>Thus, the average age of the recorded citizen is 41 years.</w:t>
      </w:r>
    </w:p>
    <w:p w:rsidR="007557C3" w:rsidRPr="00EE6AB1" w:rsidRDefault="00F7261E" w:rsidP="00EE6AB1">
      <w:pPr>
        <w:spacing w:before="240" w:line="360" w:lineRule="auto"/>
        <w:jc w:val="both"/>
        <w:rPr>
          <w:rFonts w:ascii="Times New Roman" w:hAnsi="Times New Roman"/>
          <w:sz w:val="28"/>
          <w:szCs w:val="28"/>
        </w:rPr>
      </w:pPr>
      <w:r w:rsidRPr="0098721B">
        <w:rPr>
          <w:rFonts w:ascii="Times New Roman" w:hAnsi="Times New Roman"/>
          <w:b/>
          <w:sz w:val="28"/>
          <w:szCs w:val="28"/>
        </w:rPr>
        <w:lastRenderedPageBreak/>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1: </w:t>
      </w:r>
      <w:r w:rsidR="00A13B16">
        <w:rPr>
          <w:rFonts w:ascii="Times New Roman" w:hAnsi="Times New Roman"/>
          <w:sz w:val="28"/>
          <w:szCs w:val="28"/>
        </w:rPr>
        <w:t>E</w:t>
      </w:r>
      <w:r w:rsidR="00A13B16" w:rsidRPr="0098721B">
        <w:rPr>
          <w:rFonts w:ascii="Times New Roman" w:hAnsi="Times New Roman"/>
          <w:sz w:val="28"/>
          <w:szCs w:val="28"/>
        </w:rPr>
        <w:t>xplanation on data collection method and the type of data collected which is primary source of data.</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A13B16">
        <w:rPr>
          <w:rFonts w:ascii="Times New Roman" w:hAnsi="Times New Roman"/>
          <w:sz w:val="28"/>
          <w:szCs w:val="28"/>
        </w:rPr>
        <w:t xml:space="preserve"> </w:t>
      </w:r>
      <w:r w:rsidR="00A13B16" w:rsidRPr="0098721B">
        <w:rPr>
          <w:rFonts w:ascii="Times New Roman" w:hAnsi="Times New Roman"/>
          <w:sz w:val="28"/>
          <w:szCs w:val="28"/>
        </w:rPr>
        <w:t xml:space="preserve">I </w:t>
      </w:r>
      <w:r w:rsidR="00A13B16">
        <w:rPr>
          <w:rFonts w:ascii="Times New Roman" w:hAnsi="Times New Roman"/>
          <w:sz w:val="28"/>
          <w:szCs w:val="28"/>
        </w:rPr>
        <w:t>learnt how to arrange file in the cabinet alphabetically, dispatch and receiving of mail.</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Week 3: I was taught how to</w:t>
      </w:r>
      <w:r w:rsidR="00817300" w:rsidRPr="0098721B">
        <w:rPr>
          <w:rFonts w:ascii="Times New Roman" w:hAnsi="Times New Roman"/>
          <w:sz w:val="28"/>
          <w:szCs w:val="28"/>
        </w:rPr>
        <w:t xml:space="preserve"> input the collected data into </w:t>
      </w:r>
      <w:proofErr w:type="spellStart"/>
      <w:r w:rsidR="00817300" w:rsidRPr="0098721B">
        <w:rPr>
          <w:rFonts w:ascii="Times New Roman" w:hAnsi="Times New Roman"/>
          <w:sz w:val="28"/>
          <w:szCs w:val="28"/>
        </w:rPr>
        <w:t>Ms</w:t>
      </w:r>
      <w:proofErr w:type="spellEnd"/>
      <w:r w:rsidR="00817300" w:rsidRPr="0098721B">
        <w:rPr>
          <w:rFonts w:ascii="Times New Roman" w:hAnsi="Times New Roman"/>
          <w:sz w:val="28"/>
          <w:szCs w:val="28"/>
        </w:rPr>
        <w:t xml:space="preserve"> Excel and also draw table of the recorded data.</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4: </w:t>
      </w:r>
      <w:r w:rsidR="00124103">
        <w:rPr>
          <w:rFonts w:ascii="Times New Roman" w:hAnsi="Times New Roman"/>
          <w:sz w:val="28"/>
          <w:szCs w:val="28"/>
        </w:rPr>
        <w:t>Dispatching of memo and voucher to various department.</w:t>
      </w:r>
    </w:p>
    <w:p w:rsidR="007A60E9"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7A60E9">
        <w:rPr>
          <w:rFonts w:ascii="Times New Roman" w:hAnsi="Times New Roman"/>
          <w:sz w:val="28"/>
          <w:szCs w:val="28"/>
        </w:rPr>
        <w:t>I learnt how to post billed receipt and unbilled receipt.</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7A60E9">
        <w:rPr>
          <w:rFonts w:ascii="Times New Roman" w:hAnsi="Times New Roman"/>
          <w:sz w:val="28"/>
          <w:szCs w:val="28"/>
        </w:rPr>
        <w:t>Typing and printing of receipt, typing of memo and dispatching of mail.</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7A60E9">
        <w:rPr>
          <w:rFonts w:ascii="Times New Roman" w:hAnsi="Times New Roman"/>
          <w:sz w:val="28"/>
          <w:szCs w:val="28"/>
        </w:rPr>
        <w:t>Introduction to some other department in the establishment.</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8: </w:t>
      </w:r>
      <w:r w:rsidR="007A60E9" w:rsidRPr="0098721B">
        <w:rPr>
          <w:rFonts w:ascii="Times New Roman" w:hAnsi="Times New Roman"/>
          <w:sz w:val="28"/>
          <w:szCs w:val="28"/>
        </w:rPr>
        <w:t xml:space="preserve">I was taught how to input the collected data into </w:t>
      </w:r>
      <w:proofErr w:type="spellStart"/>
      <w:r w:rsidR="007A60E9" w:rsidRPr="0098721B">
        <w:rPr>
          <w:rFonts w:ascii="Times New Roman" w:hAnsi="Times New Roman"/>
          <w:sz w:val="28"/>
          <w:szCs w:val="28"/>
        </w:rPr>
        <w:t>Ms</w:t>
      </w:r>
      <w:proofErr w:type="spellEnd"/>
      <w:r w:rsidR="007A60E9" w:rsidRPr="0098721B">
        <w:rPr>
          <w:rFonts w:ascii="Times New Roman" w:hAnsi="Times New Roman"/>
          <w:sz w:val="28"/>
          <w:szCs w:val="28"/>
        </w:rPr>
        <w:t xml:space="preserve"> Excel and also draw table of the recorded data.</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9: </w:t>
      </w:r>
      <w:r w:rsidR="007A60E9">
        <w:rPr>
          <w:rFonts w:ascii="Times New Roman" w:hAnsi="Times New Roman"/>
          <w:sz w:val="28"/>
          <w:szCs w:val="28"/>
        </w:rPr>
        <w:t>Checking of vouchers and segregation of duties.</w:t>
      </w:r>
    </w:p>
    <w:p w:rsidR="00F7261E" w:rsidRDefault="00EF5F85" w:rsidP="00F7261E">
      <w:pPr>
        <w:spacing w:line="360" w:lineRule="auto"/>
        <w:jc w:val="both"/>
        <w:rPr>
          <w:rFonts w:ascii="Times New Roman" w:hAnsi="Times New Roman"/>
          <w:sz w:val="28"/>
          <w:szCs w:val="28"/>
        </w:rPr>
      </w:pPr>
      <w:r w:rsidRPr="0098721B">
        <w:rPr>
          <w:rFonts w:ascii="Times New Roman" w:hAnsi="Times New Roman"/>
          <w:sz w:val="28"/>
          <w:szCs w:val="28"/>
        </w:rPr>
        <w:t xml:space="preserve">Week 10: </w:t>
      </w:r>
      <w:r w:rsidR="006A1C08">
        <w:rPr>
          <w:rFonts w:ascii="Times New Roman" w:hAnsi="Times New Roman"/>
          <w:sz w:val="28"/>
          <w:szCs w:val="28"/>
        </w:rPr>
        <w:t>Receiving of vouchers from other department and arranging in the cabinets for future purpose.</w:t>
      </w:r>
    </w:p>
    <w:p w:rsidR="00404781" w:rsidRDefault="00404781"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w:t>
      </w:r>
      <w:r w:rsidR="00F15871" w:rsidRPr="0098721B">
        <w:rPr>
          <w:rFonts w:ascii="Times New Roman" w:hAnsi="Times New Roman"/>
          <w:sz w:val="28"/>
          <w:szCs w:val="28"/>
        </w:rPr>
        <w:lastRenderedPageBreak/>
        <w:t xml:space="preserve">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7261E" w:rsidRPr="0045453E"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It can thus be concluded that SIWES offers the students learning experiences which cannot be dire</w:t>
      </w:r>
      <w:r w:rsidR="0045453E">
        <w:rPr>
          <w:rFonts w:ascii="Times New Roman" w:hAnsi="Times New Roman"/>
          <w:sz w:val="28"/>
          <w:szCs w:val="28"/>
        </w:rPr>
        <w:t xml:space="preserv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E4" w:rsidRDefault="00F72FE4" w:rsidP="00991999">
      <w:pPr>
        <w:spacing w:after="0" w:line="240" w:lineRule="auto"/>
      </w:pPr>
      <w:r>
        <w:separator/>
      </w:r>
    </w:p>
  </w:endnote>
  <w:endnote w:type="continuationSeparator" w:id="0">
    <w:p w:rsidR="00F72FE4" w:rsidRDefault="00F72FE4"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6A672F">
          <w:rPr>
            <w:noProof/>
          </w:rPr>
          <w:t>10</w:t>
        </w:r>
        <w:r>
          <w:rPr>
            <w:noProof/>
          </w:rPr>
          <w:fldChar w:fldCharType="end"/>
        </w:r>
      </w:p>
    </w:sdtContent>
  </w:sdt>
  <w:p w:rsidR="004E7D28" w:rsidRDefault="004E7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E4" w:rsidRDefault="00F72FE4" w:rsidP="00991999">
      <w:pPr>
        <w:spacing w:after="0" w:line="240" w:lineRule="auto"/>
      </w:pPr>
      <w:r>
        <w:separator/>
      </w:r>
    </w:p>
  </w:footnote>
  <w:footnote w:type="continuationSeparator" w:id="0">
    <w:p w:rsidR="00F72FE4" w:rsidRDefault="00F72FE4"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F72F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F72F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F72F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7C18AD"/>
    <w:multiLevelType w:val="multilevel"/>
    <w:tmpl w:val="95FEA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5"/>
  </w:num>
  <w:num w:numId="5">
    <w:abstractNumId w:val="7"/>
  </w:num>
  <w:num w:numId="6">
    <w:abstractNumId w:val="10"/>
  </w:num>
  <w:num w:numId="7">
    <w:abstractNumId w:val="2"/>
  </w:num>
  <w:num w:numId="8">
    <w:abstractNumId w:val="6"/>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924AC"/>
    <w:rsid w:val="000C0E66"/>
    <w:rsid w:val="000C62DB"/>
    <w:rsid w:val="000F2B64"/>
    <w:rsid w:val="000F5650"/>
    <w:rsid w:val="00111020"/>
    <w:rsid w:val="00124103"/>
    <w:rsid w:val="00143FD2"/>
    <w:rsid w:val="001B6FA0"/>
    <w:rsid w:val="001F6EF5"/>
    <w:rsid w:val="003223E8"/>
    <w:rsid w:val="003403C6"/>
    <w:rsid w:val="00352639"/>
    <w:rsid w:val="0038520D"/>
    <w:rsid w:val="00392D7A"/>
    <w:rsid w:val="003A140D"/>
    <w:rsid w:val="003C0B5F"/>
    <w:rsid w:val="003D67B0"/>
    <w:rsid w:val="00401A1D"/>
    <w:rsid w:val="00404781"/>
    <w:rsid w:val="004068DB"/>
    <w:rsid w:val="0045453E"/>
    <w:rsid w:val="00481E44"/>
    <w:rsid w:val="004D43E3"/>
    <w:rsid w:val="004E7D28"/>
    <w:rsid w:val="0050071D"/>
    <w:rsid w:val="00504B60"/>
    <w:rsid w:val="00581B32"/>
    <w:rsid w:val="005F4CBF"/>
    <w:rsid w:val="0065684B"/>
    <w:rsid w:val="00690348"/>
    <w:rsid w:val="006A1C08"/>
    <w:rsid w:val="006A672F"/>
    <w:rsid w:val="006B1C09"/>
    <w:rsid w:val="007008A8"/>
    <w:rsid w:val="00711DA8"/>
    <w:rsid w:val="007557C3"/>
    <w:rsid w:val="00765727"/>
    <w:rsid w:val="007A60E9"/>
    <w:rsid w:val="007B6EB2"/>
    <w:rsid w:val="007C1EC3"/>
    <w:rsid w:val="007F683F"/>
    <w:rsid w:val="00817300"/>
    <w:rsid w:val="00893D8E"/>
    <w:rsid w:val="008C4AF9"/>
    <w:rsid w:val="008D3067"/>
    <w:rsid w:val="0097671E"/>
    <w:rsid w:val="0098573F"/>
    <w:rsid w:val="0098721B"/>
    <w:rsid w:val="009874EC"/>
    <w:rsid w:val="00991999"/>
    <w:rsid w:val="009B2FC4"/>
    <w:rsid w:val="009B384A"/>
    <w:rsid w:val="009C74C4"/>
    <w:rsid w:val="00A05A7D"/>
    <w:rsid w:val="00A13B16"/>
    <w:rsid w:val="00A26138"/>
    <w:rsid w:val="00A67A11"/>
    <w:rsid w:val="00A774AA"/>
    <w:rsid w:val="00A95911"/>
    <w:rsid w:val="00A9732E"/>
    <w:rsid w:val="00AE138F"/>
    <w:rsid w:val="00B35A99"/>
    <w:rsid w:val="00B75480"/>
    <w:rsid w:val="00BD2131"/>
    <w:rsid w:val="00BD5C81"/>
    <w:rsid w:val="00C33DA9"/>
    <w:rsid w:val="00C60E1A"/>
    <w:rsid w:val="00C735EC"/>
    <w:rsid w:val="00CD618B"/>
    <w:rsid w:val="00CF1D7E"/>
    <w:rsid w:val="00D125A2"/>
    <w:rsid w:val="00D24324"/>
    <w:rsid w:val="00DD54D4"/>
    <w:rsid w:val="00DD5AC1"/>
    <w:rsid w:val="00DD6315"/>
    <w:rsid w:val="00E05570"/>
    <w:rsid w:val="00E07F8F"/>
    <w:rsid w:val="00E1213D"/>
    <w:rsid w:val="00E554CC"/>
    <w:rsid w:val="00E73ED8"/>
    <w:rsid w:val="00E777A1"/>
    <w:rsid w:val="00E87230"/>
    <w:rsid w:val="00E974BB"/>
    <w:rsid w:val="00EB4EE0"/>
    <w:rsid w:val="00EE15F4"/>
    <w:rsid w:val="00EE6AB1"/>
    <w:rsid w:val="00EE6ADB"/>
    <w:rsid w:val="00EF5F85"/>
    <w:rsid w:val="00F046C9"/>
    <w:rsid w:val="00F15871"/>
    <w:rsid w:val="00F35675"/>
    <w:rsid w:val="00F52BD7"/>
    <w:rsid w:val="00F7261E"/>
    <w:rsid w:val="00F72FE4"/>
    <w:rsid w:val="00F93A7A"/>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645E4E-52ED-41A6-B3CB-CC08EED0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table" w:styleId="PlainTable1">
    <w:name w:val="Plain Table 1"/>
    <w:basedOn w:val="TableNormal"/>
    <w:uiPriority w:val="41"/>
    <w:rsid w:val="009B38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F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096515571">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0866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51474-2574-4ABA-A51D-022D66D42FE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8D8932C5-02D1-46EE-B8DF-67B02BA4D985}">
      <dgm:prSet phldrT="[Text]" custT="1"/>
      <dgm:spPr/>
      <dgm:t>
        <a:bodyPr/>
        <a:lstStyle/>
        <a:p>
          <a:r>
            <a:rPr lang="en-US" sz="800"/>
            <a:t>Executive Chairman</a:t>
          </a:r>
        </a:p>
      </dgm:t>
    </dgm:pt>
    <dgm:pt modelId="{013F7F1F-6DD2-475E-B77C-4751C9128F1E}" type="parTrans" cxnId="{190835B1-E8AC-42B6-9B0E-44D85B8D21FF}">
      <dgm:prSet/>
      <dgm:spPr/>
      <dgm:t>
        <a:bodyPr/>
        <a:lstStyle/>
        <a:p>
          <a:endParaRPr lang="en-US" sz="800"/>
        </a:p>
      </dgm:t>
    </dgm:pt>
    <dgm:pt modelId="{FC10B3D6-B333-4437-84D5-3E6175A7E6DD}" type="sibTrans" cxnId="{190835B1-E8AC-42B6-9B0E-44D85B8D21FF}">
      <dgm:prSet/>
      <dgm:spPr/>
      <dgm:t>
        <a:bodyPr/>
        <a:lstStyle/>
        <a:p>
          <a:endParaRPr lang="en-US" sz="800"/>
        </a:p>
      </dgm:t>
    </dgm:pt>
    <dgm:pt modelId="{3FB166B9-334F-4696-9C7C-E22A1B1AA14F}" type="asst">
      <dgm:prSet phldrT="[Text]" custT="1"/>
      <dgm:spPr/>
      <dgm:t>
        <a:bodyPr/>
        <a:lstStyle/>
        <a:p>
          <a:r>
            <a:rPr lang="en-US" sz="800"/>
            <a:t>Vice Chairman</a:t>
          </a:r>
        </a:p>
      </dgm:t>
    </dgm:pt>
    <dgm:pt modelId="{E814AF01-044F-45E8-B05A-A8C544FF9F30}" type="parTrans" cxnId="{9823E2B7-8DA2-404E-B7D1-8EB8EBDDED25}">
      <dgm:prSet/>
      <dgm:spPr/>
      <dgm:t>
        <a:bodyPr/>
        <a:lstStyle/>
        <a:p>
          <a:endParaRPr lang="en-US" sz="800"/>
        </a:p>
      </dgm:t>
    </dgm:pt>
    <dgm:pt modelId="{4F3AB263-284A-4978-AA91-48EEE073F892}" type="sibTrans" cxnId="{9823E2B7-8DA2-404E-B7D1-8EB8EBDDED25}">
      <dgm:prSet/>
      <dgm:spPr/>
      <dgm:t>
        <a:bodyPr/>
        <a:lstStyle/>
        <a:p>
          <a:endParaRPr lang="en-US" sz="800"/>
        </a:p>
      </dgm:t>
    </dgm:pt>
    <dgm:pt modelId="{E7E023B0-D61A-4F64-84C0-C4C45168E813}">
      <dgm:prSet phldrT="[Text]" custT="1"/>
      <dgm:spPr/>
      <dgm:t>
        <a:bodyPr/>
        <a:lstStyle/>
        <a:p>
          <a:r>
            <a:rPr lang="en-US" sz="800"/>
            <a:t>Secretary to the LCDA</a:t>
          </a:r>
        </a:p>
      </dgm:t>
    </dgm:pt>
    <dgm:pt modelId="{0DA0F678-4478-4C40-B299-98DBA1E951DE}" type="parTrans" cxnId="{FF7484E1-A80B-4994-B68F-90CF035F113A}">
      <dgm:prSet/>
      <dgm:spPr/>
      <dgm:t>
        <a:bodyPr/>
        <a:lstStyle/>
        <a:p>
          <a:endParaRPr lang="en-US" sz="800"/>
        </a:p>
      </dgm:t>
    </dgm:pt>
    <dgm:pt modelId="{48D2A4C6-AC5C-409B-9006-F9FCDDB9C62A}" type="sibTrans" cxnId="{FF7484E1-A80B-4994-B68F-90CF035F113A}">
      <dgm:prSet/>
      <dgm:spPr/>
      <dgm:t>
        <a:bodyPr/>
        <a:lstStyle/>
        <a:p>
          <a:endParaRPr lang="en-US" sz="800"/>
        </a:p>
      </dgm:t>
    </dgm:pt>
    <dgm:pt modelId="{7AA142F6-DD53-4086-9091-E5A43B7E98CF}">
      <dgm:prSet phldrT="[Text]" custT="1"/>
      <dgm:spPr/>
      <dgm:t>
        <a:bodyPr/>
        <a:lstStyle/>
        <a:p>
          <a:r>
            <a:rPr lang="en-US" sz="800"/>
            <a:t>Legislative Coucil</a:t>
          </a:r>
        </a:p>
      </dgm:t>
    </dgm:pt>
    <dgm:pt modelId="{360540C1-5ACA-41EC-88BA-70A720996073}" type="parTrans" cxnId="{9C3F5F77-7750-4FBB-BC24-1CF294CF3492}">
      <dgm:prSet/>
      <dgm:spPr/>
      <dgm:t>
        <a:bodyPr/>
        <a:lstStyle/>
        <a:p>
          <a:endParaRPr lang="en-US" sz="800"/>
        </a:p>
      </dgm:t>
    </dgm:pt>
    <dgm:pt modelId="{5AA8C3A8-E091-4658-968E-2449948607D8}" type="sibTrans" cxnId="{9C3F5F77-7750-4FBB-BC24-1CF294CF3492}">
      <dgm:prSet/>
      <dgm:spPr/>
      <dgm:t>
        <a:bodyPr/>
        <a:lstStyle/>
        <a:p>
          <a:endParaRPr lang="en-US" sz="800"/>
        </a:p>
      </dgm:t>
    </dgm:pt>
    <dgm:pt modelId="{300E630B-BDFE-49EA-B7DD-418EA2921268}">
      <dgm:prSet phldrT="[Text]" custT="1"/>
      <dgm:spPr/>
      <dgm:t>
        <a:bodyPr/>
        <a:lstStyle/>
        <a:p>
          <a:r>
            <a:rPr lang="en-US" sz="800"/>
            <a:t>Head of Administration</a:t>
          </a:r>
        </a:p>
      </dgm:t>
    </dgm:pt>
    <dgm:pt modelId="{C676C18C-EEEA-4B51-9D1B-A0C70588B5F9}" type="parTrans" cxnId="{1B943916-588A-440F-AAF3-3CD9A12671B7}">
      <dgm:prSet/>
      <dgm:spPr/>
      <dgm:t>
        <a:bodyPr/>
        <a:lstStyle/>
        <a:p>
          <a:endParaRPr lang="en-US" sz="800"/>
        </a:p>
      </dgm:t>
    </dgm:pt>
    <dgm:pt modelId="{AFADD9E3-D354-49AC-8819-FF34B980B000}" type="sibTrans" cxnId="{1B943916-588A-440F-AAF3-3CD9A12671B7}">
      <dgm:prSet/>
      <dgm:spPr/>
      <dgm:t>
        <a:bodyPr/>
        <a:lstStyle/>
        <a:p>
          <a:endParaRPr lang="en-US" sz="800"/>
        </a:p>
      </dgm:t>
    </dgm:pt>
    <dgm:pt modelId="{6AA00370-170A-46BC-8094-5468D610DF6A}">
      <dgm:prSet phldrT="[Text]" custT="1"/>
      <dgm:spPr/>
      <dgm:t>
        <a:bodyPr/>
        <a:lstStyle/>
        <a:p>
          <a:r>
            <a:rPr lang="en-US" sz="800"/>
            <a:t>Administration</a:t>
          </a:r>
        </a:p>
      </dgm:t>
    </dgm:pt>
    <dgm:pt modelId="{384F8C3D-BE79-4A30-A5A8-48CAFE09677F}" type="parTrans" cxnId="{714E1266-6A58-429A-88B0-162DA95C33CF}">
      <dgm:prSet/>
      <dgm:spPr/>
      <dgm:t>
        <a:bodyPr/>
        <a:lstStyle/>
        <a:p>
          <a:endParaRPr lang="en-US" sz="800"/>
        </a:p>
      </dgm:t>
    </dgm:pt>
    <dgm:pt modelId="{E0B9A0D9-2A52-4B14-A42C-123FE118C742}" type="sibTrans" cxnId="{714E1266-6A58-429A-88B0-162DA95C33CF}">
      <dgm:prSet/>
      <dgm:spPr/>
      <dgm:t>
        <a:bodyPr/>
        <a:lstStyle/>
        <a:p>
          <a:endParaRPr lang="en-US" sz="800"/>
        </a:p>
      </dgm:t>
    </dgm:pt>
    <dgm:pt modelId="{0C9C0FCC-8A32-43A9-B6A5-DF69832482DF}">
      <dgm:prSet phldrT="[Text]" custT="1"/>
      <dgm:spPr/>
      <dgm:t>
        <a:bodyPr/>
        <a:lstStyle/>
        <a:p>
          <a:r>
            <a:rPr lang="en-US" sz="800"/>
            <a:t>Finance and Budget</a:t>
          </a:r>
        </a:p>
      </dgm:t>
    </dgm:pt>
    <dgm:pt modelId="{36255202-851A-42F7-92E6-FD5B5BBCF9B5}" type="parTrans" cxnId="{6097C2A2-0C9F-491F-8013-E0067C96FA42}">
      <dgm:prSet/>
      <dgm:spPr/>
      <dgm:t>
        <a:bodyPr/>
        <a:lstStyle/>
        <a:p>
          <a:endParaRPr lang="en-US" sz="800"/>
        </a:p>
      </dgm:t>
    </dgm:pt>
    <dgm:pt modelId="{1B0B3BF3-AF45-4FA5-B647-5B7B8B294C8F}" type="sibTrans" cxnId="{6097C2A2-0C9F-491F-8013-E0067C96FA42}">
      <dgm:prSet/>
      <dgm:spPr/>
      <dgm:t>
        <a:bodyPr/>
        <a:lstStyle/>
        <a:p>
          <a:endParaRPr lang="en-US" sz="800"/>
        </a:p>
      </dgm:t>
    </dgm:pt>
    <dgm:pt modelId="{01E7B323-F563-424E-AADC-FFC7EBACECBA}">
      <dgm:prSet phldrT="[Text]" custT="1"/>
      <dgm:spPr/>
      <dgm:t>
        <a:bodyPr/>
        <a:lstStyle/>
        <a:p>
          <a:r>
            <a:rPr lang="en-US" sz="800"/>
            <a:t>Works and Infrastructure</a:t>
          </a:r>
        </a:p>
      </dgm:t>
    </dgm:pt>
    <dgm:pt modelId="{87053C20-D303-432A-A62E-DBB22A5F2E41}" type="parTrans" cxnId="{26984561-8CC8-4DC0-B5D0-1732FB522F5D}">
      <dgm:prSet/>
      <dgm:spPr/>
      <dgm:t>
        <a:bodyPr/>
        <a:lstStyle/>
        <a:p>
          <a:endParaRPr lang="en-US" sz="800"/>
        </a:p>
      </dgm:t>
    </dgm:pt>
    <dgm:pt modelId="{C8338CBB-E41C-4C77-A8C8-69CA771388D7}" type="sibTrans" cxnId="{26984561-8CC8-4DC0-B5D0-1732FB522F5D}">
      <dgm:prSet/>
      <dgm:spPr/>
      <dgm:t>
        <a:bodyPr/>
        <a:lstStyle/>
        <a:p>
          <a:endParaRPr lang="en-US" sz="800"/>
        </a:p>
      </dgm:t>
    </dgm:pt>
    <dgm:pt modelId="{861A9C10-F691-429A-8231-BEA23A42A781}">
      <dgm:prSet phldrT="[Text]" custT="1"/>
      <dgm:spPr/>
      <dgm:t>
        <a:bodyPr/>
        <a:lstStyle/>
        <a:p>
          <a:r>
            <a:rPr lang="en-US" sz="800"/>
            <a:t>Health and Environment</a:t>
          </a:r>
        </a:p>
      </dgm:t>
    </dgm:pt>
    <dgm:pt modelId="{914BFB09-4AA2-4C43-968A-9EA9E1DE307B}" type="parTrans" cxnId="{4A1B760E-D3F9-42ED-BC86-FA2287DA4187}">
      <dgm:prSet/>
      <dgm:spPr/>
      <dgm:t>
        <a:bodyPr/>
        <a:lstStyle/>
        <a:p>
          <a:endParaRPr lang="en-US" sz="800"/>
        </a:p>
      </dgm:t>
    </dgm:pt>
    <dgm:pt modelId="{C4555B29-679B-4BCC-A468-FBD286288BB7}" type="sibTrans" cxnId="{4A1B760E-D3F9-42ED-BC86-FA2287DA4187}">
      <dgm:prSet/>
      <dgm:spPr/>
      <dgm:t>
        <a:bodyPr/>
        <a:lstStyle/>
        <a:p>
          <a:endParaRPr lang="en-US" sz="800"/>
        </a:p>
      </dgm:t>
    </dgm:pt>
    <dgm:pt modelId="{745E1D4B-CA22-434D-9568-8C9DF14AA93B}">
      <dgm:prSet phldrT="[Text]" custT="1"/>
      <dgm:spPr/>
      <dgm:t>
        <a:bodyPr/>
        <a:lstStyle/>
        <a:p>
          <a:r>
            <a:rPr lang="en-US" sz="800"/>
            <a:t>Education and Social Services</a:t>
          </a:r>
        </a:p>
      </dgm:t>
    </dgm:pt>
    <dgm:pt modelId="{77B24D32-4CAC-4AFD-9316-A190CFB0BE1A}" type="parTrans" cxnId="{FF599ED2-2A52-437F-9C1D-C47F12A3D9A5}">
      <dgm:prSet/>
      <dgm:spPr/>
      <dgm:t>
        <a:bodyPr/>
        <a:lstStyle/>
        <a:p>
          <a:endParaRPr lang="en-US" sz="800"/>
        </a:p>
      </dgm:t>
    </dgm:pt>
    <dgm:pt modelId="{A9A9D697-8CE4-4B4E-ADD1-876252A3B7F6}" type="sibTrans" cxnId="{FF599ED2-2A52-437F-9C1D-C47F12A3D9A5}">
      <dgm:prSet/>
      <dgm:spPr/>
      <dgm:t>
        <a:bodyPr/>
        <a:lstStyle/>
        <a:p>
          <a:endParaRPr lang="en-US" sz="800"/>
        </a:p>
      </dgm:t>
    </dgm:pt>
    <dgm:pt modelId="{EBF8AC68-DC43-4051-A54B-229E63808E85}">
      <dgm:prSet phldrT="[Text]" custT="1"/>
      <dgm:spPr/>
      <dgm:t>
        <a:bodyPr/>
        <a:lstStyle/>
        <a:p>
          <a:r>
            <a:rPr lang="en-US" sz="800"/>
            <a:t>Agriculture and Rural Development</a:t>
          </a:r>
        </a:p>
      </dgm:t>
    </dgm:pt>
    <dgm:pt modelId="{42EEA46E-BB68-4CB6-9398-3E26BDB57E0B}" type="parTrans" cxnId="{541B9F40-A0C1-45AA-A662-CB8898795AD9}">
      <dgm:prSet/>
      <dgm:spPr/>
      <dgm:t>
        <a:bodyPr/>
        <a:lstStyle/>
        <a:p>
          <a:endParaRPr lang="en-US" sz="800"/>
        </a:p>
      </dgm:t>
    </dgm:pt>
    <dgm:pt modelId="{67738318-40BE-4F6F-B926-47FAB32096F2}" type="sibTrans" cxnId="{541B9F40-A0C1-45AA-A662-CB8898795AD9}">
      <dgm:prSet/>
      <dgm:spPr/>
      <dgm:t>
        <a:bodyPr/>
        <a:lstStyle/>
        <a:p>
          <a:endParaRPr lang="en-US" sz="800"/>
        </a:p>
      </dgm:t>
    </dgm:pt>
    <dgm:pt modelId="{EAE73614-B8F8-470D-96B9-F36339500E2C}">
      <dgm:prSet phldrT="[Text]" custT="1"/>
      <dgm:spPr/>
      <dgm:t>
        <a:bodyPr/>
        <a:lstStyle/>
        <a:p>
          <a:r>
            <a:rPr lang="en-US" sz="800"/>
            <a:t>Legal Unit</a:t>
          </a:r>
        </a:p>
      </dgm:t>
    </dgm:pt>
    <dgm:pt modelId="{F60A9D7A-D801-4DD7-9B32-05665F20B965}" type="parTrans" cxnId="{9FCD03B9-F2B0-4104-979E-6EE978B1EC0D}">
      <dgm:prSet/>
      <dgm:spPr/>
      <dgm:t>
        <a:bodyPr/>
        <a:lstStyle/>
        <a:p>
          <a:endParaRPr lang="en-US" sz="800"/>
        </a:p>
      </dgm:t>
    </dgm:pt>
    <dgm:pt modelId="{F25190DC-842D-4793-BE90-F23EACE0B44B}" type="sibTrans" cxnId="{9FCD03B9-F2B0-4104-979E-6EE978B1EC0D}">
      <dgm:prSet/>
      <dgm:spPr/>
      <dgm:t>
        <a:bodyPr/>
        <a:lstStyle/>
        <a:p>
          <a:endParaRPr lang="en-US" sz="800"/>
        </a:p>
      </dgm:t>
    </dgm:pt>
    <dgm:pt modelId="{FD021AC7-4F73-406C-9BA5-FEAB1855E8EE}">
      <dgm:prSet phldrT="[Text]" custT="1"/>
      <dgm:spPr/>
      <dgm:t>
        <a:bodyPr/>
        <a:lstStyle/>
        <a:p>
          <a:r>
            <a:rPr lang="en-US" sz="800"/>
            <a:t>Information and Public Relations</a:t>
          </a:r>
        </a:p>
      </dgm:t>
    </dgm:pt>
    <dgm:pt modelId="{D1295AD4-E115-448C-BDA4-D5A3A4C1F1A5}" type="parTrans" cxnId="{2D16B970-0317-4BE9-ABEF-BCFF7C1ADF4B}">
      <dgm:prSet/>
      <dgm:spPr/>
      <dgm:t>
        <a:bodyPr/>
        <a:lstStyle/>
        <a:p>
          <a:endParaRPr lang="en-US" sz="800"/>
        </a:p>
      </dgm:t>
    </dgm:pt>
    <dgm:pt modelId="{437FB924-1E07-4D59-9F0B-3DAB045DB97C}" type="sibTrans" cxnId="{2D16B970-0317-4BE9-ABEF-BCFF7C1ADF4B}">
      <dgm:prSet/>
      <dgm:spPr/>
      <dgm:t>
        <a:bodyPr/>
        <a:lstStyle/>
        <a:p>
          <a:endParaRPr lang="en-US" sz="800"/>
        </a:p>
      </dgm:t>
    </dgm:pt>
    <dgm:pt modelId="{6CD4343A-7525-447D-B0F3-2878C4BD252F}" type="pres">
      <dgm:prSet presAssocID="{63051474-2574-4ABA-A51D-022D66D42FEE}" presName="hierChild1" presStyleCnt="0">
        <dgm:presLayoutVars>
          <dgm:chPref val="1"/>
          <dgm:dir/>
          <dgm:animOne val="branch"/>
          <dgm:animLvl val="lvl"/>
          <dgm:resizeHandles/>
        </dgm:presLayoutVars>
      </dgm:prSet>
      <dgm:spPr/>
      <dgm:t>
        <a:bodyPr/>
        <a:lstStyle/>
        <a:p>
          <a:endParaRPr lang="en-US"/>
        </a:p>
      </dgm:t>
    </dgm:pt>
    <dgm:pt modelId="{3399E3B1-F1B5-44B6-ADFE-F3E10DFDDDCB}" type="pres">
      <dgm:prSet presAssocID="{8D8932C5-02D1-46EE-B8DF-67B02BA4D985}" presName="hierRoot1" presStyleCnt="0"/>
      <dgm:spPr/>
    </dgm:pt>
    <dgm:pt modelId="{BB97B0EC-11B9-436C-902C-71A5D0FAF3E6}" type="pres">
      <dgm:prSet presAssocID="{8D8932C5-02D1-46EE-B8DF-67B02BA4D985}" presName="composite" presStyleCnt="0"/>
      <dgm:spPr/>
    </dgm:pt>
    <dgm:pt modelId="{13FB8EAA-5EEA-4DCE-9E41-3905AF2F6462}" type="pres">
      <dgm:prSet presAssocID="{8D8932C5-02D1-46EE-B8DF-67B02BA4D985}" presName="background" presStyleLbl="node0" presStyleIdx="0" presStyleCnt="1"/>
      <dgm:spPr/>
    </dgm:pt>
    <dgm:pt modelId="{83C6424C-1259-4598-8F8B-6F6E85464930}" type="pres">
      <dgm:prSet presAssocID="{8D8932C5-02D1-46EE-B8DF-67B02BA4D985}" presName="text" presStyleLbl="fgAcc0" presStyleIdx="0" presStyleCnt="1">
        <dgm:presLayoutVars>
          <dgm:chPref val="3"/>
        </dgm:presLayoutVars>
      </dgm:prSet>
      <dgm:spPr/>
      <dgm:t>
        <a:bodyPr/>
        <a:lstStyle/>
        <a:p>
          <a:endParaRPr lang="en-US"/>
        </a:p>
      </dgm:t>
    </dgm:pt>
    <dgm:pt modelId="{12811D37-A501-4768-89B1-8E437DC1E4DD}" type="pres">
      <dgm:prSet presAssocID="{8D8932C5-02D1-46EE-B8DF-67B02BA4D985}" presName="hierChild2" presStyleCnt="0"/>
      <dgm:spPr/>
    </dgm:pt>
    <dgm:pt modelId="{3AF05825-EC01-4259-A31F-B6BBD4E6D112}" type="pres">
      <dgm:prSet presAssocID="{E814AF01-044F-45E8-B05A-A8C544FF9F30}" presName="Name10" presStyleLbl="parChTrans1D2" presStyleIdx="0" presStyleCnt="1"/>
      <dgm:spPr/>
      <dgm:t>
        <a:bodyPr/>
        <a:lstStyle/>
        <a:p>
          <a:endParaRPr lang="en-US"/>
        </a:p>
      </dgm:t>
    </dgm:pt>
    <dgm:pt modelId="{E9F29DA4-5F4F-4685-AF62-A87C090C7A3A}" type="pres">
      <dgm:prSet presAssocID="{3FB166B9-334F-4696-9C7C-E22A1B1AA14F}" presName="hierRoot2" presStyleCnt="0"/>
      <dgm:spPr/>
    </dgm:pt>
    <dgm:pt modelId="{C85CC6B1-0C98-4BD2-B035-B19AB47EF4C8}" type="pres">
      <dgm:prSet presAssocID="{3FB166B9-334F-4696-9C7C-E22A1B1AA14F}" presName="composite2" presStyleCnt="0"/>
      <dgm:spPr/>
    </dgm:pt>
    <dgm:pt modelId="{61C23BDE-06AC-41F9-95C3-E9CDC4DEEB2A}" type="pres">
      <dgm:prSet presAssocID="{3FB166B9-334F-4696-9C7C-E22A1B1AA14F}" presName="background2" presStyleLbl="asst1" presStyleIdx="0" presStyleCnt="1"/>
      <dgm:spPr/>
    </dgm:pt>
    <dgm:pt modelId="{BB8BD5F4-274A-4C5A-A043-191399365815}" type="pres">
      <dgm:prSet presAssocID="{3FB166B9-334F-4696-9C7C-E22A1B1AA14F}" presName="text2" presStyleLbl="fgAcc2" presStyleIdx="0" presStyleCnt="1">
        <dgm:presLayoutVars>
          <dgm:chPref val="3"/>
        </dgm:presLayoutVars>
      </dgm:prSet>
      <dgm:spPr/>
      <dgm:t>
        <a:bodyPr/>
        <a:lstStyle/>
        <a:p>
          <a:endParaRPr lang="en-US"/>
        </a:p>
      </dgm:t>
    </dgm:pt>
    <dgm:pt modelId="{432D6F2A-6C9E-4FD0-8881-E624B38102E0}" type="pres">
      <dgm:prSet presAssocID="{3FB166B9-334F-4696-9C7C-E22A1B1AA14F}" presName="hierChild3" presStyleCnt="0"/>
      <dgm:spPr/>
    </dgm:pt>
    <dgm:pt modelId="{6BFC802B-816E-414F-ADC8-7AB02C2F5D9A}" type="pres">
      <dgm:prSet presAssocID="{0DA0F678-4478-4C40-B299-98DBA1E951DE}" presName="Name17" presStyleLbl="parChTrans1D3" presStyleIdx="0" presStyleCnt="1"/>
      <dgm:spPr/>
      <dgm:t>
        <a:bodyPr/>
        <a:lstStyle/>
        <a:p>
          <a:endParaRPr lang="en-US"/>
        </a:p>
      </dgm:t>
    </dgm:pt>
    <dgm:pt modelId="{1BA7F4B9-34EF-4DA0-B5BD-69A35849ADEE}" type="pres">
      <dgm:prSet presAssocID="{E7E023B0-D61A-4F64-84C0-C4C45168E813}" presName="hierRoot3" presStyleCnt="0"/>
      <dgm:spPr/>
    </dgm:pt>
    <dgm:pt modelId="{D2B3DFEF-A1B5-4A69-B7B0-5ACA1E927486}" type="pres">
      <dgm:prSet presAssocID="{E7E023B0-D61A-4F64-84C0-C4C45168E813}" presName="composite3" presStyleCnt="0"/>
      <dgm:spPr/>
    </dgm:pt>
    <dgm:pt modelId="{FBA5F1E8-9E5D-4858-B206-9987E0E84C50}" type="pres">
      <dgm:prSet presAssocID="{E7E023B0-D61A-4F64-84C0-C4C45168E813}" presName="background3" presStyleLbl="node3" presStyleIdx="0" presStyleCnt="1"/>
      <dgm:spPr/>
    </dgm:pt>
    <dgm:pt modelId="{719686BF-C666-4C17-88B3-BD8C6DB7CC15}" type="pres">
      <dgm:prSet presAssocID="{E7E023B0-D61A-4F64-84C0-C4C45168E813}" presName="text3" presStyleLbl="fgAcc3" presStyleIdx="0" presStyleCnt="1">
        <dgm:presLayoutVars>
          <dgm:chPref val="3"/>
        </dgm:presLayoutVars>
      </dgm:prSet>
      <dgm:spPr/>
      <dgm:t>
        <a:bodyPr/>
        <a:lstStyle/>
        <a:p>
          <a:endParaRPr lang="en-US"/>
        </a:p>
      </dgm:t>
    </dgm:pt>
    <dgm:pt modelId="{8FE36337-8263-4CCB-8BC6-31560079773A}" type="pres">
      <dgm:prSet presAssocID="{E7E023B0-D61A-4F64-84C0-C4C45168E813}" presName="hierChild4" presStyleCnt="0"/>
      <dgm:spPr/>
    </dgm:pt>
    <dgm:pt modelId="{28F9BBEA-08D9-456E-99F1-03CD2C3DA00F}" type="pres">
      <dgm:prSet presAssocID="{360540C1-5ACA-41EC-88BA-70A720996073}" presName="Name23" presStyleLbl="parChTrans1D4" presStyleIdx="0" presStyleCnt="10"/>
      <dgm:spPr/>
      <dgm:t>
        <a:bodyPr/>
        <a:lstStyle/>
        <a:p>
          <a:endParaRPr lang="en-US"/>
        </a:p>
      </dgm:t>
    </dgm:pt>
    <dgm:pt modelId="{1958B212-BDD4-4845-BC1F-37A05D87E33E}" type="pres">
      <dgm:prSet presAssocID="{7AA142F6-DD53-4086-9091-E5A43B7E98CF}" presName="hierRoot4" presStyleCnt="0"/>
      <dgm:spPr/>
    </dgm:pt>
    <dgm:pt modelId="{622F80B4-659C-40C1-8295-AE7C1EB61259}" type="pres">
      <dgm:prSet presAssocID="{7AA142F6-DD53-4086-9091-E5A43B7E98CF}" presName="composite4" presStyleCnt="0"/>
      <dgm:spPr/>
    </dgm:pt>
    <dgm:pt modelId="{C7249433-6456-424B-8801-321A1B4203F0}" type="pres">
      <dgm:prSet presAssocID="{7AA142F6-DD53-4086-9091-E5A43B7E98CF}" presName="background4" presStyleLbl="node4" presStyleIdx="0" presStyleCnt="10"/>
      <dgm:spPr/>
    </dgm:pt>
    <dgm:pt modelId="{D50031FC-1902-4A17-99AB-8A7E087A2EC6}" type="pres">
      <dgm:prSet presAssocID="{7AA142F6-DD53-4086-9091-E5A43B7E98CF}" presName="text4" presStyleLbl="fgAcc4" presStyleIdx="0" presStyleCnt="10">
        <dgm:presLayoutVars>
          <dgm:chPref val="3"/>
        </dgm:presLayoutVars>
      </dgm:prSet>
      <dgm:spPr/>
      <dgm:t>
        <a:bodyPr/>
        <a:lstStyle/>
        <a:p>
          <a:endParaRPr lang="en-US"/>
        </a:p>
      </dgm:t>
    </dgm:pt>
    <dgm:pt modelId="{78BCF926-CFCA-45FA-8519-210A4EB0FCAB}" type="pres">
      <dgm:prSet presAssocID="{7AA142F6-DD53-4086-9091-E5A43B7E98CF}" presName="hierChild5" presStyleCnt="0"/>
      <dgm:spPr/>
    </dgm:pt>
    <dgm:pt modelId="{F7D5FEB7-09C5-426E-B01F-FF8AA5C6A3A4}" type="pres">
      <dgm:prSet presAssocID="{C676C18C-EEEA-4B51-9D1B-A0C70588B5F9}" presName="Name23" presStyleLbl="parChTrans1D4" presStyleIdx="1" presStyleCnt="10"/>
      <dgm:spPr/>
      <dgm:t>
        <a:bodyPr/>
        <a:lstStyle/>
        <a:p>
          <a:endParaRPr lang="en-US"/>
        </a:p>
      </dgm:t>
    </dgm:pt>
    <dgm:pt modelId="{F796A200-5D32-4C02-B43B-128A0A4FE95B}" type="pres">
      <dgm:prSet presAssocID="{300E630B-BDFE-49EA-B7DD-418EA2921268}" presName="hierRoot4" presStyleCnt="0"/>
      <dgm:spPr/>
    </dgm:pt>
    <dgm:pt modelId="{5E7F3718-623F-48F6-B412-020246C07ED8}" type="pres">
      <dgm:prSet presAssocID="{300E630B-BDFE-49EA-B7DD-418EA2921268}" presName="composite4" presStyleCnt="0"/>
      <dgm:spPr/>
    </dgm:pt>
    <dgm:pt modelId="{EA47CB90-A075-49C0-9F54-2CEB157A69C6}" type="pres">
      <dgm:prSet presAssocID="{300E630B-BDFE-49EA-B7DD-418EA2921268}" presName="background4" presStyleLbl="node4" presStyleIdx="1" presStyleCnt="10"/>
      <dgm:spPr/>
    </dgm:pt>
    <dgm:pt modelId="{C154217D-E530-467C-A995-02AF97BC8351}" type="pres">
      <dgm:prSet presAssocID="{300E630B-BDFE-49EA-B7DD-418EA2921268}" presName="text4" presStyleLbl="fgAcc4" presStyleIdx="1" presStyleCnt="10">
        <dgm:presLayoutVars>
          <dgm:chPref val="3"/>
        </dgm:presLayoutVars>
      </dgm:prSet>
      <dgm:spPr/>
      <dgm:t>
        <a:bodyPr/>
        <a:lstStyle/>
        <a:p>
          <a:endParaRPr lang="en-US"/>
        </a:p>
      </dgm:t>
    </dgm:pt>
    <dgm:pt modelId="{B3899699-38FD-4992-AD46-8D836A1E438B}" type="pres">
      <dgm:prSet presAssocID="{300E630B-BDFE-49EA-B7DD-418EA2921268}" presName="hierChild5" presStyleCnt="0"/>
      <dgm:spPr/>
    </dgm:pt>
    <dgm:pt modelId="{9D838CEE-6F39-41FA-B683-F8F7862ED5DE}" type="pres">
      <dgm:prSet presAssocID="{384F8C3D-BE79-4A30-A5A8-48CAFE09677F}" presName="Name23" presStyleLbl="parChTrans1D4" presStyleIdx="2" presStyleCnt="10"/>
      <dgm:spPr/>
      <dgm:t>
        <a:bodyPr/>
        <a:lstStyle/>
        <a:p>
          <a:endParaRPr lang="en-US"/>
        </a:p>
      </dgm:t>
    </dgm:pt>
    <dgm:pt modelId="{60232F70-B2DD-44A2-B4B3-53A5445074E7}" type="pres">
      <dgm:prSet presAssocID="{6AA00370-170A-46BC-8094-5468D610DF6A}" presName="hierRoot4" presStyleCnt="0"/>
      <dgm:spPr/>
    </dgm:pt>
    <dgm:pt modelId="{A23FC0A1-6A44-494E-A008-F4F72652C6F5}" type="pres">
      <dgm:prSet presAssocID="{6AA00370-170A-46BC-8094-5468D610DF6A}" presName="composite4" presStyleCnt="0"/>
      <dgm:spPr/>
    </dgm:pt>
    <dgm:pt modelId="{D1ADC140-0E4A-465A-9CBC-35F9B7270A19}" type="pres">
      <dgm:prSet presAssocID="{6AA00370-170A-46BC-8094-5468D610DF6A}" presName="background4" presStyleLbl="node4" presStyleIdx="2" presStyleCnt="10"/>
      <dgm:spPr/>
    </dgm:pt>
    <dgm:pt modelId="{84262149-B1DC-4E80-8EDF-87F2661E0705}" type="pres">
      <dgm:prSet presAssocID="{6AA00370-170A-46BC-8094-5468D610DF6A}" presName="text4" presStyleLbl="fgAcc4" presStyleIdx="2" presStyleCnt="10">
        <dgm:presLayoutVars>
          <dgm:chPref val="3"/>
        </dgm:presLayoutVars>
      </dgm:prSet>
      <dgm:spPr/>
      <dgm:t>
        <a:bodyPr/>
        <a:lstStyle/>
        <a:p>
          <a:endParaRPr lang="en-US"/>
        </a:p>
      </dgm:t>
    </dgm:pt>
    <dgm:pt modelId="{96D9CB23-8A23-4D4A-B811-9E089FBF8074}" type="pres">
      <dgm:prSet presAssocID="{6AA00370-170A-46BC-8094-5468D610DF6A}" presName="hierChild5" presStyleCnt="0"/>
      <dgm:spPr/>
    </dgm:pt>
    <dgm:pt modelId="{BA249D90-ED7A-4640-8C1C-03EF777C6511}" type="pres">
      <dgm:prSet presAssocID="{36255202-851A-42F7-92E6-FD5B5BBCF9B5}" presName="Name23" presStyleLbl="parChTrans1D4" presStyleIdx="3" presStyleCnt="10"/>
      <dgm:spPr/>
      <dgm:t>
        <a:bodyPr/>
        <a:lstStyle/>
        <a:p>
          <a:endParaRPr lang="en-US"/>
        </a:p>
      </dgm:t>
    </dgm:pt>
    <dgm:pt modelId="{B3C6D70F-27BA-47B0-A753-681B42DBDC51}" type="pres">
      <dgm:prSet presAssocID="{0C9C0FCC-8A32-43A9-B6A5-DF69832482DF}" presName="hierRoot4" presStyleCnt="0"/>
      <dgm:spPr/>
    </dgm:pt>
    <dgm:pt modelId="{A8B67592-F646-4243-B031-44EBDF0FE15D}" type="pres">
      <dgm:prSet presAssocID="{0C9C0FCC-8A32-43A9-B6A5-DF69832482DF}" presName="composite4" presStyleCnt="0"/>
      <dgm:spPr/>
    </dgm:pt>
    <dgm:pt modelId="{C59E4032-3ED6-4502-BD4D-016E702F4D6D}" type="pres">
      <dgm:prSet presAssocID="{0C9C0FCC-8A32-43A9-B6A5-DF69832482DF}" presName="background4" presStyleLbl="node4" presStyleIdx="3" presStyleCnt="10"/>
      <dgm:spPr/>
    </dgm:pt>
    <dgm:pt modelId="{320C791B-B596-4925-BA49-3D69644511DE}" type="pres">
      <dgm:prSet presAssocID="{0C9C0FCC-8A32-43A9-B6A5-DF69832482DF}" presName="text4" presStyleLbl="fgAcc4" presStyleIdx="3" presStyleCnt="10">
        <dgm:presLayoutVars>
          <dgm:chPref val="3"/>
        </dgm:presLayoutVars>
      </dgm:prSet>
      <dgm:spPr/>
      <dgm:t>
        <a:bodyPr/>
        <a:lstStyle/>
        <a:p>
          <a:endParaRPr lang="en-US"/>
        </a:p>
      </dgm:t>
    </dgm:pt>
    <dgm:pt modelId="{39D8F392-CF04-4F58-A450-BC138B25C8D5}" type="pres">
      <dgm:prSet presAssocID="{0C9C0FCC-8A32-43A9-B6A5-DF69832482DF}" presName="hierChild5" presStyleCnt="0"/>
      <dgm:spPr/>
    </dgm:pt>
    <dgm:pt modelId="{7821DA15-7FD4-405B-AD65-C261D1832B36}" type="pres">
      <dgm:prSet presAssocID="{87053C20-D303-432A-A62E-DBB22A5F2E41}" presName="Name23" presStyleLbl="parChTrans1D4" presStyleIdx="4" presStyleCnt="10"/>
      <dgm:spPr/>
      <dgm:t>
        <a:bodyPr/>
        <a:lstStyle/>
        <a:p>
          <a:endParaRPr lang="en-US"/>
        </a:p>
      </dgm:t>
    </dgm:pt>
    <dgm:pt modelId="{D8D71DDE-E0D2-424C-8B05-BF7DBA4EA9FB}" type="pres">
      <dgm:prSet presAssocID="{01E7B323-F563-424E-AADC-FFC7EBACECBA}" presName="hierRoot4" presStyleCnt="0"/>
      <dgm:spPr/>
    </dgm:pt>
    <dgm:pt modelId="{12414821-613B-47D6-8895-F84A4A6215D8}" type="pres">
      <dgm:prSet presAssocID="{01E7B323-F563-424E-AADC-FFC7EBACECBA}" presName="composite4" presStyleCnt="0"/>
      <dgm:spPr/>
    </dgm:pt>
    <dgm:pt modelId="{554BB797-7DC0-4E89-911A-0D48BC522EA0}" type="pres">
      <dgm:prSet presAssocID="{01E7B323-F563-424E-AADC-FFC7EBACECBA}" presName="background4" presStyleLbl="node4" presStyleIdx="4" presStyleCnt="10"/>
      <dgm:spPr/>
    </dgm:pt>
    <dgm:pt modelId="{495FFED9-F4EB-4774-AC9B-371C40282BDA}" type="pres">
      <dgm:prSet presAssocID="{01E7B323-F563-424E-AADC-FFC7EBACECBA}" presName="text4" presStyleLbl="fgAcc4" presStyleIdx="4" presStyleCnt="10">
        <dgm:presLayoutVars>
          <dgm:chPref val="3"/>
        </dgm:presLayoutVars>
      </dgm:prSet>
      <dgm:spPr/>
      <dgm:t>
        <a:bodyPr/>
        <a:lstStyle/>
        <a:p>
          <a:endParaRPr lang="en-US"/>
        </a:p>
      </dgm:t>
    </dgm:pt>
    <dgm:pt modelId="{351B7D64-1B5F-4D20-AFDF-2D8D3555048C}" type="pres">
      <dgm:prSet presAssocID="{01E7B323-F563-424E-AADC-FFC7EBACECBA}" presName="hierChild5" presStyleCnt="0"/>
      <dgm:spPr/>
    </dgm:pt>
    <dgm:pt modelId="{0868CB16-D5DE-4C93-96EC-C964C31F80AD}" type="pres">
      <dgm:prSet presAssocID="{914BFB09-4AA2-4C43-968A-9EA9E1DE307B}" presName="Name23" presStyleLbl="parChTrans1D4" presStyleIdx="5" presStyleCnt="10"/>
      <dgm:spPr/>
      <dgm:t>
        <a:bodyPr/>
        <a:lstStyle/>
        <a:p>
          <a:endParaRPr lang="en-US"/>
        </a:p>
      </dgm:t>
    </dgm:pt>
    <dgm:pt modelId="{FAFCB392-AFCD-4AE3-9658-CDD6456553DD}" type="pres">
      <dgm:prSet presAssocID="{861A9C10-F691-429A-8231-BEA23A42A781}" presName="hierRoot4" presStyleCnt="0"/>
      <dgm:spPr/>
    </dgm:pt>
    <dgm:pt modelId="{351CD48F-B9D0-42E5-93B5-C4D4D00CB69D}" type="pres">
      <dgm:prSet presAssocID="{861A9C10-F691-429A-8231-BEA23A42A781}" presName="composite4" presStyleCnt="0"/>
      <dgm:spPr/>
    </dgm:pt>
    <dgm:pt modelId="{DB00A75A-FF56-425B-AAA9-2D3E8FE5C706}" type="pres">
      <dgm:prSet presAssocID="{861A9C10-F691-429A-8231-BEA23A42A781}" presName="background4" presStyleLbl="node4" presStyleIdx="5" presStyleCnt="10"/>
      <dgm:spPr/>
    </dgm:pt>
    <dgm:pt modelId="{652545F0-5DB7-4AEB-BC82-4B60562757E5}" type="pres">
      <dgm:prSet presAssocID="{861A9C10-F691-429A-8231-BEA23A42A781}" presName="text4" presStyleLbl="fgAcc4" presStyleIdx="5" presStyleCnt="10">
        <dgm:presLayoutVars>
          <dgm:chPref val="3"/>
        </dgm:presLayoutVars>
      </dgm:prSet>
      <dgm:spPr/>
      <dgm:t>
        <a:bodyPr/>
        <a:lstStyle/>
        <a:p>
          <a:endParaRPr lang="en-US"/>
        </a:p>
      </dgm:t>
    </dgm:pt>
    <dgm:pt modelId="{964F4A86-D5EF-43E5-9E40-4B041A0FA138}" type="pres">
      <dgm:prSet presAssocID="{861A9C10-F691-429A-8231-BEA23A42A781}" presName="hierChild5" presStyleCnt="0"/>
      <dgm:spPr/>
    </dgm:pt>
    <dgm:pt modelId="{329DA4AA-6ED4-4544-91F2-109AE04D6653}" type="pres">
      <dgm:prSet presAssocID="{77B24D32-4CAC-4AFD-9316-A190CFB0BE1A}" presName="Name23" presStyleLbl="parChTrans1D4" presStyleIdx="6" presStyleCnt="10"/>
      <dgm:spPr/>
      <dgm:t>
        <a:bodyPr/>
        <a:lstStyle/>
        <a:p>
          <a:endParaRPr lang="en-US"/>
        </a:p>
      </dgm:t>
    </dgm:pt>
    <dgm:pt modelId="{DB764D10-5AC3-4282-9662-A2CA8247AD23}" type="pres">
      <dgm:prSet presAssocID="{745E1D4B-CA22-434D-9568-8C9DF14AA93B}" presName="hierRoot4" presStyleCnt="0"/>
      <dgm:spPr/>
    </dgm:pt>
    <dgm:pt modelId="{80F69DEC-90DF-46FE-AFA6-28DFF1C7FF57}" type="pres">
      <dgm:prSet presAssocID="{745E1D4B-CA22-434D-9568-8C9DF14AA93B}" presName="composite4" presStyleCnt="0"/>
      <dgm:spPr/>
    </dgm:pt>
    <dgm:pt modelId="{B0E2C5C7-B045-452D-B7A6-5FD5226379BB}" type="pres">
      <dgm:prSet presAssocID="{745E1D4B-CA22-434D-9568-8C9DF14AA93B}" presName="background4" presStyleLbl="node4" presStyleIdx="6" presStyleCnt="10"/>
      <dgm:spPr/>
    </dgm:pt>
    <dgm:pt modelId="{1DFD105C-2C51-4065-9DC0-584CEE0E2585}" type="pres">
      <dgm:prSet presAssocID="{745E1D4B-CA22-434D-9568-8C9DF14AA93B}" presName="text4" presStyleLbl="fgAcc4" presStyleIdx="6" presStyleCnt="10">
        <dgm:presLayoutVars>
          <dgm:chPref val="3"/>
        </dgm:presLayoutVars>
      </dgm:prSet>
      <dgm:spPr/>
      <dgm:t>
        <a:bodyPr/>
        <a:lstStyle/>
        <a:p>
          <a:endParaRPr lang="en-US"/>
        </a:p>
      </dgm:t>
    </dgm:pt>
    <dgm:pt modelId="{23FFFF19-8BB5-4147-88A4-A97076BC51A8}" type="pres">
      <dgm:prSet presAssocID="{745E1D4B-CA22-434D-9568-8C9DF14AA93B}" presName="hierChild5" presStyleCnt="0"/>
      <dgm:spPr/>
    </dgm:pt>
    <dgm:pt modelId="{5DAA9D93-40A4-47A6-964B-B96F74BC7353}" type="pres">
      <dgm:prSet presAssocID="{42EEA46E-BB68-4CB6-9398-3E26BDB57E0B}" presName="Name23" presStyleLbl="parChTrans1D4" presStyleIdx="7" presStyleCnt="10"/>
      <dgm:spPr/>
      <dgm:t>
        <a:bodyPr/>
        <a:lstStyle/>
        <a:p>
          <a:endParaRPr lang="en-US"/>
        </a:p>
      </dgm:t>
    </dgm:pt>
    <dgm:pt modelId="{3EAE5F61-3D84-4BA0-BB1C-92065B522316}" type="pres">
      <dgm:prSet presAssocID="{EBF8AC68-DC43-4051-A54B-229E63808E85}" presName="hierRoot4" presStyleCnt="0"/>
      <dgm:spPr/>
    </dgm:pt>
    <dgm:pt modelId="{FB001040-77AF-496A-9D14-4243F549E7C1}" type="pres">
      <dgm:prSet presAssocID="{EBF8AC68-DC43-4051-A54B-229E63808E85}" presName="composite4" presStyleCnt="0"/>
      <dgm:spPr/>
    </dgm:pt>
    <dgm:pt modelId="{50956F72-D2C3-43E9-97B8-09A2DC4FD760}" type="pres">
      <dgm:prSet presAssocID="{EBF8AC68-DC43-4051-A54B-229E63808E85}" presName="background4" presStyleLbl="node4" presStyleIdx="7" presStyleCnt="10"/>
      <dgm:spPr/>
    </dgm:pt>
    <dgm:pt modelId="{0FF569D4-7BBA-4BAE-8A5D-EC9F996DC60A}" type="pres">
      <dgm:prSet presAssocID="{EBF8AC68-DC43-4051-A54B-229E63808E85}" presName="text4" presStyleLbl="fgAcc4" presStyleIdx="7" presStyleCnt="10">
        <dgm:presLayoutVars>
          <dgm:chPref val="3"/>
        </dgm:presLayoutVars>
      </dgm:prSet>
      <dgm:spPr/>
      <dgm:t>
        <a:bodyPr/>
        <a:lstStyle/>
        <a:p>
          <a:endParaRPr lang="en-US"/>
        </a:p>
      </dgm:t>
    </dgm:pt>
    <dgm:pt modelId="{33AD3220-53DE-448B-B058-04F351EEC9EC}" type="pres">
      <dgm:prSet presAssocID="{EBF8AC68-DC43-4051-A54B-229E63808E85}" presName="hierChild5" presStyleCnt="0"/>
      <dgm:spPr/>
    </dgm:pt>
    <dgm:pt modelId="{E61908B5-B335-4633-B5B3-B46AB2737BC4}" type="pres">
      <dgm:prSet presAssocID="{F60A9D7A-D801-4DD7-9B32-05665F20B965}" presName="Name23" presStyleLbl="parChTrans1D4" presStyleIdx="8" presStyleCnt="10"/>
      <dgm:spPr/>
      <dgm:t>
        <a:bodyPr/>
        <a:lstStyle/>
        <a:p>
          <a:endParaRPr lang="en-US"/>
        </a:p>
      </dgm:t>
    </dgm:pt>
    <dgm:pt modelId="{73642251-FEE5-4EAA-B215-082A903B309E}" type="pres">
      <dgm:prSet presAssocID="{EAE73614-B8F8-470D-96B9-F36339500E2C}" presName="hierRoot4" presStyleCnt="0"/>
      <dgm:spPr/>
    </dgm:pt>
    <dgm:pt modelId="{70ACC055-FD1F-454A-BEA1-3A0449A2D85F}" type="pres">
      <dgm:prSet presAssocID="{EAE73614-B8F8-470D-96B9-F36339500E2C}" presName="composite4" presStyleCnt="0"/>
      <dgm:spPr/>
    </dgm:pt>
    <dgm:pt modelId="{2A382F65-82D2-47BF-913C-0167C301B9DD}" type="pres">
      <dgm:prSet presAssocID="{EAE73614-B8F8-470D-96B9-F36339500E2C}" presName="background4" presStyleLbl="node4" presStyleIdx="8" presStyleCnt="10"/>
      <dgm:spPr/>
    </dgm:pt>
    <dgm:pt modelId="{E024FFF4-E0EA-43CF-A835-56869D1E9494}" type="pres">
      <dgm:prSet presAssocID="{EAE73614-B8F8-470D-96B9-F36339500E2C}" presName="text4" presStyleLbl="fgAcc4" presStyleIdx="8" presStyleCnt="10">
        <dgm:presLayoutVars>
          <dgm:chPref val="3"/>
        </dgm:presLayoutVars>
      </dgm:prSet>
      <dgm:spPr/>
      <dgm:t>
        <a:bodyPr/>
        <a:lstStyle/>
        <a:p>
          <a:endParaRPr lang="en-US"/>
        </a:p>
      </dgm:t>
    </dgm:pt>
    <dgm:pt modelId="{43DE1FC2-6851-4087-88DE-A32D50CFC4ED}" type="pres">
      <dgm:prSet presAssocID="{EAE73614-B8F8-470D-96B9-F36339500E2C}" presName="hierChild5" presStyleCnt="0"/>
      <dgm:spPr/>
    </dgm:pt>
    <dgm:pt modelId="{3E0172A8-F031-44EE-8D1B-405797FE0946}" type="pres">
      <dgm:prSet presAssocID="{D1295AD4-E115-448C-BDA4-D5A3A4C1F1A5}" presName="Name23" presStyleLbl="parChTrans1D4" presStyleIdx="9" presStyleCnt="10"/>
      <dgm:spPr/>
      <dgm:t>
        <a:bodyPr/>
        <a:lstStyle/>
        <a:p>
          <a:endParaRPr lang="en-US"/>
        </a:p>
      </dgm:t>
    </dgm:pt>
    <dgm:pt modelId="{2C3AA599-4E9E-4BBA-8099-F062CB5A7463}" type="pres">
      <dgm:prSet presAssocID="{FD021AC7-4F73-406C-9BA5-FEAB1855E8EE}" presName="hierRoot4" presStyleCnt="0"/>
      <dgm:spPr/>
    </dgm:pt>
    <dgm:pt modelId="{4BEDE14F-8665-4748-8D31-73FE8472F7A3}" type="pres">
      <dgm:prSet presAssocID="{FD021AC7-4F73-406C-9BA5-FEAB1855E8EE}" presName="composite4" presStyleCnt="0"/>
      <dgm:spPr/>
    </dgm:pt>
    <dgm:pt modelId="{17DEA65A-3A79-4F59-A7A5-4BE09A8F9695}" type="pres">
      <dgm:prSet presAssocID="{FD021AC7-4F73-406C-9BA5-FEAB1855E8EE}" presName="background4" presStyleLbl="node4" presStyleIdx="9" presStyleCnt="10"/>
      <dgm:spPr/>
    </dgm:pt>
    <dgm:pt modelId="{2220BEB9-E2DF-4170-991D-2749ADC7C91F}" type="pres">
      <dgm:prSet presAssocID="{FD021AC7-4F73-406C-9BA5-FEAB1855E8EE}" presName="text4" presStyleLbl="fgAcc4" presStyleIdx="9" presStyleCnt="10">
        <dgm:presLayoutVars>
          <dgm:chPref val="3"/>
        </dgm:presLayoutVars>
      </dgm:prSet>
      <dgm:spPr/>
      <dgm:t>
        <a:bodyPr/>
        <a:lstStyle/>
        <a:p>
          <a:endParaRPr lang="en-US"/>
        </a:p>
      </dgm:t>
    </dgm:pt>
    <dgm:pt modelId="{6B9BD8D7-C55C-440D-93A3-2963DE11D03C}" type="pres">
      <dgm:prSet presAssocID="{FD021AC7-4F73-406C-9BA5-FEAB1855E8EE}" presName="hierChild5" presStyleCnt="0"/>
      <dgm:spPr/>
    </dgm:pt>
  </dgm:ptLst>
  <dgm:cxnLst>
    <dgm:cxn modelId="{FF599ED2-2A52-437F-9C1D-C47F12A3D9A5}" srcId="{300E630B-BDFE-49EA-B7DD-418EA2921268}" destId="{745E1D4B-CA22-434D-9568-8C9DF14AA93B}" srcOrd="4" destOrd="0" parTransId="{77B24D32-4CAC-4AFD-9316-A190CFB0BE1A}" sibTransId="{A9A9D697-8CE4-4B4E-ADD1-876252A3B7F6}"/>
    <dgm:cxn modelId="{716AABF3-6E8F-4A40-B5E1-198AA4125197}" type="presOf" srcId="{300E630B-BDFE-49EA-B7DD-418EA2921268}" destId="{C154217D-E530-467C-A995-02AF97BC8351}" srcOrd="0" destOrd="0" presId="urn:microsoft.com/office/officeart/2005/8/layout/hierarchy1"/>
    <dgm:cxn modelId="{5160E0D3-933D-4186-AA54-1CB41C561147}" type="presOf" srcId="{63051474-2574-4ABA-A51D-022D66D42FEE}" destId="{6CD4343A-7525-447D-B0F3-2878C4BD252F}" srcOrd="0" destOrd="0" presId="urn:microsoft.com/office/officeart/2005/8/layout/hierarchy1"/>
    <dgm:cxn modelId="{A5133977-1E1F-4986-92A2-54BAA09429D3}" type="presOf" srcId="{8D8932C5-02D1-46EE-B8DF-67B02BA4D985}" destId="{83C6424C-1259-4598-8F8B-6F6E85464930}" srcOrd="0" destOrd="0" presId="urn:microsoft.com/office/officeart/2005/8/layout/hierarchy1"/>
    <dgm:cxn modelId="{9FCD03B9-F2B0-4104-979E-6EE978B1EC0D}" srcId="{300E630B-BDFE-49EA-B7DD-418EA2921268}" destId="{EAE73614-B8F8-470D-96B9-F36339500E2C}" srcOrd="6" destOrd="0" parTransId="{F60A9D7A-D801-4DD7-9B32-05665F20B965}" sibTransId="{F25190DC-842D-4793-BE90-F23EACE0B44B}"/>
    <dgm:cxn modelId="{F3D9BF4F-574F-49B6-8996-C993CD9B6432}" type="presOf" srcId="{360540C1-5ACA-41EC-88BA-70A720996073}" destId="{28F9BBEA-08D9-456E-99F1-03CD2C3DA00F}" srcOrd="0" destOrd="0" presId="urn:microsoft.com/office/officeart/2005/8/layout/hierarchy1"/>
    <dgm:cxn modelId="{CB9B316D-5EB5-4198-86CA-D3A3DDF73E56}" type="presOf" srcId="{0DA0F678-4478-4C40-B299-98DBA1E951DE}" destId="{6BFC802B-816E-414F-ADC8-7AB02C2F5D9A}" srcOrd="0" destOrd="0" presId="urn:microsoft.com/office/officeart/2005/8/layout/hierarchy1"/>
    <dgm:cxn modelId="{541B9F40-A0C1-45AA-A662-CB8898795AD9}" srcId="{300E630B-BDFE-49EA-B7DD-418EA2921268}" destId="{EBF8AC68-DC43-4051-A54B-229E63808E85}" srcOrd="5" destOrd="0" parTransId="{42EEA46E-BB68-4CB6-9398-3E26BDB57E0B}" sibTransId="{67738318-40BE-4F6F-B926-47FAB32096F2}"/>
    <dgm:cxn modelId="{620E8069-C839-4FDC-B890-8BC9E0E102DA}" type="presOf" srcId="{0C9C0FCC-8A32-43A9-B6A5-DF69832482DF}" destId="{320C791B-B596-4925-BA49-3D69644511DE}" srcOrd="0" destOrd="0" presId="urn:microsoft.com/office/officeart/2005/8/layout/hierarchy1"/>
    <dgm:cxn modelId="{C12EBC43-2FF9-4020-8E82-B5A6A20BD89A}" type="presOf" srcId="{87053C20-D303-432A-A62E-DBB22A5F2E41}" destId="{7821DA15-7FD4-405B-AD65-C261D1832B36}" srcOrd="0" destOrd="0" presId="urn:microsoft.com/office/officeart/2005/8/layout/hierarchy1"/>
    <dgm:cxn modelId="{9823E2B7-8DA2-404E-B7D1-8EB8EBDDED25}" srcId="{8D8932C5-02D1-46EE-B8DF-67B02BA4D985}" destId="{3FB166B9-334F-4696-9C7C-E22A1B1AA14F}" srcOrd="0" destOrd="0" parTransId="{E814AF01-044F-45E8-B05A-A8C544FF9F30}" sibTransId="{4F3AB263-284A-4978-AA91-48EEE073F892}"/>
    <dgm:cxn modelId="{DF0BDE57-BB7B-4A13-AE2F-8A813B8AB6BD}" type="presOf" srcId="{914BFB09-4AA2-4C43-968A-9EA9E1DE307B}" destId="{0868CB16-D5DE-4C93-96EC-C964C31F80AD}" srcOrd="0" destOrd="0" presId="urn:microsoft.com/office/officeart/2005/8/layout/hierarchy1"/>
    <dgm:cxn modelId="{3ECA0DC5-96C1-457D-A4BC-DDAF8BB6622D}" type="presOf" srcId="{FD021AC7-4F73-406C-9BA5-FEAB1855E8EE}" destId="{2220BEB9-E2DF-4170-991D-2749ADC7C91F}" srcOrd="0" destOrd="0" presId="urn:microsoft.com/office/officeart/2005/8/layout/hierarchy1"/>
    <dgm:cxn modelId="{2D16B970-0317-4BE9-ABEF-BCFF7C1ADF4B}" srcId="{300E630B-BDFE-49EA-B7DD-418EA2921268}" destId="{FD021AC7-4F73-406C-9BA5-FEAB1855E8EE}" srcOrd="7" destOrd="0" parTransId="{D1295AD4-E115-448C-BDA4-D5A3A4C1F1A5}" sibTransId="{437FB924-1E07-4D59-9F0B-3DAB045DB97C}"/>
    <dgm:cxn modelId="{7F8AA50D-46D4-4927-9C9D-9EC7C1D6D0DC}" type="presOf" srcId="{D1295AD4-E115-448C-BDA4-D5A3A4C1F1A5}" destId="{3E0172A8-F031-44EE-8D1B-405797FE0946}" srcOrd="0" destOrd="0" presId="urn:microsoft.com/office/officeart/2005/8/layout/hierarchy1"/>
    <dgm:cxn modelId="{1B943916-588A-440F-AAF3-3CD9A12671B7}" srcId="{7AA142F6-DD53-4086-9091-E5A43B7E98CF}" destId="{300E630B-BDFE-49EA-B7DD-418EA2921268}" srcOrd="0" destOrd="0" parTransId="{C676C18C-EEEA-4B51-9D1B-A0C70588B5F9}" sibTransId="{AFADD9E3-D354-49AC-8819-FF34B980B000}"/>
    <dgm:cxn modelId="{714E1266-6A58-429A-88B0-162DA95C33CF}" srcId="{300E630B-BDFE-49EA-B7DD-418EA2921268}" destId="{6AA00370-170A-46BC-8094-5468D610DF6A}" srcOrd="0" destOrd="0" parTransId="{384F8C3D-BE79-4A30-A5A8-48CAFE09677F}" sibTransId="{E0B9A0D9-2A52-4B14-A42C-123FE118C742}"/>
    <dgm:cxn modelId="{7FC44488-46D4-4DC5-9F58-70CBE41EB6D4}" type="presOf" srcId="{EAE73614-B8F8-470D-96B9-F36339500E2C}" destId="{E024FFF4-E0EA-43CF-A835-56869D1E9494}" srcOrd="0" destOrd="0" presId="urn:microsoft.com/office/officeart/2005/8/layout/hierarchy1"/>
    <dgm:cxn modelId="{4A1B760E-D3F9-42ED-BC86-FA2287DA4187}" srcId="{300E630B-BDFE-49EA-B7DD-418EA2921268}" destId="{861A9C10-F691-429A-8231-BEA23A42A781}" srcOrd="3" destOrd="0" parTransId="{914BFB09-4AA2-4C43-968A-9EA9E1DE307B}" sibTransId="{C4555B29-679B-4BCC-A468-FBD286288BB7}"/>
    <dgm:cxn modelId="{47034015-A3EF-4919-9351-210A2F95D72D}" type="presOf" srcId="{77B24D32-4CAC-4AFD-9316-A190CFB0BE1A}" destId="{329DA4AA-6ED4-4544-91F2-109AE04D6653}" srcOrd="0" destOrd="0" presId="urn:microsoft.com/office/officeart/2005/8/layout/hierarchy1"/>
    <dgm:cxn modelId="{FF7484E1-A80B-4994-B68F-90CF035F113A}" srcId="{3FB166B9-334F-4696-9C7C-E22A1B1AA14F}" destId="{E7E023B0-D61A-4F64-84C0-C4C45168E813}" srcOrd="0" destOrd="0" parTransId="{0DA0F678-4478-4C40-B299-98DBA1E951DE}" sibTransId="{48D2A4C6-AC5C-409B-9006-F9FCDDB9C62A}"/>
    <dgm:cxn modelId="{3A905578-708A-4451-9D8C-F6501EB13390}" type="presOf" srcId="{384F8C3D-BE79-4A30-A5A8-48CAFE09677F}" destId="{9D838CEE-6F39-41FA-B683-F8F7862ED5DE}" srcOrd="0" destOrd="0" presId="urn:microsoft.com/office/officeart/2005/8/layout/hierarchy1"/>
    <dgm:cxn modelId="{26984561-8CC8-4DC0-B5D0-1732FB522F5D}" srcId="{300E630B-BDFE-49EA-B7DD-418EA2921268}" destId="{01E7B323-F563-424E-AADC-FFC7EBACECBA}" srcOrd="2" destOrd="0" parTransId="{87053C20-D303-432A-A62E-DBB22A5F2E41}" sibTransId="{C8338CBB-E41C-4C77-A8C8-69CA771388D7}"/>
    <dgm:cxn modelId="{6097C2A2-0C9F-491F-8013-E0067C96FA42}" srcId="{300E630B-BDFE-49EA-B7DD-418EA2921268}" destId="{0C9C0FCC-8A32-43A9-B6A5-DF69832482DF}" srcOrd="1" destOrd="0" parTransId="{36255202-851A-42F7-92E6-FD5B5BBCF9B5}" sibTransId="{1B0B3BF3-AF45-4FA5-B647-5B7B8B294C8F}"/>
    <dgm:cxn modelId="{E65B70EA-EC42-4256-97FC-5CADF8AC6CA4}" type="presOf" srcId="{861A9C10-F691-429A-8231-BEA23A42A781}" destId="{652545F0-5DB7-4AEB-BC82-4B60562757E5}" srcOrd="0" destOrd="0" presId="urn:microsoft.com/office/officeart/2005/8/layout/hierarchy1"/>
    <dgm:cxn modelId="{58F1DF92-C338-4753-82BD-1FF93C441F70}" type="presOf" srcId="{E7E023B0-D61A-4F64-84C0-C4C45168E813}" destId="{719686BF-C666-4C17-88B3-BD8C6DB7CC15}" srcOrd="0" destOrd="0" presId="urn:microsoft.com/office/officeart/2005/8/layout/hierarchy1"/>
    <dgm:cxn modelId="{9C3F5F77-7750-4FBB-BC24-1CF294CF3492}" srcId="{E7E023B0-D61A-4F64-84C0-C4C45168E813}" destId="{7AA142F6-DD53-4086-9091-E5A43B7E98CF}" srcOrd="0" destOrd="0" parTransId="{360540C1-5ACA-41EC-88BA-70A720996073}" sibTransId="{5AA8C3A8-E091-4658-968E-2449948607D8}"/>
    <dgm:cxn modelId="{E18EC0CE-685B-46B2-9FC5-AE6D7DC8A864}" type="presOf" srcId="{F60A9D7A-D801-4DD7-9B32-05665F20B965}" destId="{E61908B5-B335-4633-B5B3-B46AB2737BC4}" srcOrd="0" destOrd="0" presId="urn:microsoft.com/office/officeart/2005/8/layout/hierarchy1"/>
    <dgm:cxn modelId="{65DCB70C-6FAD-4075-B078-E7E2CD5A6635}" type="presOf" srcId="{01E7B323-F563-424E-AADC-FFC7EBACECBA}" destId="{495FFED9-F4EB-4774-AC9B-371C40282BDA}" srcOrd="0" destOrd="0" presId="urn:microsoft.com/office/officeart/2005/8/layout/hierarchy1"/>
    <dgm:cxn modelId="{41BE4E5D-AC33-4CF0-83CA-7E0A57FE313F}" type="presOf" srcId="{745E1D4B-CA22-434D-9568-8C9DF14AA93B}" destId="{1DFD105C-2C51-4065-9DC0-584CEE0E2585}" srcOrd="0" destOrd="0" presId="urn:microsoft.com/office/officeart/2005/8/layout/hierarchy1"/>
    <dgm:cxn modelId="{34910800-EF98-4FD0-AE56-ACB2468692D5}" type="presOf" srcId="{E814AF01-044F-45E8-B05A-A8C544FF9F30}" destId="{3AF05825-EC01-4259-A31F-B6BBD4E6D112}" srcOrd="0" destOrd="0" presId="urn:microsoft.com/office/officeart/2005/8/layout/hierarchy1"/>
    <dgm:cxn modelId="{E0A935BB-CC36-49E7-82A4-AEECD5AFD386}" type="presOf" srcId="{6AA00370-170A-46BC-8094-5468D610DF6A}" destId="{84262149-B1DC-4E80-8EDF-87F2661E0705}" srcOrd="0" destOrd="0" presId="urn:microsoft.com/office/officeart/2005/8/layout/hierarchy1"/>
    <dgm:cxn modelId="{3CDB187D-1024-4344-8572-97CA6DD9284E}" type="presOf" srcId="{42EEA46E-BB68-4CB6-9398-3E26BDB57E0B}" destId="{5DAA9D93-40A4-47A6-964B-B96F74BC7353}" srcOrd="0" destOrd="0" presId="urn:microsoft.com/office/officeart/2005/8/layout/hierarchy1"/>
    <dgm:cxn modelId="{F80F5B4E-C19E-46EF-880E-EAC18A8EB1C6}" type="presOf" srcId="{7AA142F6-DD53-4086-9091-E5A43B7E98CF}" destId="{D50031FC-1902-4A17-99AB-8A7E087A2EC6}" srcOrd="0" destOrd="0" presId="urn:microsoft.com/office/officeart/2005/8/layout/hierarchy1"/>
    <dgm:cxn modelId="{190835B1-E8AC-42B6-9B0E-44D85B8D21FF}" srcId="{63051474-2574-4ABA-A51D-022D66D42FEE}" destId="{8D8932C5-02D1-46EE-B8DF-67B02BA4D985}" srcOrd="0" destOrd="0" parTransId="{013F7F1F-6DD2-475E-B77C-4751C9128F1E}" sibTransId="{FC10B3D6-B333-4437-84D5-3E6175A7E6DD}"/>
    <dgm:cxn modelId="{B5551BC7-00F6-4403-A45F-ACC67A2DF644}" type="presOf" srcId="{3FB166B9-334F-4696-9C7C-E22A1B1AA14F}" destId="{BB8BD5F4-274A-4C5A-A043-191399365815}" srcOrd="0" destOrd="0" presId="urn:microsoft.com/office/officeart/2005/8/layout/hierarchy1"/>
    <dgm:cxn modelId="{37759B14-59E1-4677-A48F-C6B15D40AE56}" type="presOf" srcId="{36255202-851A-42F7-92E6-FD5B5BBCF9B5}" destId="{BA249D90-ED7A-4640-8C1C-03EF777C6511}" srcOrd="0" destOrd="0" presId="urn:microsoft.com/office/officeart/2005/8/layout/hierarchy1"/>
    <dgm:cxn modelId="{DF1A4D8D-ADB9-4D02-A75E-61489A2717BB}" type="presOf" srcId="{C676C18C-EEEA-4B51-9D1B-A0C70588B5F9}" destId="{F7D5FEB7-09C5-426E-B01F-FF8AA5C6A3A4}" srcOrd="0" destOrd="0" presId="urn:microsoft.com/office/officeart/2005/8/layout/hierarchy1"/>
    <dgm:cxn modelId="{500D9203-92F3-4055-B9BC-AC12371B2908}" type="presOf" srcId="{EBF8AC68-DC43-4051-A54B-229E63808E85}" destId="{0FF569D4-7BBA-4BAE-8A5D-EC9F996DC60A}" srcOrd="0" destOrd="0" presId="urn:microsoft.com/office/officeart/2005/8/layout/hierarchy1"/>
    <dgm:cxn modelId="{38EC32BA-0C6F-43BA-988E-148706CAAE07}" type="presParOf" srcId="{6CD4343A-7525-447D-B0F3-2878C4BD252F}" destId="{3399E3B1-F1B5-44B6-ADFE-F3E10DFDDDCB}" srcOrd="0" destOrd="0" presId="urn:microsoft.com/office/officeart/2005/8/layout/hierarchy1"/>
    <dgm:cxn modelId="{942EFB66-6450-40ED-9F46-DAB9B254BC28}" type="presParOf" srcId="{3399E3B1-F1B5-44B6-ADFE-F3E10DFDDDCB}" destId="{BB97B0EC-11B9-436C-902C-71A5D0FAF3E6}" srcOrd="0" destOrd="0" presId="urn:microsoft.com/office/officeart/2005/8/layout/hierarchy1"/>
    <dgm:cxn modelId="{1B6A1E95-7D02-4916-B839-F852D3815EF1}" type="presParOf" srcId="{BB97B0EC-11B9-436C-902C-71A5D0FAF3E6}" destId="{13FB8EAA-5EEA-4DCE-9E41-3905AF2F6462}" srcOrd="0" destOrd="0" presId="urn:microsoft.com/office/officeart/2005/8/layout/hierarchy1"/>
    <dgm:cxn modelId="{DB6A5F06-B219-40FC-A35F-7673F191C45E}" type="presParOf" srcId="{BB97B0EC-11B9-436C-902C-71A5D0FAF3E6}" destId="{83C6424C-1259-4598-8F8B-6F6E85464930}" srcOrd="1" destOrd="0" presId="urn:microsoft.com/office/officeart/2005/8/layout/hierarchy1"/>
    <dgm:cxn modelId="{91F2BF9F-2591-450F-9777-74B3B0C2B4B3}" type="presParOf" srcId="{3399E3B1-F1B5-44B6-ADFE-F3E10DFDDDCB}" destId="{12811D37-A501-4768-89B1-8E437DC1E4DD}" srcOrd="1" destOrd="0" presId="urn:microsoft.com/office/officeart/2005/8/layout/hierarchy1"/>
    <dgm:cxn modelId="{E6236BCA-3111-40CD-A1F0-5773312E7E68}" type="presParOf" srcId="{12811D37-A501-4768-89B1-8E437DC1E4DD}" destId="{3AF05825-EC01-4259-A31F-B6BBD4E6D112}" srcOrd="0" destOrd="0" presId="urn:microsoft.com/office/officeart/2005/8/layout/hierarchy1"/>
    <dgm:cxn modelId="{2E018754-568F-48C4-ABDD-2D002F51D8B3}" type="presParOf" srcId="{12811D37-A501-4768-89B1-8E437DC1E4DD}" destId="{E9F29DA4-5F4F-4685-AF62-A87C090C7A3A}" srcOrd="1" destOrd="0" presId="urn:microsoft.com/office/officeart/2005/8/layout/hierarchy1"/>
    <dgm:cxn modelId="{D929C7DD-2B3B-4A8E-AE1F-472925895FDE}" type="presParOf" srcId="{E9F29DA4-5F4F-4685-AF62-A87C090C7A3A}" destId="{C85CC6B1-0C98-4BD2-B035-B19AB47EF4C8}" srcOrd="0" destOrd="0" presId="urn:microsoft.com/office/officeart/2005/8/layout/hierarchy1"/>
    <dgm:cxn modelId="{9670F975-AA14-44FF-AE3D-8C21353B2229}" type="presParOf" srcId="{C85CC6B1-0C98-4BD2-B035-B19AB47EF4C8}" destId="{61C23BDE-06AC-41F9-95C3-E9CDC4DEEB2A}" srcOrd="0" destOrd="0" presId="urn:microsoft.com/office/officeart/2005/8/layout/hierarchy1"/>
    <dgm:cxn modelId="{2224525C-552B-46E5-B5B8-9F2A27D62B49}" type="presParOf" srcId="{C85CC6B1-0C98-4BD2-B035-B19AB47EF4C8}" destId="{BB8BD5F4-274A-4C5A-A043-191399365815}" srcOrd="1" destOrd="0" presId="urn:microsoft.com/office/officeart/2005/8/layout/hierarchy1"/>
    <dgm:cxn modelId="{3D6F6760-6D49-477E-9583-3B8C5FB0A764}" type="presParOf" srcId="{E9F29DA4-5F4F-4685-AF62-A87C090C7A3A}" destId="{432D6F2A-6C9E-4FD0-8881-E624B38102E0}" srcOrd="1" destOrd="0" presId="urn:microsoft.com/office/officeart/2005/8/layout/hierarchy1"/>
    <dgm:cxn modelId="{0E064C06-4F61-4D45-A7DD-BB607087A620}" type="presParOf" srcId="{432D6F2A-6C9E-4FD0-8881-E624B38102E0}" destId="{6BFC802B-816E-414F-ADC8-7AB02C2F5D9A}" srcOrd="0" destOrd="0" presId="urn:microsoft.com/office/officeart/2005/8/layout/hierarchy1"/>
    <dgm:cxn modelId="{6B401EC8-D699-4166-8DD1-850F3E155079}" type="presParOf" srcId="{432D6F2A-6C9E-4FD0-8881-E624B38102E0}" destId="{1BA7F4B9-34EF-4DA0-B5BD-69A35849ADEE}" srcOrd="1" destOrd="0" presId="urn:microsoft.com/office/officeart/2005/8/layout/hierarchy1"/>
    <dgm:cxn modelId="{436D3231-728A-41B2-946D-6785E9E61EBD}" type="presParOf" srcId="{1BA7F4B9-34EF-4DA0-B5BD-69A35849ADEE}" destId="{D2B3DFEF-A1B5-4A69-B7B0-5ACA1E927486}" srcOrd="0" destOrd="0" presId="urn:microsoft.com/office/officeart/2005/8/layout/hierarchy1"/>
    <dgm:cxn modelId="{A63311A7-CB9F-4BAD-935F-349B0FA87D5E}" type="presParOf" srcId="{D2B3DFEF-A1B5-4A69-B7B0-5ACA1E927486}" destId="{FBA5F1E8-9E5D-4858-B206-9987E0E84C50}" srcOrd="0" destOrd="0" presId="urn:microsoft.com/office/officeart/2005/8/layout/hierarchy1"/>
    <dgm:cxn modelId="{DD476B8B-A901-4DAC-A54C-2F4C5C12677E}" type="presParOf" srcId="{D2B3DFEF-A1B5-4A69-B7B0-5ACA1E927486}" destId="{719686BF-C666-4C17-88B3-BD8C6DB7CC15}" srcOrd="1" destOrd="0" presId="urn:microsoft.com/office/officeart/2005/8/layout/hierarchy1"/>
    <dgm:cxn modelId="{0004214C-A3FC-4ABB-AE36-23BC01FC59F0}" type="presParOf" srcId="{1BA7F4B9-34EF-4DA0-B5BD-69A35849ADEE}" destId="{8FE36337-8263-4CCB-8BC6-31560079773A}" srcOrd="1" destOrd="0" presId="urn:microsoft.com/office/officeart/2005/8/layout/hierarchy1"/>
    <dgm:cxn modelId="{279DB48B-5EE0-400A-A378-79EFB712A731}" type="presParOf" srcId="{8FE36337-8263-4CCB-8BC6-31560079773A}" destId="{28F9BBEA-08D9-456E-99F1-03CD2C3DA00F}" srcOrd="0" destOrd="0" presId="urn:microsoft.com/office/officeart/2005/8/layout/hierarchy1"/>
    <dgm:cxn modelId="{7A1B616D-18F8-445D-A4EC-B6BADEBC9638}" type="presParOf" srcId="{8FE36337-8263-4CCB-8BC6-31560079773A}" destId="{1958B212-BDD4-4845-BC1F-37A05D87E33E}" srcOrd="1" destOrd="0" presId="urn:microsoft.com/office/officeart/2005/8/layout/hierarchy1"/>
    <dgm:cxn modelId="{97C0DBEE-06D2-4494-B334-211F2E08637F}" type="presParOf" srcId="{1958B212-BDD4-4845-BC1F-37A05D87E33E}" destId="{622F80B4-659C-40C1-8295-AE7C1EB61259}" srcOrd="0" destOrd="0" presId="urn:microsoft.com/office/officeart/2005/8/layout/hierarchy1"/>
    <dgm:cxn modelId="{54DE5B29-A7E4-465D-886A-1E86E6954FA5}" type="presParOf" srcId="{622F80B4-659C-40C1-8295-AE7C1EB61259}" destId="{C7249433-6456-424B-8801-321A1B4203F0}" srcOrd="0" destOrd="0" presId="urn:microsoft.com/office/officeart/2005/8/layout/hierarchy1"/>
    <dgm:cxn modelId="{7C7A50AC-0225-41FA-9BA7-35324741562D}" type="presParOf" srcId="{622F80B4-659C-40C1-8295-AE7C1EB61259}" destId="{D50031FC-1902-4A17-99AB-8A7E087A2EC6}" srcOrd="1" destOrd="0" presId="urn:microsoft.com/office/officeart/2005/8/layout/hierarchy1"/>
    <dgm:cxn modelId="{43B1701C-0006-442A-B62A-C7A6222C3EE7}" type="presParOf" srcId="{1958B212-BDD4-4845-BC1F-37A05D87E33E}" destId="{78BCF926-CFCA-45FA-8519-210A4EB0FCAB}" srcOrd="1" destOrd="0" presId="urn:microsoft.com/office/officeart/2005/8/layout/hierarchy1"/>
    <dgm:cxn modelId="{3BC617D7-FF0A-4CC4-A787-8B0519155A5F}" type="presParOf" srcId="{78BCF926-CFCA-45FA-8519-210A4EB0FCAB}" destId="{F7D5FEB7-09C5-426E-B01F-FF8AA5C6A3A4}" srcOrd="0" destOrd="0" presId="urn:microsoft.com/office/officeart/2005/8/layout/hierarchy1"/>
    <dgm:cxn modelId="{39D9C1F4-E2C3-46D7-A4C0-E0C5342D8FB8}" type="presParOf" srcId="{78BCF926-CFCA-45FA-8519-210A4EB0FCAB}" destId="{F796A200-5D32-4C02-B43B-128A0A4FE95B}" srcOrd="1" destOrd="0" presId="urn:microsoft.com/office/officeart/2005/8/layout/hierarchy1"/>
    <dgm:cxn modelId="{F5156A50-EEFE-4DC1-9621-6E7A0A92AF8F}" type="presParOf" srcId="{F796A200-5D32-4C02-B43B-128A0A4FE95B}" destId="{5E7F3718-623F-48F6-B412-020246C07ED8}" srcOrd="0" destOrd="0" presId="urn:microsoft.com/office/officeart/2005/8/layout/hierarchy1"/>
    <dgm:cxn modelId="{6E57497C-7CA7-4094-A28A-80BFB4E82999}" type="presParOf" srcId="{5E7F3718-623F-48F6-B412-020246C07ED8}" destId="{EA47CB90-A075-49C0-9F54-2CEB157A69C6}" srcOrd="0" destOrd="0" presId="urn:microsoft.com/office/officeart/2005/8/layout/hierarchy1"/>
    <dgm:cxn modelId="{B0CDB353-6C83-4D87-9D76-26895DF98452}" type="presParOf" srcId="{5E7F3718-623F-48F6-B412-020246C07ED8}" destId="{C154217D-E530-467C-A995-02AF97BC8351}" srcOrd="1" destOrd="0" presId="urn:microsoft.com/office/officeart/2005/8/layout/hierarchy1"/>
    <dgm:cxn modelId="{22FCC8ED-498B-4938-ABA7-96AC01F5C5A6}" type="presParOf" srcId="{F796A200-5D32-4C02-B43B-128A0A4FE95B}" destId="{B3899699-38FD-4992-AD46-8D836A1E438B}" srcOrd="1" destOrd="0" presId="urn:microsoft.com/office/officeart/2005/8/layout/hierarchy1"/>
    <dgm:cxn modelId="{E430DCFF-46F3-43DC-B0CB-61F8C157B232}" type="presParOf" srcId="{B3899699-38FD-4992-AD46-8D836A1E438B}" destId="{9D838CEE-6F39-41FA-B683-F8F7862ED5DE}" srcOrd="0" destOrd="0" presId="urn:microsoft.com/office/officeart/2005/8/layout/hierarchy1"/>
    <dgm:cxn modelId="{BAB8E74B-5C83-448D-B1BD-6FE5C0410FC1}" type="presParOf" srcId="{B3899699-38FD-4992-AD46-8D836A1E438B}" destId="{60232F70-B2DD-44A2-B4B3-53A5445074E7}" srcOrd="1" destOrd="0" presId="urn:microsoft.com/office/officeart/2005/8/layout/hierarchy1"/>
    <dgm:cxn modelId="{8CBFC9DD-13D7-409E-BAB3-ABA4F00F4283}" type="presParOf" srcId="{60232F70-B2DD-44A2-B4B3-53A5445074E7}" destId="{A23FC0A1-6A44-494E-A008-F4F72652C6F5}" srcOrd="0" destOrd="0" presId="urn:microsoft.com/office/officeart/2005/8/layout/hierarchy1"/>
    <dgm:cxn modelId="{8E376082-835E-43FE-A47F-88EBC4740A16}" type="presParOf" srcId="{A23FC0A1-6A44-494E-A008-F4F72652C6F5}" destId="{D1ADC140-0E4A-465A-9CBC-35F9B7270A19}" srcOrd="0" destOrd="0" presId="urn:microsoft.com/office/officeart/2005/8/layout/hierarchy1"/>
    <dgm:cxn modelId="{13E0F7A1-0562-4E92-972B-85462110F2ED}" type="presParOf" srcId="{A23FC0A1-6A44-494E-A008-F4F72652C6F5}" destId="{84262149-B1DC-4E80-8EDF-87F2661E0705}" srcOrd="1" destOrd="0" presId="urn:microsoft.com/office/officeart/2005/8/layout/hierarchy1"/>
    <dgm:cxn modelId="{9EF8CF7F-BB35-46D0-A0EA-7512B8442675}" type="presParOf" srcId="{60232F70-B2DD-44A2-B4B3-53A5445074E7}" destId="{96D9CB23-8A23-4D4A-B811-9E089FBF8074}" srcOrd="1" destOrd="0" presId="urn:microsoft.com/office/officeart/2005/8/layout/hierarchy1"/>
    <dgm:cxn modelId="{0024B4D9-5658-46DB-969C-692BFC8B9A78}" type="presParOf" srcId="{B3899699-38FD-4992-AD46-8D836A1E438B}" destId="{BA249D90-ED7A-4640-8C1C-03EF777C6511}" srcOrd="2" destOrd="0" presId="urn:microsoft.com/office/officeart/2005/8/layout/hierarchy1"/>
    <dgm:cxn modelId="{18627CE2-53C0-430D-8AD2-C942B656CD4A}" type="presParOf" srcId="{B3899699-38FD-4992-AD46-8D836A1E438B}" destId="{B3C6D70F-27BA-47B0-A753-681B42DBDC51}" srcOrd="3" destOrd="0" presId="urn:microsoft.com/office/officeart/2005/8/layout/hierarchy1"/>
    <dgm:cxn modelId="{2B6E2B4C-EDC8-4781-ABF7-32030DC4015E}" type="presParOf" srcId="{B3C6D70F-27BA-47B0-A753-681B42DBDC51}" destId="{A8B67592-F646-4243-B031-44EBDF0FE15D}" srcOrd="0" destOrd="0" presId="urn:microsoft.com/office/officeart/2005/8/layout/hierarchy1"/>
    <dgm:cxn modelId="{765429C8-80F9-4A63-86C3-80D38D4A54CD}" type="presParOf" srcId="{A8B67592-F646-4243-B031-44EBDF0FE15D}" destId="{C59E4032-3ED6-4502-BD4D-016E702F4D6D}" srcOrd="0" destOrd="0" presId="urn:microsoft.com/office/officeart/2005/8/layout/hierarchy1"/>
    <dgm:cxn modelId="{1FC13B13-A04D-467A-B660-DAB28E213560}" type="presParOf" srcId="{A8B67592-F646-4243-B031-44EBDF0FE15D}" destId="{320C791B-B596-4925-BA49-3D69644511DE}" srcOrd="1" destOrd="0" presId="urn:microsoft.com/office/officeart/2005/8/layout/hierarchy1"/>
    <dgm:cxn modelId="{19EB136C-B615-4A99-BAFC-553271825F02}" type="presParOf" srcId="{B3C6D70F-27BA-47B0-A753-681B42DBDC51}" destId="{39D8F392-CF04-4F58-A450-BC138B25C8D5}" srcOrd="1" destOrd="0" presId="urn:microsoft.com/office/officeart/2005/8/layout/hierarchy1"/>
    <dgm:cxn modelId="{06D1E45D-ED9E-46BC-B0FE-21CD6AE7A685}" type="presParOf" srcId="{B3899699-38FD-4992-AD46-8D836A1E438B}" destId="{7821DA15-7FD4-405B-AD65-C261D1832B36}" srcOrd="4" destOrd="0" presId="urn:microsoft.com/office/officeart/2005/8/layout/hierarchy1"/>
    <dgm:cxn modelId="{3B9AD064-8161-47DE-9F97-F74D4BDFCAA8}" type="presParOf" srcId="{B3899699-38FD-4992-AD46-8D836A1E438B}" destId="{D8D71DDE-E0D2-424C-8B05-BF7DBA4EA9FB}" srcOrd="5" destOrd="0" presId="urn:microsoft.com/office/officeart/2005/8/layout/hierarchy1"/>
    <dgm:cxn modelId="{96C25EFE-91D7-4AB2-8D49-21DDF13CFB75}" type="presParOf" srcId="{D8D71DDE-E0D2-424C-8B05-BF7DBA4EA9FB}" destId="{12414821-613B-47D6-8895-F84A4A6215D8}" srcOrd="0" destOrd="0" presId="urn:microsoft.com/office/officeart/2005/8/layout/hierarchy1"/>
    <dgm:cxn modelId="{7893C94F-B548-4C1F-8BBB-94E873F82E0B}" type="presParOf" srcId="{12414821-613B-47D6-8895-F84A4A6215D8}" destId="{554BB797-7DC0-4E89-911A-0D48BC522EA0}" srcOrd="0" destOrd="0" presId="urn:microsoft.com/office/officeart/2005/8/layout/hierarchy1"/>
    <dgm:cxn modelId="{A82DD093-9A78-47E8-A725-567963B415A0}" type="presParOf" srcId="{12414821-613B-47D6-8895-F84A4A6215D8}" destId="{495FFED9-F4EB-4774-AC9B-371C40282BDA}" srcOrd="1" destOrd="0" presId="urn:microsoft.com/office/officeart/2005/8/layout/hierarchy1"/>
    <dgm:cxn modelId="{E4244DF7-8DFC-4CBD-8632-2E376E002ACC}" type="presParOf" srcId="{D8D71DDE-E0D2-424C-8B05-BF7DBA4EA9FB}" destId="{351B7D64-1B5F-4D20-AFDF-2D8D3555048C}" srcOrd="1" destOrd="0" presId="urn:microsoft.com/office/officeart/2005/8/layout/hierarchy1"/>
    <dgm:cxn modelId="{68E7EB3A-ACF2-4B6E-9923-457E2A18267E}" type="presParOf" srcId="{B3899699-38FD-4992-AD46-8D836A1E438B}" destId="{0868CB16-D5DE-4C93-96EC-C964C31F80AD}" srcOrd="6" destOrd="0" presId="urn:microsoft.com/office/officeart/2005/8/layout/hierarchy1"/>
    <dgm:cxn modelId="{3186AD13-B7AA-4827-9403-31EE85FD3B35}" type="presParOf" srcId="{B3899699-38FD-4992-AD46-8D836A1E438B}" destId="{FAFCB392-AFCD-4AE3-9658-CDD6456553DD}" srcOrd="7" destOrd="0" presId="urn:microsoft.com/office/officeart/2005/8/layout/hierarchy1"/>
    <dgm:cxn modelId="{3C673112-320A-405D-A0AF-D206D559B6A9}" type="presParOf" srcId="{FAFCB392-AFCD-4AE3-9658-CDD6456553DD}" destId="{351CD48F-B9D0-42E5-93B5-C4D4D00CB69D}" srcOrd="0" destOrd="0" presId="urn:microsoft.com/office/officeart/2005/8/layout/hierarchy1"/>
    <dgm:cxn modelId="{FD3BB151-E49F-42FB-808F-37C6A3A23C61}" type="presParOf" srcId="{351CD48F-B9D0-42E5-93B5-C4D4D00CB69D}" destId="{DB00A75A-FF56-425B-AAA9-2D3E8FE5C706}" srcOrd="0" destOrd="0" presId="urn:microsoft.com/office/officeart/2005/8/layout/hierarchy1"/>
    <dgm:cxn modelId="{3259C50D-5233-447E-B1DE-FBECD8DFD1D9}" type="presParOf" srcId="{351CD48F-B9D0-42E5-93B5-C4D4D00CB69D}" destId="{652545F0-5DB7-4AEB-BC82-4B60562757E5}" srcOrd="1" destOrd="0" presId="urn:microsoft.com/office/officeart/2005/8/layout/hierarchy1"/>
    <dgm:cxn modelId="{80285E3D-8872-4AA9-9552-149A733FE377}" type="presParOf" srcId="{FAFCB392-AFCD-4AE3-9658-CDD6456553DD}" destId="{964F4A86-D5EF-43E5-9E40-4B041A0FA138}" srcOrd="1" destOrd="0" presId="urn:microsoft.com/office/officeart/2005/8/layout/hierarchy1"/>
    <dgm:cxn modelId="{79C59FF2-2101-42BF-9251-3A850BE17E98}" type="presParOf" srcId="{B3899699-38FD-4992-AD46-8D836A1E438B}" destId="{329DA4AA-6ED4-4544-91F2-109AE04D6653}" srcOrd="8" destOrd="0" presId="urn:microsoft.com/office/officeart/2005/8/layout/hierarchy1"/>
    <dgm:cxn modelId="{52C9DBD5-E922-4F6C-86E9-B7FEC280D6C4}" type="presParOf" srcId="{B3899699-38FD-4992-AD46-8D836A1E438B}" destId="{DB764D10-5AC3-4282-9662-A2CA8247AD23}" srcOrd="9" destOrd="0" presId="urn:microsoft.com/office/officeart/2005/8/layout/hierarchy1"/>
    <dgm:cxn modelId="{A9519611-7048-45D7-8BF3-871B9D0B298D}" type="presParOf" srcId="{DB764D10-5AC3-4282-9662-A2CA8247AD23}" destId="{80F69DEC-90DF-46FE-AFA6-28DFF1C7FF57}" srcOrd="0" destOrd="0" presId="urn:microsoft.com/office/officeart/2005/8/layout/hierarchy1"/>
    <dgm:cxn modelId="{4E4D657A-19C6-4127-BFD3-FF8CA5799F1D}" type="presParOf" srcId="{80F69DEC-90DF-46FE-AFA6-28DFF1C7FF57}" destId="{B0E2C5C7-B045-452D-B7A6-5FD5226379BB}" srcOrd="0" destOrd="0" presId="urn:microsoft.com/office/officeart/2005/8/layout/hierarchy1"/>
    <dgm:cxn modelId="{63FF90C4-2312-43CB-AD36-69A9FF23C0FC}" type="presParOf" srcId="{80F69DEC-90DF-46FE-AFA6-28DFF1C7FF57}" destId="{1DFD105C-2C51-4065-9DC0-584CEE0E2585}" srcOrd="1" destOrd="0" presId="urn:microsoft.com/office/officeart/2005/8/layout/hierarchy1"/>
    <dgm:cxn modelId="{49BDF7C9-44DF-467E-9F50-D7F0A6B83021}" type="presParOf" srcId="{DB764D10-5AC3-4282-9662-A2CA8247AD23}" destId="{23FFFF19-8BB5-4147-88A4-A97076BC51A8}" srcOrd="1" destOrd="0" presId="urn:microsoft.com/office/officeart/2005/8/layout/hierarchy1"/>
    <dgm:cxn modelId="{199C9688-1AC2-4BF4-8C5A-F85B52C1E914}" type="presParOf" srcId="{B3899699-38FD-4992-AD46-8D836A1E438B}" destId="{5DAA9D93-40A4-47A6-964B-B96F74BC7353}" srcOrd="10" destOrd="0" presId="urn:microsoft.com/office/officeart/2005/8/layout/hierarchy1"/>
    <dgm:cxn modelId="{AF47D8BE-156E-4DD1-8E2A-0839459B1A4B}" type="presParOf" srcId="{B3899699-38FD-4992-AD46-8D836A1E438B}" destId="{3EAE5F61-3D84-4BA0-BB1C-92065B522316}" srcOrd="11" destOrd="0" presId="urn:microsoft.com/office/officeart/2005/8/layout/hierarchy1"/>
    <dgm:cxn modelId="{2EC6F63B-DDD4-4BE6-B840-7E426A4FD553}" type="presParOf" srcId="{3EAE5F61-3D84-4BA0-BB1C-92065B522316}" destId="{FB001040-77AF-496A-9D14-4243F549E7C1}" srcOrd="0" destOrd="0" presId="urn:microsoft.com/office/officeart/2005/8/layout/hierarchy1"/>
    <dgm:cxn modelId="{1C6DBCF2-B481-422F-B154-FA6851B49F0D}" type="presParOf" srcId="{FB001040-77AF-496A-9D14-4243F549E7C1}" destId="{50956F72-D2C3-43E9-97B8-09A2DC4FD760}" srcOrd="0" destOrd="0" presId="urn:microsoft.com/office/officeart/2005/8/layout/hierarchy1"/>
    <dgm:cxn modelId="{6F08F1DF-05D1-4677-B691-97C9F573D1CF}" type="presParOf" srcId="{FB001040-77AF-496A-9D14-4243F549E7C1}" destId="{0FF569D4-7BBA-4BAE-8A5D-EC9F996DC60A}" srcOrd="1" destOrd="0" presId="urn:microsoft.com/office/officeart/2005/8/layout/hierarchy1"/>
    <dgm:cxn modelId="{586DF5A3-0D9D-4D75-9EF4-CA5C4CD94A2A}" type="presParOf" srcId="{3EAE5F61-3D84-4BA0-BB1C-92065B522316}" destId="{33AD3220-53DE-448B-B058-04F351EEC9EC}" srcOrd="1" destOrd="0" presId="urn:microsoft.com/office/officeart/2005/8/layout/hierarchy1"/>
    <dgm:cxn modelId="{CF0F9B9E-C959-4233-8881-B0798B6026DC}" type="presParOf" srcId="{B3899699-38FD-4992-AD46-8D836A1E438B}" destId="{E61908B5-B335-4633-B5B3-B46AB2737BC4}" srcOrd="12" destOrd="0" presId="urn:microsoft.com/office/officeart/2005/8/layout/hierarchy1"/>
    <dgm:cxn modelId="{9015D230-1508-44D5-B047-D756A904B2CB}" type="presParOf" srcId="{B3899699-38FD-4992-AD46-8D836A1E438B}" destId="{73642251-FEE5-4EAA-B215-082A903B309E}" srcOrd="13" destOrd="0" presId="urn:microsoft.com/office/officeart/2005/8/layout/hierarchy1"/>
    <dgm:cxn modelId="{2B97EC36-B2A6-4788-886C-7C28F9087585}" type="presParOf" srcId="{73642251-FEE5-4EAA-B215-082A903B309E}" destId="{70ACC055-FD1F-454A-BEA1-3A0449A2D85F}" srcOrd="0" destOrd="0" presId="urn:microsoft.com/office/officeart/2005/8/layout/hierarchy1"/>
    <dgm:cxn modelId="{7032D0FA-DAEE-487D-BFC2-2E2133DC8AC5}" type="presParOf" srcId="{70ACC055-FD1F-454A-BEA1-3A0449A2D85F}" destId="{2A382F65-82D2-47BF-913C-0167C301B9DD}" srcOrd="0" destOrd="0" presId="urn:microsoft.com/office/officeart/2005/8/layout/hierarchy1"/>
    <dgm:cxn modelId="{DE13FDEC-DDE2-49C9-A9FB-5831EED2E6D7}" type="presParOf" srcId="{70ACC055-FD1F-454A-BEA1-3A0449A2D85F}" destId="{E024FFF4-E0EA-43CF-A835-56869D1E9494}" srcOrd="1" destOrd="0" presId="urn:microsoft.com/office/officeart/2005/8/layout/hierarchy1"/>
    <dgm:cxn modelId="{7143436A-26EB-47F3-A787-93037AE1874B}" type="presParOf" srcId="{73642251-FEE5-4EAA-B215-082A903B309E}" destId="{43DE1FC2-6851-4087-88DE-A32D50CFC4ED}" srcOrd="1" destOrd="0" presId="urn:microsoft.com/office/officeart/2005/8/layout/hierarchy1"/>
    <dgm:cxn modelId="{64A41BF1-4B0E-4B19-A5EE-66AE19D52741}" type="presParOf" srcId="{B3899699-38FD-4992-AD46-8D836A1E438B}" destId="{3E0172A8-F031-44EE-8D1B-405797FE0946}" srcOrd="14" destOrd="0" presId="urn:microsoft.com/office/officeart/2005/8/layout/hierarchy1"/>
    <dgm:cxn modelId="{9127A9F5-31A6-4D8E-9DEF-F14A4A186951}" type="presParOf" srcId="{B3899699-38FD-4992-AD46-8D836A1E438B}" destId="{2C3AA599-4E9E-4BBA-8099-F062CB5A7463}" srcOrd="15" destOrd="0" presId="urn:microsoft.com/office/officeart/2005/8/layout/hierarchy1"/>
    <dgm:cxn modelId="{873B5A81-401E-496D-96AF-67976BEBFA1E}" type="presParOf" srcId="{2C3AA599-4E9E-4BBA-8099-F062CB5A7463}" destId="{4BEDE14F-8665-4748-8D31-73FE8472F7A3}" srcOrd="0" destOrd="0" presId="urn:microsoft.com/office/officeart/2005/8/layout/hierarchy1"/>
    <dgm:cxn modelId="{515AEF85-9112-43E5-83ED-C220703AAC25}" type="presParOf" srcId="{4BEDE14F-8665-4748-8D31-73FE8472F7A3}" destId="{17DEA65A-3A79-4F59-A7A5-4BE09A8F9695}" srcOrd="0" destOrd="0" presId="urn:microsoft.com/office/officeart/2005/8/layout/hierarchy1"/>
    <dgm:cxn modelId="{FF30E8BD-1172-49A9-9B2E-F3B6D58D4D8D}" type="presParOf" srcId="{4BEDE14F-8665-4748-8D31-73FE8472F7A3}" destId="{2220BEB9-E2DF-4170-991D-2749ADC7C91F}" srcOrd="1" destOrd="0" presId="urn:microsoft.com/office/officeart/2005/8/layout/hierarchy1"/>
    <dgm:cxn modelId="{86A0F4A0-E2D5-4DDB-90AC-C5AA72172178}" type="presParOf" srcId="{2C3AA599-4E9E-4BBA-8099-F062CB5A7463}" destId="{6B9BD8D7-C55C-440D-93A3-2963DE11D03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0172A8-F031-44EE-8D1B-405797FE0946}">
      <dsp:nvSpPr>
        <dsp:cNvPr id="0" name=""/>
        <dsp:cNvSpPr/>
      </dsp:nvSpPr>
      <dsp:spPr>
        <a:xfrm>
          <a:off x="3088312" y="3044527"/>
          <a:ext cx="2763307" cy="187869"/>
        </a:xfrm>
        <a:custGeom>
          <a:avLst/>
          <a:gdLst/>
          <a:ahLst/>
          <a:cxnLst/>
          <a:rect l="0" t="0" r="0" b="0"/>
          <a:pathLst>
            <a:path>
              <a:moveTo>
                <a:pt x="0" y="0"/>
              </a:moveTo>
              <a:lnTo>
                <a:pt x="0" y="128027"/>
              </a:lnTo>
              <a:lnTo>
                <a:pt x="2763307" y="128027"/>
              </a:lnTo>
              <a:lnTo>
                <a:pt x="2763307"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1908B5-B335-4633-B5B3-B46AB2737BC4}">
      <dsp:nvSpPr>
        <dsp:cNvPr id="0" name=""/>
        <dsp:cNvSpPr/>
      </dsp:nvSpPr>
      <dsp:spPr>
        <a:xfrm>
          <a:off x="3088312" y="3044527"/>
          <a:ext cx="1973791" cy="187869"/>
        </a:xfrm>
        <a:custGeom>
          <a:avLst/>
          <a:gdLst/>
          <a:ahLst/>
          <a:cxnLst/>
          <a:rect l="0" t="0" r="0" b="0"/>
          <a:pathLst>
            <a:path>
              <a:moveTo>
                <a:pt x="0" y="0"/>
              </a:moveTo>
              <a:lnTo>
                <a:pt x="0" y="128027"/>
              </a:lnTo>
              <a:lnTo>
                <a:pt x="1973791" y="128027"/>
              </a:lnTo>
              <a:lnTo>
                <a:pt x="1973791"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AA9D93-40A4-47A6-964B-B96F74BC7353}">
      <dsp:nvSpPr>
        <dsp:cNvPr id="0" name=""/>
        <dsp:cNvSpPr/>
      </dsp:nvSpPr>
      <dsp:spPr>
        <a:xfrm>
          <a:off x="3088312" y="3044527"/>
          <a:ext cx="1184274" cy="187869"/>
        </a:xfrm>
        <a:custGeom>
          <a:avLst/>
          <a:gdLst/>
          <a:ahLst/>
          <a:cxnLst/>
          <a:rect l="0" t="0" r="0" b="0"/>
          <a:pathLst>
            <a:path>
              <a:moveTo>
                <a:pt x="0" y="0"/>
              </a:moveTo>
              <a:lnTo>
                <a:pt x="0" y="128027"/>
              </a:lnTo>
              <a:lnTo>
                <a:pt x="1184274" y="128027"/>
              </a:lnTo>
              <a:lnTo>
                <a:pt x="1184274"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DA4AA-6ED4-4544-91F2-109AE04D6653}">
      <dsp:nvSpPr>
        <dsp:cNvPr id="0" name=""/>
        <dsp:cNvSpPr/>
      </dsp:nvSpPr>
      <dsp:spPr>
        <a:xfrm>
          <a:off x="3088312" y="3044527"/>
          <a:ext cx="394758" cy="187869"/>
        </a:xfrm>
        <a:custGeom>
          <a:avLst/>
          <a:gdLst/>
          <a:ahLst/>
          <a:cxnLst/>
          <a:rect l="0" t="0" r="0" b="0"/>
          <a:pathLst>
            <a:path>
              <a:moveTo>
                <a:pt x="0" y="0"/>
              </a:moveTo>
              <a:lnTo>
                <a:pt x="0" y="128027"/>
              </a:lnTo>
              <a:lnTo>
                <a:pt x="394758" y="128027"/>
              </a:lnTo>
              <a:lnTo>
                <a:pt x="394758"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68CB16-D5DE-4C93-96EC-C964C31F80AD}">
      <dsp:nvSpPr>
        <dsp:cNvPr id="0" name=""/>
        <dsp:cNvSpPr/>
      </dsp:nvSpPr>
      <dsp:spPr>
        <a:xfrm>
          <a:off x="2693554" y="3044527"/>
          <a:ext cx="394758" cy="187869"/>
        </a:xfrm>
        <a:custGeom>
          <a:avLst/>
          <a:gdLst/>
          <a:ahLst/>
          <a:cxnLst/>
          <a:rect l="0" t="0" r="0" b="0"/>
          <a:pathLst>
            <a:path>
              <a:moveTo>
                <a:pt x="394758" y="0"/>
              </a:moveTo>
              <a:lnTo>
                <a:pt x="394758" y="128027"/>
              </a:lnTo>
              <a:lnTo>
                <a:pt x="0" y="128027"/>
              </a:lnTo>
              <a:lnTo>
                <a:pt x="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1DA15-7FD4-405B-AD65-C261D1832B36}">
      <dsp:nvSpPr>
        <dsp:cNvPr id="0" name=""/>
        <dsp:cNvSpPr/>
      </dsp:nvSpPr>
      <dsp:spPr>
        <a:xfrm>
          <a:off x="1904038" y="3044527"/>
          <a:ext cx="1184274" cy="187869"/>
        </a:xfrm>
        <a:custGeom>
          <a:avLst/>
          <a:gdLst/>
          <a:ahLst/>
          <a:cxnLst/>
          <a:rect l="0" t="0" r="0" b="0"/>
          <a:pathLst>
            <a:path>
              <a:moveTo>
                <a:pt x="1184274" y="0"/>
              </a:moveTo>
              <a:lnTo>
                <a:pt x="1184274" y="128027"/>
              </a:lnTo>
              <a:lnTo>
                <a:pt x="0" y="128027"/>
              </a:lnTo>
              <a:lnTo>
                <a:pt x="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249D90-ED7A-4640-8C1C-03EF777C6511}">
      <dsp:nvSpPr>
        <dsp:cNvPr id="0" name=""/>
        <dsp:cNvSpPr/>
      </dsp:nvSpPr>
      <dsp:spPr>
        <a:xfrm>
          <a:off x="1114521" y="3044527"/>
          <a:ext cx="1973791" cy="187869"/>
        </a:xfrm>
        <a:custGeom>
          <a:avLst/>
          <a:gdLst/>
          <a:ahLst/>
          <a:cxnLst/>
          <a:rect l="0" t="0" r="0" b="0"/>
          <a:pathLst>
            <a:path>
              <a:moveTo>
                <a:pt x="1973791" y="0"/>
              </a:moveTo>
              <a:lnTo>
                <a:pt x="1973791" y="128027"/>
              </a:lnTo>
              <a:lnTo>
                <a:pt x="0" y="128027"/>
              </a:lnTo>
              <a:lnTo>
                <a:pt x="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838CEE-6F39-41FA-B683-F8F7862ED5DE}">
      <dsp:nvSpPr>
        <dsp:cNvPr id="0" name=""/>
        <dsp:cNvSpPr/>
      </dsp:nvSpPr>
      <dsp:spPr>
        <a:xfrm>
          <a:off x="325005" y="3044527"/>
          <a:ext cx="2763307" cy="187869"/>
        </a:xfrm>
        <a:custGeom>
          <a:avLst/>
          <a:gdLst/>
          <a:ahLst/>
          <a:cxnLst/>
          <a:rect l="0" t="0" r="0" b="0"/>
          <a:pathLst>
            <a:path>
              <a:moveTo>
                <a:pt x="2763307" y="0"/>
              </a:moveTo>
              <a:lnTo>
                <a:pt x="2763307" y="128027"/>
              </a:lnTo>
              <a:lnTo>
                <a:pt x="0" y="128027"/>
              </a:lnTo>
              <a:lnTo>
                <a:pt x="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5FEB7-09C5-426E-B01F-FF8AA5C6A3A4}">
      <dsp:nvSpPr>
        <dsp:cNvPr id="0" name=""/>
        <dsp:cNvSpPr/>
      </dsp:nvSpPr>
      <dsp:spPr>
        <a:xfrm>
          <a:off x="3042592" y="2446468"/>
          <a:ext cx="91440" cy="187869"/>
        </a:xfrm>
        <a:custGeom>
          <a:avLst/>
          <a:gdLst/>
          <a:ahLst/>
          <a:cxnLst/>
          <a:rect l="0" t="0" r="0" b="0"/>
          <a:pathLst>
            <a:path>
              <a:moveTo>
                <a:pt x="45720" y="0"/>
              </a:moveTo>
              <a:lnTo>
                <a:pt x="4572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F9BBEA-08D9-456E-99F1-03CD2C3DA00F}">
      <dsp:nvSpPr>
        <dsp:cNvPr id="0" name=""/>
        <dsp:cNvSpPr/>
      </dsp:nvSpPr>
      <dsp:spPr>
        <a:xfrm>
          <a:off x="3042592" y="1848410"/>
          <a:ext cx="91440" cy="187869"/>
        </a:xfrm>
        <a:custGeom>
          <a:avLst/>
          <a:gdLst/>
          <a:ahLst/>
          <a:cxnLst/>
          <a:rect l="0" t="0" r="0" b="0"/>
          <a:pathLst>
            <a:path>
              <a:moveTo>
                <a:pt x="45720" y="0"/>
              </a:moveTo>
              <a:lnTo>
                <a:pt x="4572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FC802B-816E-414F-ADC8-7AB02C2F5D9A}">
      <dsp:nvSpPr>
        <dsp:cNvPr id="0" name=""/>
        <dsp:cNvSpPr/>
      </dsp:nvSpPr>
      <dsp:spPr>
        <a:xfrm>
          <a:off x="3042592" y="1250351"/>
          <a:ext cx="91440" cy="187869"/>
        </a:xfrm>
        <a:custGeom>
          <a:avLst/>
          <a:gdLst/>
          <a:ahLst/>
          <a:cxnLst/>
          <a:rect l="0" t="0" r="0" b="0"/>
          <a:pathLst>
            <a:path>
              <a:moveTo>
                <a:pt x="45720" y="0"/>
              </a:moveTo>
              <a:lnTo>
                <a:pt x="45720" y="187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F05825-EC01-4259-A31F-B6BBD4E6D112}">
      <dsp:nvSpPr>
        <dsp:cNvPr id="0" name=""/>
        <dsp:cNvSpPr/>
      </dsp:nvSpPr>
      <dsp:spPr>
        <a:xfrm>
          <a:off x="3042592" y="652292"/>
          <a:ext cx="91440" cy="187869"/>
        </a:xfrm>
        <a:custGeom>
          <a:avLst/>
          <a:gdLst/>
          <a:ahLst/>
          <a:cxnLst/>
          <a:rect l="0" t="0" r="0" b="0"/>
          <a:pathLst>
            <a:path>
              <a:moveTo>
                <a:pt x="45720" y="0"/>
              </a:moveTo>
              <a:lnTo>
                <a:pt x="45720" y="1878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B8EAA-5EEA-4DCE-9E41-3905AF2F6462}">
      <dsp:nvSpPr>
        <dsp:cNvPr id="0" name=""/>
        <dsp:cNvSpPr/>
      </dsp:nvSpPr>
      <dsp:spPr>
        <a:xfrm>
          <a:off x="2765328" y="242103"/>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C6424C-1259-4598-8F8B-6F6E85464930}">
      <dsp:nvSpPr>
        <dsp:cNvPr id="0" name=""/>
        <dsp:cNvSpPr/>
      </dsp:nvSpPr>
      <dsp:spPr>
        <a:xfrm>
          <a:off x="2837103" y="310288"/>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Executive Chairman</a:t>
          </a:r>
        </a:p>
      </dsp:txBody>
      <dsp:txXfrm>
        <a:off x="2849117" y="322302"/>
        <a:ext cx="621940" cy="386161"/>
      </dsp:txXfrm>
    </dsp:sp>
    <dsp:sp modelId="{61C23BDE-06AC-41F9-95C3-E9CDC4DEEB2A}">
      <dsp:nvSpPr>
        <dsp:cNvPr id="0" name=""/>
        <dsp:cNvSpPr/>
      </dsp:nvSpPr>
      <dsp:spPr>
        <a:xfrm>
          <a:off x="2765328" y="840161"/>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8BD5F4-274A-4C5A-A043-191399365815}">
      <dsp:nvSpPr>
        <dsp:cNvPr id="0" name=""/>
        <dsp:cNvSpPr/>
      </dsp:nvSpPr>
      <dsp:spPr>
        <a:xfrm>
          <a:off x="2837103" y="908347"/>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Vice Chairman</a:t>
          </a:r>
        </a:p>
      </dsp:txBody>
      <dsp:txXfrm>
        <a:off x="2849117" y="920361"/>
        <a:ext cx="621940" cy="386161"/>
      </dsp:txXfrm>
    </dsp:sp>
    <dsp:sp modelId="{FBA5F1E8-9E5D-4858-B206-9987E0E84C50}">
      <dsp:nvSpPr>
        <dsp:cNvPr id="0" name=""/>
        <dsp:cNvSpPr/>
      </dsp:nvSpPr>
      <dsp:spPr>
        <a:xfrm>
          <a:off x="2765328" y="1438220"/>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9686BF-C666-4C17-88B3-BD8C6DB7CC15}">
      <dsp:nvSpPr>
        <dsp:cNvPr id="0" name=""/>
        <dsp:cNvSpPr/>
      </dsp:nvSpPr>
      <dsp:spPr>
        <a:xfrm>
          <a:off x="2837103" y="1506406"/>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Secretary to the LCDA</a:t>
          </a:r>
        </a:p>
      </dsp:txBody>
      <dsp:txXfrm>
        <a:off x="2849117" y="1518420"/>
        <a:ext cx="621940" cy="386161"/>
      </dsp:txXfrm>
    </dsp:sp>
    <dsp:sp modelId="{C7249433-6456-424B-8801-321A1B4203F0}">
      <dsp:nvSpPr>
        <dsp:cNvPr id="0" name=""/>
        <dsp:cNvSpPr/>
      </dsp:nvSpPr>
      <dsp:spPr>
        <a:xfrm>
          <a:off x="2765328" y="2036279"/>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0031FC-1902-4A17-99AB-8A7E087A2EC6}">
      <dsp:nvSpPr>
        <dsp:cNvPr id="0" name=""/>
        <dsp:cNvSpPr/>
      </dsp:nvSpPr>
      <dsp:spPr>
        <a:xfrm>
          <a:off x="2837103" y="2104464"/>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Legislative Coucil</a:t>
          </a:r>
        </a:p>
      </dsp:txBody>
      <dsp:txXfrm>
        <a:off x="2849117" y="2116478"/>
        <a:ext cx="621940" cy="386161"/>
      </dsp:txXfrm>
    </dsp:sp>
    <dsp:sp modelId="{EA47CB90-A075-49C0-9F54-2CEB157A69C6}">
      <dsp:nvSpPr>
        <dsp:cNvPr id="0" name=""/>
        <dsp:cNvSpPr/>
      </dsp:nvSpPr>
      <dsp:spPr>
        <a:xfrm>
          <a:off x="2765328" y="2634337"/>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54217D-E530-467C-A995-02AF97BC8351}">
      <dsp:nvSpPr>
        <dsp:cNvPr id="0" name=""/>
        <dsp:cNvSpPr/>
      </dsp:nvSpPr>
      <dsp:spPr>
        <a:xfrm>
          <a:off x="2837103" y="2702523"/>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Head of Administration</a:t>
          </a:r>
        </a:p>
      </dsp:txBody>
      <dsp:txXfrm>
        <a:off x="2849117" y="2714537"/>
        <a:ext cx="621940" cy="386161"/>
      </dsp:txXfrm>
    </dsp:sp>
    <dsp:sp modelId="{D1ADC140-0E4A-465A-9CBC-35F9B7270A19}">
      <dsp:nvSpPr>
        <dsp:cNvPr id="0" name=""/>
        <dsp:cNvSpPr/>
      </dsp:nvSpPr>
      <dsp:spPr>
        <a:xfrm>
          <a:off x="2021"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262149-B1DC-4E80-8EDF-87F2661E0705}">
      <dsp:nvSpPr>
        <dsp:cNvPr id="0" name=""/>
        <dsp:cNvSpPr/>
      </dsp:nvSpPr>
      <dsp:spPr>
        <a:xfrm>
          <a:off x="73795"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Administration</a:t>
          </a:r>
        </a:p>
      </dsp:txBody>
      <dsp:txXfrm>
        <a:off x="85809" y="3312596"/>
        <a:ext cx="621940" cy="386161"/>
      </dsp:txXfrm>
    </dsp:sp>
    <dsp:sp modelId="{C59E4032-3ED6-4502-BD4D-016E702F4D6D}">
      <dsp:nvSpPr>
        <dsp:cNvPr id="0" name=""/>
        <dsp:cNvSpPr/>
      </dsp:nvSpPr>
      <dsp:spPr>
        <a:xfrm>
          <a:off x="791537"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0C791B-B596-4925-BA49-3D69644511DE}">
      <dsp:nvSpPr>
        <dsp:cNvPr id="0" name=""/>
        <dsp:cNvSpPr/>
      </dsp:nvSpPr>
      <dsp:spPr>
        <a:xfrm>
          <a:off x="863311"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Finance and Budget</a:t>
          </a:r>
        </a:p>
      </dsp:txBody>
      <dsp:txXfrm>
        <a:off x="875325" y="3312596"/>
        <a:ext cx="621940" cy="386161"/>
      </dsp:txXfrm>
    </dsp:sp>
    <dsp:sp modelId="{554BB797-7DC0-4E89-911A-0D48BC522EA0}">
      <dsp:nvSpPr>
        <dsp:cNvPr id="0" name=""/>
        <dsp:cNvSpPr/>
      </dsp:nvSpPr>
      <dsp:spPr>
        <a:xfrm>
          <a:off x="1581054"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5FFED9-F4EB-4774-AC9B-371C40282BDA}">
      <dsp:nvSpPr>
        <dsp:cNvPr id="0" name=""/>
        <dsp:cNvSpPr/>
      </dsp:nvSpPr>
      <dsp:spPr>
        <a:xfrm>
          <a:off x="1652828"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Works and Infrastructure</a:t>
          </a:r>
        </a:p>
      </dsp:txBody>
      <dsp:txXfrm>
        <a:off x="1664842" y="3312596"/>
        <a:ext cx="621940" cy="386161"/>
      </dsp:txXfrm>
    </dsp:sp>
    <dsp:sp modelId="{DB00A75A-FF56-425B-AAA9-2D3E8FE5C706}">
      <dsp:nvSpPr>
        <dsp:cNvPr id="0" name=""/>
        <dsp:cNvSpPr/>
      </dsp:nvSpPr>
      <dsp:spPr>
        <a:xfrm>
          <a:off x="2370570"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2545F0-5DB7-4AEB-BC82-4B60562757E5}">
      <dsp:nvSpPr>
        <dsp:cNvPr id="0" name=""/>
        <dsp:cNvSpPr/>
      </dsp:nvSpPr>
      <dsp:spPr>
        <a:xfrm>
          <a:off x="2442344"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Health and Environment</a:t>
          </a:r>
        </a:p>
      </dsp:txBody>
      <dsp:txXfrm>
        <a:off x="2454358" y="3312596"/>
        <a:ext cx="621940" cy="386161"/>
      </dsp:txXfrm>
    </dsp:sp>
    <dsp:sp modelId="{B0E2C5C7-B045-452D-B7A6-5FD5226379BB}">
      <dsp:nvSpPr>
        <dsp:cNvPr id="0" name=""/>
        <dsp:cNvSpPr/>
      </dsp:nvSpPr>
      <dsp:spPr>
        <a:xfrm>
          <a:off x="3160087"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FD105C-2C51-4065-9DC0-584CEE0E2585}">
      <dsp:nvSpPr>
        <dsp:cNvPr id="0" name=""/>
        <dsp:cNvSpPr/>
      </dsp:nvSpPr>
      <dsp:spPr>
        <a:xfrm>
          <a:off x="3231861"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Education and Social Services</a:t>
          </a:r>
        </a:p>
      </dsp:txBody>
      <dsp:txXfrm>
        <a:off x="3243875" y="3312596"/>
        <a:ext cx="621940" cy="386161"/>
      </dsp:txXfrm>
    </dsp:sp>
    <dsp:sp modelId="{50956F72-D2C3-43E9-97B8-09A2DC4FD760}">
      <dsp:nvSpPr>
        <dsp:cNvPr id="0" name=""/>
        <dsp:cNvSpPr/>
      </dsp:nvSpPr>
      <dsp:spPr>
        <a:xfrm>
          <a:off x="3949603"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F569D4-7BBA-4BAE-8A5D-EC9F996DC60A}">
      <dsp:nvSpPr>
        <dsp:cNvPr id="0" name=""/>
        <dsp:cNvSpPr/>
      </dsp:nvSpPr>
      <dsp:spPr>
        <a:xfrm>
          <a:off x="4021377"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Agriculture and Rural Development</a:t>
          </a:r>
        </a:p>
      </dsp:txBody>
      <dsp:txXfrm>
        <a:off x="4033391" y="3312596"/>
        <a:ext cx="621940" cy="386161"/>
      </dsp:txXfrm>
    </dsp:sp>
    <dsp:sp modelId="{2A382F65-82D2-47BF-913C-0167C301B9DD}">
      <dsp:nvSpPr>
        <dsp:cNvPr id="0" name=""/>
        <dsp:cNvSpPr/>
      </dsp:nvSpPr>
      <dsp:spPr>
        <a:xfrm>
          <a:off x="4739120"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24FFF4-E0EA-43CF-A835-56869D1E9494}">
      <dsp:nvSpPr>
        <dsp:cNvPr id="0" name=""/>
        <dsp:cNvSpPr/>
      </dsp:nvSpPr>
      <dsp:spPr>
        <a:xfrm>
          <a:off x="4810894"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Legal Unit</a:t>
          </a:r>
        </a:p>
      </dsp:txBody>
      <dsp:txXfrm>
        <a:off x="4822908" y="3312596"/>
        <a:ext cx="621940" cy="386161"/>
      </dsp:txXfrm>
    </dsp:sp>
    <dsp:sp modelId="{17DEA65A-3A79-4F59-A7A5-4BE09A8F9695}">
      <dsp:nvSpPr>
        <dsp:cNvPr id="0" name=""/>
        <dsp:cNvSpPr/>
      </dsp:nvSpPr>
      <dsp:spPr>
        <a:xfrm>
          <a:off x="5528636" y="3232396"/>
          <a:ext cx="645968" cy="4101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20BEB9-E2DF-4170-991D-2749ADC7C91F}">
      <dsp:nvSpPr>
        <dsp:cNvPr id="0" name=""/>
        <dsp:cNvSpPr/>
      </dsp:nvSpPr>
      <dsp:spPr>
        <a:xfrm>
          <a:off x="5600410" y="3300582"/>
          <a:ext cx="645968" cy="4101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Information and Public Relations</a:t>
          </a:r>
        </a:p>
      </dsp:txBody>
      <dsp:txXfrm>
        <a:off x="5612424" y="3312596"/>
        <a:ext cx="621940" cy="3861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10</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7</cp:revision>
  <cp:lastPrinted>2025-01-08T08:47:00Z</cp:lastPrinted>
  <dcterms:created xsi:type="dcterms:W3CDTF">2024-10-11T08:57:00Z</dcterms:created>
  <dcterms:modified xsi:type="dcterms:W3CDTF">2025-02-27T09:39:00Z</dcterms:modified>
</cp:coreProperties>
</file>