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r w:rsidRPr="00D91301">
        <w:rPr>
          <w:rFonts w:eastAsiaTheme="minorHAnsi"/>
          <w:noProof/>
        </w:rPr>
        <w:drawing>
          <wp:anchor distT="0" distB="0" distL="114300" distR="114300" simplePos="0" relativeHeight="251687936"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TECHNICAL REPORT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ON</w:t>
      </w:r>
    </w:p>
    <w:p w:rsidR="00D91301" w:rsidRPr="00D91301" w:rsidRDefault="00D91301" w:rsidP="00D91301">
      <w:pPr>
        <w:widowControl/>
        <w:autoSpaceDE/>
        <w:autoSpaceDN/>
        <w:spacing w:after="160" w:line="259" w:lineRule="auto"/>
        <w:ind w:firstLine="720"/>
        <w:jc w:val="center"/>
        <w:rPr>
          <w:rFonts w:eastAsiaTheme="minorHAnsi"/>
          <w:b/>
          <w:sz w:val="28"/>
          <w:szCs w:val="28"/>
        </w:rPr>
      </w:pPr>
      <w:r w:rsidRPr="00D91301">
        <w:rPr>
          <w:rFonts w:eastAsiaTheme="minorHAnsi"/>
          <w:b/>
          <w:sz w:val="28"/>
          <w:szCs w:val="28"/>
        </w:rPr>
        <w:t>STUDENT INDUSTRIAL WORK EXPERIENCE SCHEME (SIWES)</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HELD AT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JIRIKA CONSULT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NO. 32, ANUOLUWAPO STREET EGBEJILA OFF AIRPORT ROAD, ILORIN, KWARA STATE</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PRESENTED BY</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ABDULMALIK OLALEKAN MOBOLAJI</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ND/23/BAM/PT/0001</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SUBMITTED TO</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Department of Business Administration,</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Institute of Finance and Management Studies</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Kwara State Polytechnic, Ilorin</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In Partial Fulfillment of the Award of National Diploma (ND) in Business Administration</w:t>
      </w:r>
    </w:p>
    <w:p w:rsidR="00D91301" w:rsidRDefault="00D91301" w:rsidP="00D91301">
      <w:pPr>
        <w:widowControl/>
        <w:autoSpaceDE/>
        <w:autoSpaceDN/>
        <w:spacing w:after="160" w:line="259" w:lineRule="auto"/>
        <w:rPr>
          <w:rFonts w:eastAsiaTheme="minorHAnsi"/>
          <w:b/>
          <w:sz w:val="28"/>
          <w:szCs w:val="28"/>
        </w:rPr>
      </w:pP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b/>
          <w:sz w:val="28"/>
          <w:szCs w:val="28"/>
        </w:rPr>
        <w:t>AUGUST – DECEMBER 2024</w:t>
      </w:r>
    </w:p>
    <w:p w:rsidR="00D91301" w:rsidRDefault="00D91301" w:rsidP="00D91301">
      <w:pPr>
        <w:widowControl/>
        <w:autoSpaceDE/>
        <w:autoSpaceDN/>
        <w:spacing w:after="160" w:line="259" w:lineRule="auto"/>
        <w:rPr>
          <w:rFonts w:eastAsiaTheme="minorHAnsi"/>
          <w:b/>
          <w:sz w:val="28"/>
          <w:szCs w:val="28"/>
        </w:rPr>
      </w:pPr>
    </w:p>
    <w:p w:rsidR="00D91301" w:rsidRPr="00D91301" w:rsidRDefault="00D91301" w:rsidP="00D91301">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ThisworkisdedicatedtotheAlmightyGod,fortheirlove,mercies,guidanceandprotection during and evenafterthiswork.</w:t>
      </w:r>
    </w:p>
    <w:p w:rsidR="00F26454" w:rsidRPr="009E57E9" w:rsidRDefault="00F26454" w:rsidP="00034799">
      <w:pPr>
        <w:spacing w:after="240" w:line="360" w:lineRule="auto"/>
        <w:jc w:val="both"/>
        <w:rPr>
          <w:sz w:val="28"/>
          <w:szCs w:val="28"/>
        </w:rPr>
      </w:pPr>
      <w:r w:rsidRPr="009E57E9">
        <w:rPr>
          <w:sz w:val="28"/>
          <w:szCs w:val="28"/>
        </w:rPr>
        <w:t>Thisworkisalsodedicatedtomylovelyandcaringparentsandwonderfulbrothersand sistersfortheirlove,support andencouragement.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Iwishtoacknowledgeandthankeveryonewhocontributedonewayortheothertowards the successofmyindustrialtraining.</w:t>
      </w:r>
    </w:p>
    <w:p w:rsidR="00F26454" w:rsidRPr="009E57E9" w:rsidRDefault="00F26454" w:rsidP="00034799">
      <w:pPr>
        <w:spacing w:after="240" w:line="360" w:lineRule="auto"/>
        <w:jc w:val="both"/>
        <w:rPr>
          <w:sz w:val="28"/>
          <w:szCs w:val="28"/>
        </w:rPr>
      </w:pPr>
      <w:r w:rsidRPr="009E57E9">
        <w:rPr>
          <w:sz w:val="28"/>
          <w:szCs w:val="28"/>
        </w:rPr>
        <w:t>Myspecialthanksgoestothemanagementandmysupervisorfortheir numerouscontributionandefforttomakethisresearchasuccess.</w:t>
      </w:r>
    </w:p>
    <w:p w:rsidR="00F26454" w:rsidRPr="009E57E9" w:rsidRDefault="00F26454" w:rsidP="00034799">
      <w:pPr>
        <w:spacing w:after="240" w:line="360" w:lineRule="auto"/>
        <w:jc w:val="both"/>
        <w:rPr>
          <w:sz w:val="28"/>
          <w:szCs w:val="28"/>
        </w:rPr>
      </w:pPr>
      <w:r w:rsidRPr="009E57E9">
        <w:rPr>
          <w:sz w:val="28"/>
          <w:szCs w:val="28"/>
        </w:rPr>
        <w:t>Alsomybeloved</w:t>
      </w:r>
      <w:r w:rsidR="002275D7">
        <w:rPr>
          <w:sz w:val="28"/>
          <w:szCs w:val="28"/>
        </w:rPr>
        <w:t xml:space="preserve">PARENTS </w:t>
      </w:r>
      <w:r w:rsidRPr="009E57E9">
        <w:rPr>
          <w:sz w:val="28"/>
          <w:szCs w:val="28"/>
        </w:rPr>
        <w:t>andmycolleaguesforgivingme the great opportunity.</w:t>
      </w:r>
    </w:p>
    <w:p w:rsidR="00F26454" w:rsidRPr="009E57E9" w:rsidRDefault="00F26454" w:rsidP="00034799">
      <w:pPr>
        <w:spacing w:after="240" w:line="360" w:lineRule="auto"/>
        <w:jc w:val="both"/>
        <w:rPr>
          <w:sz w:val="28"/>
          <w:szCs w:val="28"/>
        </w:rPr>
      </w:pPr>
      <w:r w:rsidRPr="009E57E9">
        <w:rPr>
          <w:sz w:val="28"/>
          <w:szCs w:val="28"/>
        </w:rPr>
        <w:t>Iwanttosayabigthankstomysiblingsandmyfriendsfortheirsupportandlovealso myfriendsfortheir encouragementand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 xml:space="preserve">TheStudentIndustrialWorkExperienceScheme(SIWES)RelevancetotheDepartment of </w:t>
      </w:r>
      <w:r w:rsidR="008A167C">
        <w:rPr>
          <w:sz w:val="28"/>
          <w:szCs w:val="28"/>
        </w:rPr>
        <w:t>BUSINESS ADMINISTRATION</w:t>
      </w:r>
      <w:r w:rsidRPr="009E57E9">
        <w:rPr>
          <w:sz w:val="28"/>
          <w:szCs w:val="28"/>
        </w:rPr>
        <w:t xml:space="preserve">was </w:t>
      </w:r>
      <w:r w:rsidR="008A167C">
        <w:rPr>
          <w:sz w:val="28"/>
          <w:szCs w:val="28"/>
        </w:rPr>
        <w:t xml:space="preserve">researched upon. The training I went through </w:t>
      </w:r>
      <w:r>
        <w:rPr>
          <w:sz w:val="28"/>
          <w:szCs w:val="28"/>
        </w:rPr>
        <w:t>was practicaliz</w:t>
      </w:r>
      <w:r w:rsidRPr="009E57E9">
        <w:rPr>
          <w:sz w:val="28"/>
          <w:szCs w:val="28"/>
        </w:rPr>
        <w:t>ed and this practical were used to answer the research questions. Theresults were collected and analyzed in the chapters that make up this study report andproject works.</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CHAPTER1</w:t>
      </w:r>
    </w:p>
    <w:p w:rsidR="00F26454" w:rsidRPr="00D20E69" w:rsidRDefault="00F26454" w:rsidP="00034799">
      <w:pPr>
        <w:spacing w:after="240" w:line="360" w:lineRule="auto"/>
        <w:jc w:val="both"/>
        <w:rPr>
          <w:b/>
          <w:sz w:val="28"/>
          <w:szCs w:val="28"/>
        </w:rPr>
      </w:pPr>
      <w:r w:rsidRPr="00D20E69">
        <w:rPr>
          <w:b/>
          <w:sz w:val="28"/>
          <w:szCs w:val="28"/>
        </w:rPr>
        <w:t>StudentIndustrialWorkExperienceScheme</w:t>
      </w:r>
    </w:p>
    <w:p w:rsidR="00F26454" w:rsidRPr="009E57E9" w:rsidRDefault="00F26454" w:rsidP="00034799">
      <w:pPr>
        <w:spacing w:after="240" w:line="360" w:lineRule="auto"/>
        <w:jc w:val="both"/>
        <w:rPr>
          <w:sz w:val="28"/>
          <w:szCs w:val="28"/>
        </w:rPr>
      </w:pPr>
      <w:r w:rsidRPr="009E57E9">
        <w:rPr>
          <w:sz w:val="28"/>
          <w:szCs w:val="28"/>
        </w:rPr>
        <w:t>The Students Industrial Work Experience Scheme (SIWES), is a skills Developmentprogramme initiated by the Industrial Training Fund (ITF), in 1973 to bridge the gapbetweentheoryandpracticeamongstudentsof</w:t>
      </w:r>
      <w:r w:rsidR="008A167C">
        <w:rPr>
          <w:sz w:val="28"/>
          <w:szCs w:val="28"/>
        </w:rPr>
        <w:t xml:space="preserve"> Management,</w:t>
      </w:r>
      <w:r w:rsidRPr="009E57E9">
        <w:rPr>
          <w:sz w:val="28"/>
          <w:szCs w:val="28"/>
        </w:rPr>
        <w:t>EngineeringandtechnologyinInstitutionsofHigherLearninginNigeria.Itprovidesforon-the-jobpracticalexperience for students as they are exposed towork methods and techniques inhandling</w:t>
      </w:r>
      <w:r w:rsidR="002B48C0">
        <w:rPr>
          <w:sz w:val="28"/>
          <w:szCs w:val="28"/>
        </w:rPr>
        <w:t>administrative jobs</w:t>
      </w:r>
      <w:r w:rsidRPr="009E57E9">
        <w:rPr>
          <w:sz w:val="28"/>
          <w:szCs w:val="28"/>
        </w:rPr>
        <w:t>that maynotbe</w:t>
      </w:r>
      <w:r w:rsidR="002B48C0">
        <w:rPr>
          <w:sz w:val="28"/>
          <w:szCs w:val="28"/>
        </w:rPr>
        <w:t>exposed to students</w:t>
      </w:r>
      <w:r w:rsidRPr="009E57E9">
        <w:rPr>
          <w:sz w:val="28"/>
          <w:szCs w:val="28"/>
        </w:rPr>
        <w:t>in theirInstitutions.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adequatepractical skills preparatory for employment in industries by Nigerian graduates oftertiaryinstitutions.</w:t>
      </w:r>
    </w:p>
    <w:p w:rsidR="00F26454" w:rsidRPr="009E57E9" w:rsidRDefault="00F26454" w:rsidP="00034799">
      <w:pPr>
        <w:spacing w:after="240" w:line="360" w:lineRule="auto"/>
        <w:jc w:val="both"/>
        <w:rPr>
          <w:sz w:val="28"/>
          <w:szCs w:val="28"/>
        </w:rPr>
      </w:pPr>
      <w:r w:rsidRPr="009E57E9">
        <w:rPr>
          <w:sz w:val="28"/>
          <w:szCs w:val="28"/>
        </w:rPr>
        <w:t xml:space="preserve">TheSchemeexposesstudentstoindustrybasedskillsnecessaryforasmoothtransition from the classroom to the world of work. It affords students of tertiaryinstitutionstheopportunityofbeingfamiliarizedandexposedtotheneededexperience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Participationin</w:t>
      </w:r>
      <w:r w:rsidRPr="009E57E9">
        <w:rPr>
          <w:b/>
          <w:sz w:val="28"/>
          <w:szCs w:val="28"/>
        </w:rPr>
        <w:t>SIWES</w:t>
      </w:r>
      <w:r w:rsidRPr="009E57E9">
        <w:rPr>
          <w:sz w:val="28"/>
          <w:szCs w:val="28"/>
        </w:rPr>
        <w:t>hasbecomeanecessary pre-conditionfortheawardofDiploma and Degree certificates in specific disciplines in most institutions of higherlearninginthecountry,inaccordancewiththeeducation policyofgovernment.</w:t>
      </w:r>
    </w:p>
    <w:p w:rsidR="00F26454" w:rsidRPr="009E57E9" w:rsidRDefault="00F26454" w:rsidP="00034799">
      <w:pPr>
        <w:spacing w:after="240" w:line="360" w:lineRule="auto"/>
        <w:jc w:val="both"/>
        <w:rPr>
          <w:sz w:val="28"/>
          <w:szCs w:val="28"/>
        </w:rPr>
      </w:pPr>
      <w:r w:rsidRPr="009E57E9">
        <w:rPr>
          <w:sz w:val="28"/>
          <w:szCs w:val="28"/>
        </w:rPr>
        <w:t>Duration–</w:t>
      </w:r>
      <w:r>
        <w:rPr>
          <w:sz w:val="28"/>
          <w:szCs w:val="28"/>
        </w:rPr>
        <w:t>Four</w:t>
      </w:r>
      <w:r w:rsidRPr="009E57E9">
        <w:rPr>
          <w:sz w:val="28"/>
          <w:szCs w:val="28"/>
        </w:rPr>
        <w:t>monthsforthe</w:t>
      </w:r>
      <w:r>
        <w:rPr>
          <w:sz w:val="28"/>
          <w:szCs w:val="28"/>
        </w:rPr>
        <w:t>Polytechnics</w:t>
      </w:r>
      <w:r w:rsidRPr="009E57E9">
        <w:rPr>
          <w:sz w:val="28"/>
          <w:szCs w:val="28"/>
        </w:rPr>
        <w:t>.</w:t>
      </w:r>
    </w:p>
    <w:p w:rsidR="00F26454" w:rsidRPr="006C0FDD" w:rsidRDefault="00F26454" w:rsidP="00034799">
      <w:pPr>
        <w:spacing w:after="240" w:line="360" w:lineRule="auto"/>
        <w:jc w:val="both"/>
        <w:rPr>
          <w:b/>
          <w:sz w:val="28"/>
          <w:szCs w:val="28"/>
        </w:rPr>
      </w:pPr>
      <w:r w:rsidRPr="006C0FDD">
        <w:rPr>
          <w:b/>
          <w:sz w:val="28"/>
          <w:szCs w:val="28"/>
        </w:rPr>
        <w:t>AimoftheStudy</w:t>
      </w:r>
    </w:p>
    <w:p w:rsidR="00F26454" w:rsidRPr="009E57E9" w:rsidRDefault="00F26454" w:rsidP="00034799">
      <w:pPr>
        <w:spacing w:after="240" w:line="360" w:lineRule="auto"/>
        <w:jc w:val="both"/>
        <w:rPr>
          <w:sz w:val="28"/>
          <w:szCs w:val="28"/>
        </w:rPr>
      </w:pPr>
      <w:r w:rsidRPr="009E57E9">
        <w:rPr>
          <w:sz w:val="28"/>
          <w:szCs w:val="28"/>
        </w:rPr>
        <w:t xml:space="preserve">The aim of the study was to evaluate the impact of SIWES on Technical SkillsDevelopment in the Nigerian economy. This is to enable Institutions of </w:t>
      </w:r>
      <w:r w:rsidRPr="009E57E9">
        <w:rPr>
          <w:sz w:val="28"/>
          <w:szCs w:val="28"/>
        </w:rPr>
        <w:lastRenderedPageBreak/>
        <w:t>HigherLearning and other Stakeholders assess the performance of their roles in theScheme.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THEROLEOFTHEINDUSTRIALTRAININGFUND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1971constitution and charged with the responsibility of promoting and encouraging theacquisitionofindustrialskills,withtheviewofgeneratingacollectionofindigenoustrained manpower, sufficient enough to enhance and meet the needs of the economyso as to promote development. Supervision of students, organizing orientationprograms, and disbursing allowances to students are some of the roles played by theindustrialtraining fundin the implementationof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THESCOPEANDIMPORTANCE OFSIWES</w:t>
      </w:r>
    </w:p>
    <w:p w:rsidR="00F26454" w:rsidRPr="009E57E9" w:rsidRDefault="00F26454" w:rsidP="00034799">
      <w:pPr>
        <w:spacing w:after="240" w:line="360" w:lineRule="auto"/>
        <w:jc w:val="both"/>
        <w:rPr>
          <w:sz w:val="28"/>
          <w:szCs w:val="28"/>
        </w:rPr>
      </w:pPr>
      <w:r w:rsidRPr="009E57E9">
        <w:rPr>
          <w:sz w:val="28"/>
          <w:szCs w:val="28"/>
        </w:rPr>
        <w:t>The scheme covers all science and technological based students in monotechnics,polytechnics and universities in Nigeria, resulting in a high population of studentswhich is easily managed because of the public and private industries that partake inthe scheme. SIWES enables students acquire industrial know-how in their field ofstudyparticularlyintechnological</w:t>
      </w:r>
      <w:r w:rsidR="002B48C0">
        <w:rPr>
          <w:sz w:val="28"/>
          <w:szCs w:val="28"/>
        </w:rPr>
        <w:t xml:space="preserve"> and management</w:t>
      </w:r>
      <w:r w:rsidRPr="009E57E9">
        <w:rPr>
          <w:sz w:val="28"/>
          <w:szCs w:val="28"/>
        </w:rPr>
        <w:t>basedcourses.Italsoenablesstudentsexperiencetheapplication oftheoreticalknowledgeinsolving reallifeproblems.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THEROLEOFTHESTUDENT ANDTHEINSTITUTION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willachieve maximum benefit from the program. The student is advised to ask questions,be submissive, and adhere to all the rules and regulations ofthe organization whereheisattached.Identificationofplacementopportunities,fundingofSIWESsupervisorsandassessmentofthestudentaresomeoftherolesplayedbytheinstitutionstoensuresmoothrunni</w:t>
      </w:r>
      <w:r w:rsidRPr="009E57E9">
        <w:rPr>
          <w:sz w:val="28"/>
          <w:szCs w:val="28"/>
        </w:rPr>
        <w:lastRenderedPageBreak/>
        <w:t>ngofthe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CHAPTER2</w:t>
      </w:r>
    </w:p>
    <w:p w:rsidR="00F26454" w:rsidRDefault="00F26454" w:rsidP="00034799">
      <w:pPr>
        <w:spacing w:after="240" w:line="360" w:lineRule="auto"/>
        <w:jc w:val="both"/>
        <w:rPr>
          <w:b/>
          <w:sz w:val="28"/>
          <w:szCs w:val="28"/>
        </w:rPr>
      </w:pPr>
      <w:bookmarkStart w:id="0" w:name="_GoBack"/>
      <w:bookmarkEnd w:id="0"/>
      <w:r>
        <w:rPr>
          <w:b/>
          <w:sz w:val="28"/>
          <w:szCs w:val="28"/>
        </w:rPr>
        <w:t>About The Organization</w:t>
      </w:r>
    </w:p>
    <w:p w:rsidR="00F26454" w:rsidRPr="00DD2CBA" w:rsidRDefault="00F26454" w:rsidP="00034799">
      <w:pPr>
        <w:spacing w:line="360" w:lineRule="auto"/>
        <w:jc w:val="both"/>
        <w:rPr>
          <w:sz w:val="28"/>
          <w:szCs w:val="28"/>
        </w:rPr>
      </w:pPr>
      <w:r>
        <w:rPr>
          <w:sz w:val="28"/>
          <w:szCs w:val="28"/>
        </w:rPr>
        <w:t>Our</w:t>
      </w:r>
      <w:r w:rsidRPr="00DD2CBA">
        <w:rPr>
          <w:sz w:val="28"/>
          <w:szCs w:val="28"/>
        </w:rPr>
        <w:t xml:space="preserve"> Information and Communications Technology (ICT) organization</w:t>
      </w:r>
      <w:r w:rsidR="00FC244E">
        <w:rPr>
          <w:sz w:val="28"/>
          <w:szCs w:val="28"/>
        </w:rPr>
        <w:t xml:space="preserve"> where we trained as a business</w:t>
      </w:r>
      <w:r w:rsidR="005567AA">
        <w:rPr>
          <w:sz w:val="28"/>
          <w:szCs w:val="28"/>
        </w:rPr>
        <w:t xml:space="preserve"> administrative student</w:t>
      </w:r>
      <w:r w:rsidRPr="00DD2CBA">
        <w:rPr>
          <w:sz w:val="28"/>
          <w:szCs w:val="28"/>
        </w:rPr>
        <w:t xml:space="preserve">, often referred to as an IT organization, is a crucial component of modern businesses and institutions. </w:t>
      </w:r>
      <w:r>
        <w:rPr>
          <w:sz w:val="28"/>
          <w:szCs w:val="28"/>
        </w:rPr>
        <w:t>Our</w:t>
      </w:r>
      <w:r w:rsidRPr="00DD2CBA">
        <w:rPr>
          <w:sz w:val="28"/>
          <w:szCs w:val="28"/>
        </w:rPr>
        <w:t xml:space="preserve"> primary purpose is to</w:t>
      </w:r>
      <w:r w:rsidR="006E4266">
        <w:rPr>
          <w:sz w:val="28"/>
          <w:szCs w:val="28"/>
        </w:rPr>
        <w:t xml:space="preserve"> manage and </w:t>
      </w:r>
      <w:r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Pr="00DD2CBA">
        <w:rPr>
          <w:sz w:val="28"/>
          <w:szCs w:val="28"/>
        </w:rPr>
        <w:t>:</w:t>
      </w:r>
    </w:p>
    <w:p w:rsidR="00F26454" w:rsidRPr="00DD2CBA" w:rsidRDefault="00F26454" w:rsidP="00034799">
      <w:pPr>
        <w:spacing w:line="360" w:lineRule="auto"/>
        <w:jc w:val="both"/>
        <w:rPr>
          <w:sz w:val="28"/>
          <w:szCs w:val="28"/>
        </w:rPr>
      </w:pPr>
    </w:p>
    <w:p w:rsidR="003B778E" w:rsidRPr="00965371" w:rsidRDefault="00965371" w:rsidP="00034799">
      <w:pPr>
        <w:pStyle w:val="ListParagraph"/>
        <w:numPr>
          <w:ilvl w:val="0"/>
          <w:numId w:val="15"/>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965371" w:rsidRPr="00965371" w:rsidRDefault="00965371" w:rsidP="00034799">
      <w:pPr>
        <w:pStyle w:val="ListParagraph"/>
        <w:numPr>
          <w:ilvl w:val="0"/>
          <w:numId w:val="15"/>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participated in preparing employee schedules and tracking attendance, where I learnt basic data entry and report compilation.</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965371" w:rsidRPr="00034799" w:rsidRDefault="00034799" w:rsidP="00034799">
      <w:pPr>
        <w:pStyle w:val="ListParagraph"/>
        <w:numPr>
          <w:ilvl w:val="0"/>
          <w:numId w:val="15"/>
        </w:numPr>
        <w:spacing w:line="360" w:lineRule="auto"/>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C56610" w:rsidP="00034799">
      <w:pPr>
        <w:widowControl/>
        <w:autoSpaceDE/>
        <w:autoSpaceDN/>
        <w:spacing w:after="200" w:line="360" w:lineRule="auto"/>
        <w:jc w:val="both"/>
        <w:rPr>
          <w:rFonts w:eastAsia="Calibri"/>
          <w:b/>
          <w:sz w:val="26"/>
          <w:szCs w:val="26"/>
        </w:rPr>
      </w:pPr>
      <w:r>
        <w:rPr>
          <w:rFonts w:eastAsia="Calibri"/>
          <w:b/>
          <w:noProof/>
          <w:sz w:val="26"/>
          <w:szCs w:val="26"/>
        </w:rPr>
        <w:pict>
          <v:group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2275D7" w:rsidP="002275D7">
                    <w:r>
                      <w:t>MANAGING DIRECTOR</w:t>
                    </w:r>
                  </w:p>
                </w:txbxContent>
              </v:textbox>
            </v:shape>
            <v:shape id="Text Box 4" o:spid="_x0000_s1028" type="#_x0000_t202" style="position:absolute;left:5122;top:8492;width:179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965371" w:rsidP="002275D7">
                    <w:r>
                      <w:t>ADMINISTRATION</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275D7" w:rsidP="002275D7">
                    <w:r>
                      <w:t>OPERATOR</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275D7"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275D7" w:rsidP="002275D7">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2275D7" w:rsidP="002275D7">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lastRenderedPageBreak/>
        <w:t>CHAPTER3</w:t>
      </w:r>
    </w:p>
    <w:p w:rsidR="00F26454" w:rsidRDefault="00F26454" w:rsidP="00034799">
      <w:pPr>
        <w:spacing w:after="240" w:line="360" w:lineRule="auto"/>
        <w:jc w:val="both"/>
        <w:rPr>
          <w:b/>
          <w:sz w:val="28"/>
          <w:szCs w:val="28"/>
        </w:rPr>
      </w:pPr>
      <w:r w:rsidRPr="009E57E9">
        <w:rPr>
          <w:b/>
          <w:sz w:val="28"/>
          <w:szCs w:val="28"/>
        </w:rPr>
        <w:t>Activitiesduring theprograms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 xml:space="preserve">As a Business administrative studentobserving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lastRenderedPageBreak/>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w:t>
      </w:r>
      <w:r w:rsidRPr="0070657A">
        <w:rPr>
          <w:rFonts w:eastAsiaTheme="minorHAnsi"/>
          <w:sz w:val="28"/>
          <w:szCs w:val="28"/>
        </w:rPr>
        <w:lastRenderedPageBreak/>
        <w:t>sets of 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The analysis commonly and often asks the question should we change out strategic objective?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 the analysis of strength and weakness, threat and opportunities, performance gap analysis. The first pair of analysis is sometimes referred to as swot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major competitive advantages by compassions with major competitive expressed as market share, product price, and quality product customers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lastRenderedPageBreak/>
        <w:tab/>
      </w:r>
      <w:r w:rsidRPr="0070657A">
        <w:rPr>
          <w:rFonts w:eastAsiaTheme="minorHAnsi"/>
          <w:sz w:val="28"/>
          <w:szCs w:val="28"/>
        </w:rPr>
        <w:t>‘Stars’ are the business with high relative market position in high growth market; they offer both excellent profit and excellent growth opportunity. The business survival 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70657A" w:rsidRPr="0070657A" w:rsidRDefault="0070657A"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DOGS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lastRenderedPageBreak/>
        <w:t>Dogs or more charitably called ‘</w:t>
      </w:r>
      <w:r w:rsidRPr="0070657A">
        <w:rPr>
          <w:rFonts w:eastAsiaTheme="minorHAnsi"/>
          <w:b/>
          <w:sz w:val="28"/>
          <w:szCs w:val="28"/>
        </w:rPr>
        <w:t>PETS</w:t>
      </w:r>
      <w:r w:rsidRPr="0070657A">
        <w:rPr>
          <w:rFonts w:eastAsiaTheme="minorHAnsi"/>
          <w:sz w:val="28"/>
          <w:szCs w:val="28"/>
        </w:rPr>
        <w:t>’ are unit with low market share in mature, slowing growing industry. These units typically “break even” generating barely enough 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ultimate chosen strategy determined to financial corporate plan which is essential a statement in both quantitative and qualitative terms as how the organization will meet it’s strategic objectives. As such the corporate plan will comprise:-</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70657A" w:rsidRPr="0070657A" w:rsidRDefault="0070657A" w:rsidP="0070657A">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 xml:space="preserve">Each organization will express their plan in whatever format best suit themselves. According to Douglas C, the practitioner should always keep in mind that most golden </w:t>
      </w:r>
      <w:r w:rsidRPr="0070657A">
        <w:rPr>
          <w:rFonts w:eastAsiaTheme="minorHAnsi"/>
          <w:sz w:val="28"/>
          <w:szCs w:val="28"/>
        </w:rPr>
        <w:lastRenderedPageBreak/>
        <w:t>of all maximum tailor the application to their own organization with it’s own conditions needs. The strategic planning in an organization could be summarized in the following 5 stages.</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Coordinating strategic activities so as to reflects the firms own internal strengths and weakness in order to achieve efficient internal operations integration.</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4861A2" w:rsidRDefault="004861A2" w:rsidP="004861A2">
      <w:pPr>
        <w:widowControl/>
        <w:autoSpaceDE/>
        <w:autoSpaceDN/>
        <w:spacing w:after="200" w:line="360" w:lineRule="auto"/>
        <w:contextualSpacing/>
        <w:jc w:val="both"/>
        <w:rPr>
          <w:rFonts w:eastAsiaTheme="minorHAnsi"/>
          <w:sz w:val="28"/>
          <w:szCs w:val="28"/>
        </w:rPr>
      </w:pPr>
    </w:p>
    <w:p w:rsidR="004861A2" w:rsidRPr="004861A2" w:rsidRDefault="004861A2" w:rsidP="004861A2">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4861A2" w:rsidRP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4861A2" w:rsidRPr="004861A2" w:rsidRDefault="004861A2" w:rsidP="004861A2">
      <w:pPr>
        <w:widowControl/>
        <w:autoSpaceDE/>
        <w:autoSpaceDN/>
        <w:spacing w:after="200" w:line="360" w:lineRule="auto"/>
        <w:jc w:val="both"/>
        <w:rPr>
          <w:rFonts w:eastAsiaTheme="minorHAnsi"/>
          <w:sz w:val="28"/>
          <w:szCs w:val="28"/>
        </w:rPr>
      </w:pPr>
      <w:r w:rsidRPr="004861A2">
        <w:rPr>
          <w:rFonts w:eastAsiaTheme="minorHAnsi"/>
          <w:b/>
          <w:sz w:val="28"/>
          <w:szCs w:val="28"/>
        </w:rPr>
        <w:t>INTERNAL ENVIRONMENT</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 xml:space="preserve">The major strength of the organization drawn from its financial base. The activities are directly supervised by the managing director. Looking at the finance of the company over a periods reveals a sound </w:t>
      </w:r>
      <w:r w:rsidRPr="004861A2">
        <w:rPr>
          <w:rFonts w:eastAsiaTheme="minorHAnsi"/>
          <w:sz w:val="28"/>
          <w:szCs w:val="28"/>
        </w:rPr>
        <w:lastRenderedPageBreak/>
        <w:t>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P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contextualSpacing/>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8B1C35" w:rsidRPr="005C0014" w:rsidRDefault="008B1C35" w:rsidP="00034799">
      <w:pPr>
        <w:spacing w:line="360" w:lineRule="auto"/>
        <w:jc w:val="both"/>
        <w:rPr>
          <w:sz w:val="28"/>
          <w:szCs w:val="28"/>
        </w:rPr>
      </w:pPr>
    </w:p>
    <w:p w:rsidR="00F26454" w:rsidRPr="00965B59" w:rsidRDefault="00F26454" w:rsidP="00034799">
      <w:pPr>
        <w:spacing w:after="240" w:line="360" w:lineRule="auto"/>
        <w:jc w:val="center"/>
        <w:rPr>
          <w:b/>
          <w:sz w:val="28"/>
          <w:szCs w:val="28"/>
        </w:rPr>
      </w:pPr>
      <w:r w:rsidRPr="00965B59">
        <w:rPr>
          <w:b/>
          <w:sz w:val="28"/>
          <w:szCs w:val="28"/>
        </w:rPr>
        <w:t>CHAPTER4</w:t>
      </w:r>
    </w:p>
    <w:p w:rsidR="00F26454" w:rsidRPr="009E57E9" w:rsidRDefault="00AF3402" w:rsidP="00034799">
      <w:pPr>
        <w:spacing w:after="240" w:line="360" w:lineRule="auto"/>
        <w:jc w:val="both"/>
        <w:rPr>
          <w:sz w:val="28"/>
          <w:szCs w:val="28"/>
        </w:rPr>
      </w:pPr>
      <w:r w:rsidRPr="00AF3402">
        <w:rPr>
          <w:sz w:val="28"/>
          <w:szCs w:val="28"/>
        </w:rPr>
        <w:t>Challengesof</w:t>
      </w:r>
      <w:r>
        <w:rPr>
          <w:sz w:val="28"/>
          <w:szCs w:val="28"/>
        </w:rPr>
        <w:t>siwes</w:t>
      </w:r>
      <w:r w:rsidR="00F26454" w:rsidRPr="009E57E9">
        <w:rPr>
          <w:sz w:val="28"/>
          <w:szCs w:val="28"/>
        </w:rPr>
        <w:t>toeducators,practitioners,andstudents,asdiscussedbelow:</w:t>
      </w:r>
    </w:p>
    <w:p w:rsidR="00F26454" w:rsidRPr="00965B59" w:rsidRDefault="00F26454" w:rsidP="00034799">
      <w:pPr>
        <w:spacing w:after="240" w:line="360" w:lineRule="auto"/>
        <w:jc w:val="both"/>
        <w:rPr>
          <w:b/>
          <w:sz w:val="28"/>
          <w:szCs w:val="28"/>
        </w:rPr>
      </w:pPr>
      <w:r w:rsidRPr="00965B59">
        <w:rPr>
          <w:b/>
          <w:sz w:val="28"/>
          <w:szCs w:val="28"/>
        </w:rPr>
        <w:t>DigitalEnvironment</w:t>
      </w:r>
    </w:p>
    <w:p w:rsidR="00F26454" w:rsidRPr="009E57E9" w:rsidRDefault="00AF3402" w:rsidP="00034799">
      <w:pPr>
        <w:spacing w:after="240" w:line="360" w:lineRule="auto"/>
        <w:jc w:val="both"/>
        <w:rPr>
          <w:sz w:val="28"/>
          <w:szCs w:val="28"/>
        </w:rPr>
      </w:pPr>
      <w:r>
        <w:rPr>
          <w:sz w:val="28"/>
          <w:szCs w:val="28"/>
        </w:rPr>
        <w:t>Technology effect on management, has</w:t>
      </w:r>
      <w:r w:rsidR="00F26454" w:rsidRPr="009E57E9">
        <w:rPr>
          <w:sz w:val="28"/>
          <w:szCs w:val="28"/>
        </w:rPr>
        <w:t xml:space="preserve"> created a new digital environment that led to the development of digitization, theconversion of print and other formats to digital form, as an enhanced storage andpreservation technique. Digital libraries are one result of these new informationacquisition and distribution techniques all information resources are available incomputer processable form and the functions of acquisition, storage, preservation,retrieval,access,anddisplayarecarriedout throughtheuseofdigitaltechnology.</w:t>
      </w:r>
    </w:p>
    <w:p w:rsidR="00F26454" w:rsidRPr="009E57E9" w:rsidRDefault="00AF3402" w:rsidP="00034799">
      <w:pPr>
        <w:spacing w:after="240" w:line="360" w:lineRule="auto"/>
        <w:jc w:val="both"/>
        <w:rPr>
          <w:sz w:val="28"/>
          <w:szCs w:val="28"/>
        </w:rPr>
      </w:pPr>
      <w:r>
        <w:rPr>
          <w:sz w:val="28"/>
          <w:szCs w:val="28"/>
        </w:rPr>
        <w:t>The business administrative</w:t>
      </w:r>
      <w:r w:rsidR="00F26454" w:rsidRPr="009E57E9">
        <w:rPr>
          <w:sz w:val="28"/>
          <w:szCs w:val="28"/>
        </w:rPr>
        <w:t xml:space="preserve"> environment calls for librarian to be managers and organizers of digitalcontent. It requires new management skills and other roles such as content creators,web pageplannersand designers,and Internetnavigators.</w:t>
      </w:r>
    </w:p>
    <w:p w:rsidR="00F26454" w:rsidRPr="00965B59" w:rsidRDefault="00F26454" w:rsidP="00034799">
      <w:pPr>
        <w:spacing w:after="240" w:line="360" w:lineRule="auto"/>
        <w:jc w:val="both"/>
        <w:rPr>
          <w:b/>
          <w:sz w:val="28"/>
          <w:szCs w:val="28"/>
        </w:rPr>
      </w:pPr>
      <w:r w:rsidRPr="00965B59">
        <w:rPr>
          <w:b/>
          <w:sz w:val="28"/>
          <w:szCs w:val="28"/>
        </w:rPr>
        <w:t>Newcareerspecializations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professionalactivities, where librarians can be more proactive than in the analog era. Librariansoperating in this information environment may be called Internet librarians, digitallibrarians, “cy</w:t>
      </w:r>
      <w:r w:rsidR="00AF3402">
        <w:rPr>
          <w:sz w:val="28"/>
          <w:szCs w:val="28"/>
        </w:rPr>
        <w:t>brarians,” t</w:t>
      </w:r>
      <w:r w:rsidRPr="009E57E9">
        <w:rPr>
          <w:sz w:val="28"/>
          <w:szCs w:val="28"/>
        </w:rPr>
        <w:t>hese changesarepositioninglibrariansforthe global informationarena.</w:t>
      </w:r>
    </w:p>
    <w:p w:rsidR="00F26454" w:rsidRPr="00560C19" w:rsidRDefault="00F26454" w:rsidP="00034799">
      <w:pPr>
        <w:spacing w:after="240" w:line="360" w:lineRule="auto"/>
        <w:jc w:val="both"/>
        <w:rPr>
          <w:b/>
          <w:sz w:val="28"/>
          <w:szCs w:val="28"/>
        </w:rPr>
      </w:pPr>
      <w:r w:rsidRPr="00560C19">
        <w:rPr>
          <w:b/>
          <w:sz w:val="28"/>
          <w:szCs w:val="28"/>
        </w:rPr>
        <w:t>Transformationofsomespecializedsubjectareas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towebometrics, the analysis of Web content and information use in the World WideWeb.Bibliometricspecialistsarechallengedtoabsorbthisnewconceptincitationanalysi</w:t>
      </w:r>
      <w:r w:rsidRPr="009E57E9">
        <w:rPr>
          <w:sz w:val="28"/>
          <w:szCs w:val="28"/>
        </w:rPr>
        <w:lastRenderedPageBreak/>
        <w:t>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WAYSOFIMPROVINGTHEPROGRAMME</w:t>
      </w:r>
    </w:p>
    <w:p w:rsidR="00F26454" w:rsidRPr="009E57E9" w:rsidRDefault="00F26454" w:rsidP="00034799">
      <w:pPr>
        <w:spacing w:after="240" w:line="360" w:lineRule="auto"/>
        <w:jc w:val="both"/>
        <w:rPr>
          <w:sz w:val="28"/>
          <w:szCs w:val="28"/>
        </w:rPr>
      </w:pPr>
      <w:r w:rsidRPr="009E57E9">
        <w:rPr>
          <w:sz w:val="28"/>
          <w:szCs w:val="28"/>
        </w:rPr>
        <w:t>ThestudyrecommendsthattheFederalMinistryofScienceandTechnology(FMST),FederalMinistryofLabourandProductivity(FMLP),EducationTrustFund(ETF),and MillenniumDevelopment Goals (MDGs)of thePresidencybe</w:t>
      </w:r>
      <w:r w:rsidR="004861A2">
        <w:rPr>
          <w:sz w:val="28"/>
          <w:szCs w:val="28"/>
        </w:rPr>
        <w:t xml:space="preserve"> i</w:t>
      </w:r>
      <w:r w:rsidRPr="009E57E9">
        <w:rPr>
          <w:sz w:val="28"/>
          <w:szCs w:val="28"/>
        </w:rPr>
        <w:t>nvolved as major Stakeholders that will be saddled with the Responsibility offormulating policies to guide the operation of the Scheme and advice the FederalGovernment appropriatelyparticularly,on fundingtheScheme.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Iwould like to recommend the following changes: The duration of SIWES should beextended so as to enable students be more experienced. The ITF should makemonthly allowance available for students, so as to put an end to financial difficultiesthat may arise as a result of transport problems. The Institutions and ITF should helpstudentstogetaplaceofattachmentsothattheprogrammaycommenceasplanned.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WorkExperienceScheme)</w:t>
      </w:r>
      <w:r>
        <w:rPr>
          <w:sz w:val="28"/>
          <w:szCs w:val="28"/>
        </w:rPr>
        <w:t xml:space="preserve">. </w:t>
      </w:r>
      <w:r w:rsidRPr="009E57E9">
        <w:rPr>
          <w:sz w:val="28"/>
          <w:szCs w:val="28"/>
        </w:rPr>
        <w:t>I have acquired technical skills and have had the opportunity to experience the application of theoreticalknowledgeacquired intheclassroomtosolverealproblems.Thus,SIWEShas beena success, because I have gained knowledge that ordinarily would not be obtained inthelecture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Iwould like to recommend the following changes: The duration of SIWES should beextended so as to enable students be more experienced. The ITF should makemonthly allowance available for students, so as to put an end to financial difficultiesthatmayariseasaresultoftransportproblems.TheInstitutionsand ITFshouldhelpstudentstogetaplaceofattachmentsothattheprogrammaycommenceasplanned.</w:t>
      </w:r>
    </w:p>
    <w:p w:rsidR="00F26454" w:rsidRPr="009E57E9" w:rsidRDefault="00F26454" w:rsidP="00034799">
      <w:pPr>
        <w:spacing w:after="240" w:line="360" w:lineRule="auto"/>
        <w:jc w:val="both"/>
        <w:rPr>
          <w:sz w:val="28"/>
          <w:szCs w:val="28"/>
        </w:rPr>
      </w:pPr>
      <w:r w:rsidRPr="009E57E9">
        <w:rPr>
          <w:sz w:val="28"/>
          <w:szCs w:val="28"/>
        </w:rPr>
        <w:t>Thefollowingrecommendationswerebasedonthefindingsofthestudyand asasolution totheidentifiedproblems.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Thevarious bodies involved in the management of the SIWES exercise i.e. Industrial Training Fund (ITF), NUC, NBTE and NCCE should cometogether and fashion out a modality that will ensure smooth operation of the SIWESexercise. Efforts should be made to ensure that students attached to the organizationare properly supervised to ensure that what they are doing is in line with theobjectives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The various bodies involved in the management of the SIWES programme shouldliaisewiththevariousindustriesahead oftimeso asto minimizeorreducetothebarestminimumthehighlevelofrefusaltoacceptstudentsfortheirindustrialtrainingparticipation.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bythe student during the industrial training period and the IT letters should be issued tothe students at the end of the first semester exam as against the end of secondsemester examination as this will afford the students enough time to search for placethat arerelevantto their fieldofstudy.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toemploy experts in the areas of career development to manage the student's industrialplacement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C6B" w:rsidRDefault="00DE0C6B" w:rsidP="002275D7">
      <w:r>
        <w:separator/>
      </w:r>
    </w:p>
  </w:endnote>
  <w:endnote w:type="continuationSeparator" w:id="1">
    <w:p w:rsidR="00DE0C6B" w:rsidRDefault="00DE0C6B" w:rsidP="00227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67277"/>
      <w:docPartObj>
        <w:docPartGallery w:val="Page Numbers (Bottom of Page)"/>
        <w:docPartUnique/>
      </w:docPartObj>
    </w:sdtPr>
    <w:sdtEndPr>
      <w:rPr>
        <w:noProof/>
      </w:rPr>
    </w:sdtEndPr>
    <w:sdtContent>
      <w:p w:rsidR="002275D7" w:rsidRDefault="00C56610">
        <w:pPr>
          <w:pStyle w:val="Footer"/>
          <w:jc w:val="center"/>
        </w:pPr>
        <w:r>
          <w:fldChar w:fldCharType="begin"/>
        </w:r>
        <w:r w:rsidR="002275D7">
          <w:instrText xml:space="preserve"> PAGE   \* MERGEFORMAT </w:instrText>
        </w:r>
        <w:r>
          <w:fldChar w:fldCharType="separate"/>
        </w:r>
        <w:r w:rsidR="00B7601F">
          <w:rPr>
            <w:noProof/>
          </w:rPr>
          <w:t>1</w:t>
        </w:r>
        <w:r>
          <w:rPr>
            <w:noProof/>
          </w:rPr>
          <w:fldChar w:fldCharType="end"/>
        </w:r>
      </w:p>
    </w:sdtContent>
  </w:sdt>
  <w:p w:rsidR="00890402" w:rsidRDefault="00DE0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C6B" w:rsidRDefault="00DE0C6B" w:rsidP="002275D7">
      <w:r>
        <w:separator/>
      </w:r>
    </w:p>
  </w:footnote>
  <w:footnote w:type="continuationSeparator" w:id="1">
    <w:p w:rsidR="00DE0C6B" w:rsidRDefault="00DE0C6B" w:rsidP="00227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323F8B">
    <w:pPr>
      <w:pStyle w:val="Header"/>
    </w:pPr>
    <w:r>
      <w:rPr>
        <w:noProof/>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323F8B">
    <w:pPr>
      <w:pStyle w:val="Header"/>
    </w:pPr>
    <w:r>
      <w:rPr>
        <w:noProof/>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C566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6">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5"/>
  </w:num>
  <w:num w:numId="10">
    <w:abstractNumId w:val="14"/>
  </w:num>
  <w:num w:numId="11">
    <w:abstractNumId w:val="1"/>
  </w:num>
  <w:num w:numId="12">
    <w:abstractNumId w:val="2"/>
  </w:num>
  <w:num w:numId="13">
    <w:abstractNumId w:val="10"/>
  </w:num>
  <w:num w:numId="14">
    <w:abstractNumId w:val="18"/>
  </w:num>
  <w:num w:numId="15">
    <w:abstractNumId w:val="16"/>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26454"/>
    <w:rsid w:val="00034799"/>
    <w:rsid w:val="000C1201"/>
    <w:rsid w:val="002275D7"/>
    <w:rsid w:val="002B48C0"/>
    <w:rsid w:val="00313621"/>
    <w:rsid w:val="00323F8B"/>
    <w:rsid w:val="00336EF9"/>
    <w:rsid w:val="003B778E"/>
    <w:rsid w:val="004861A2"/>
    <w:rsid w:val="00487065"/>
    <w:rsid w:val="005567AA"/>
    <w:rsid w:val="00584529"/>
    <w:rsid w:val="00611A2B"/>
    <w:rsid w:val="006128F4"/>
    <w:rsid w:val="006227DD"/>
    <w:rsid w:val="006323BA"/>
    <w:rsid w:val="00663C77"/>
    <w:rsid w:val="006A6803"/>
    <w:rsid w:val="006E4266"/>
    <w:rsid w:val="006F7AB0"/>
    <w:rsid w:val="0070657A"/>
    <w:rsid w:val="0071161F"/>
    <w:rsid w:val="00805FA6"/>
    <w:rsid w:val="008120E3"/>
    <w:rsid w:val="008A167C"/>
    <w:rsid w:val="008B1C35"/>
    <w:rsid w:val="00924968"/>
    <w:rsid w:val="00965371"/>
    <w:rsid w:val="009D1FED"/>
    <w:rsid w:val="00A0561F"/>
    <w:rsid w:val="00A24634"/>
    <w:rsid w:val="00A54148"/>
    <w:rsid w:val="00A87880"/>
    <w:rsid w:val="00AF1641"/>
    <w:rsid w:val="00AF3402"/>
    <w:rsid w:val="00AF3D13"/>
    <w:rsid w:val="00B1552D"/>
    <w:rsid w:val="00B7601F"/>
    <w:rsid w:val="00B76C9B"/>
    <w:rsid w:val="00B902F1"/>
    <w:rsid w:val="00C2198E"/>
    <w:rsid w:val="00C24AA1"/>
    <w:rsid w:val="00C40260"/>
    <w:rsid w:val="00C56610"/>
    <w:rsid w:val="00CE4A44"/>
    <w:rsid w:val="00CE510A"/>
    <w:rsid w:val="00CF0A8A"/>
    <w:rsid w:val="00D23025"/>
    <w:rsid w:val="00D63410"/>
    <w:rsid w:val="00D91301"/>
    <w:rsid w:val="00DE0C6B"/>
    <w:rsid w:val="00E01B16"/>
    <w:rsid w:val="00E37874"/>
    <w:rsid w:val="00EC183A"/>
    <w:rsid w:val="00EF45F2"/>
    <w:rsid w:val="00F17575"/>
    <w:rsid w:val="00F21772"/>
    <w:rsid w:val="00F26454"/>
    <w:rsid w:val="00FB056C"/>
    <w:rsid w:val="00FC24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7"/>
        <o:r id="V:Rule2" type="connector" idref="#AutoShape 8"/>
        <o:r id="V:Rule3" type="connector" idref="#AutoShape 9"/>
        <o:r id="V:Rule4" type="connector" idref="#AutoShape 10"/>
        <o:r id="V:Rule5" type="connector" idref="#AutoShape 11"/>
        <o:r id="V:Rule6" type="connector" idref="#AutoShape 13"/>
        <o:r id="V:Rule7" type="connector" idref="#AutoShape 15"/>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2024-05-30T04:41:00Z</cp:lastPrinted>
  <dcterms:created xsi:type="dcterms:W3CDTF">2025-02-26T11:09:00Z</dcterms:created>
  <dcterms:modified xsi:type="dcterms:W3CDTF">2025-02-26T11:09:00Z</dcterms:modified>
</cp:coreProperties>
</file>