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CFD25" w14:textId="77777777" w:rsidR="008F590E" w:rsidRPr="008F590E" w:rsidRDefault="008F590E" w:rsidP="008F590E">
      <w:pPr>
        <w:pStyle w:val="Heading1"/>
        <w:jc w:val="center"/>
        <w:rPr>
          <w:b/>
          <w:bCs/>
          <w:color w:val="auto"/>
        </w:rPr>
      </w:pPr>
      <w:r w:rsidRPr="008F590E">
        <w:rPr>
          <w:b/>
          <w:bCs/>
          <w:color w:val="auto"/>
        </w:rPr>
        <w:t xml:space="preserve">CHAPTER </w:t>
      </w:r>
      <w:r w:rsidRPr="008F590E">
        <w:rPr>
          <w:b/>
          <w:bCs/>
          <w:color w:val="auto"/>
        </w:rPr>
        <w:t>1</w:t>
      </w:r>
    </w:p>
    <w:p w14:paraId="3F33405D" w14:textId="22286210" w:rsidR="008F590E" w:rsidRDefault="008F590E" w:rsidP="008F590E">
      <w:pPr>
        <w:pStyle w:val="Heading1"/>
        <w:jc w:val="center"/>
        <w:rPr>
          <w:b/>
          <w:bCs/>
          <w:color w:val="auto"/>
        </w:rPr>
      </w:pPr>
      <w:r w:rsidRPr="008F590E">
        <w:rPr>
          <w:b/>
          <w:bCs/>
          <w:color w:val="auto"/>
        </w:rPr>
        <w:t>INTRODUCTION</w:t>
      </w:r>
    </w:p>
    <w:p w14:paraId="69F0BE5F" w14:textId="77777777" w:rsidR="008F590E" w:rsidRPr="008F590E" w:rsidRDefault="008F590E" w:rsidP="008F590E">
      <w:pPr>
        <w:jc w:val="center"/>
      </w:pPr>
    </w:p>
    <w:p w14:paraId="719D3E68" w14:textId="3870226E" w:rsidR="008F590E" w:rsidRPr="008F590E" w:rsidRDefault="008F590E" w:rsidP="008F590E">
      <w:pPr>
        <w:pStyle w:val="ListParagraph"/>
        <w:numPr>
          <w:ilvl w:val="1"/>
          <w:numId w:val="2"/>
        </w:numPr>
        <w:jc w:val="both"/>
        <w:rPr>
          <w:sz w:val="32"/>
          <w:szCs w:val="32"/>
        </w:rPr>
      </w:pPr>
      <w:r w:rsidRPr="008F590E">
        <w:rPr>
          <w:sz w:val="32"/>
          <w:szCs w:val="32"/>
        </w:rPr>
        <w:t xml:space="preserve">Background of the Study </w:t>
      </w:r>
    </w:p>
    <w:p w14:paraId="2C390CB3" w14:textId="11783425" w:rsidR="008F590E" w:rsidRPr="008F590E" w:rsidRDefault="008F590E" w:rsidP="008F590E">
      <w:pPr>
        <w:jc w:val="both"/>
        <w:rPr>
          <w:sz w:val="24"/>
          <w:szCs w:val="24"/>
        </w:rPr>
      </w:pPr>
      <w:r w:rsidRPr="008F590E">
        <w:rPr>
          <w:sz w:val="24"/>
          <w:szCs w:val="24"/>
        </w:rPr>
        <w:t>The demand for sustainable and environmentally friendly construction materials has been increasing due to the significant environmental impact of traditional construction practices. The production and use of conventional concrete, which relies heavily on natural aggregates and cement, contribute substantially to carbon dioxide emissions and environmental degradation (Nawi et al.). To mitigate these effects, researchers and engineers are exploring alternative materials such as mineral admixtures, supplementary cementitious materials, and other eco-friendly components that reduce the reliance on non-renewable resources while maintaining or enhancing structural integrity (Adak et al.).</w:t>
      </w:r>
    </w:p>
    <w:p w14:paraId="23A8EB7F" w14:textId="77777777" w:rsidR="008F590E" w:rsidRPr="008F590E" w:rsidRDefault="008F590E" w:rsidP="008F590E">
      <w:pPr>
        <w:jc w:val="both"/>
        <w:rPr>
          <w:sz w:val="24"/>
          <w:szCs w:val="24"/>
        </w:rPr>
      </w:pPr>
      <w:r w:rsidRPr="008F590E">
        <w:rPr>
          <w:sz w:val="24"/>
          <w:szCs w:val="24"/>
        </w:rPr>
        <w:t>Foam concrete has emerged as a promising solution in sustainable construction due to its lightweight nature, cost-effectiveness, and insulation properties. Foam concrete is a porous, cellular material composed of cement, water, fine aggregates, and a foaming agent, which generates air voids within the matrix. These air voids contribute to its lower density, thermal insulation, and improved workability, making it an ideal material for applications such as thermal insulation, masonry construction, road sub-bases, and low-load-bearing structures (Mydin et al.). Despite these benefits, foam concrete often exhibits lower mechanical strength compared to conventional concrete, which limits its application in load-bearing structures.</w:t>
      </w:r>
    </w:p>
    <w:p w14:paraId="225F3105" w14:textId="77777777" w:rsidR="008F590E" w:rsidRPr="008F590E" w:rsidRDefault="008F590E" w:rsidP="008F590E">
      <w:pPr>
        <w:jc w:val="both"/>
        <w:rPr>
          <w:sz w:val="24"/>
          <w:szCs w:val="24"/>
        </w:rPr>
      </w:pPr>
      <w:r w:rsidRPr="008F590E">
        <w:rPr>
          <w:sz w:val="24"/>
          <w:szCs w:val="24"/>
        </w:rPr>
        <w:t>Hybrid foam concrete presents an innovative approach that enhances the structural performance of traditional foam concrete. By incorporating coarse aggregates, such as stone dust, hybrid foam concrete achieves greater compressive strength and durability while retaining the desirable lightweight and insulating properties of foam concrete. This makes it suitable for various construction applications, including energy-efficient buildings, infrastructure projects, and affordable housing initiatives.</w:t>
      </w:r>
    </w:p>
    <w:p w14:paraId="38E8440A" w14:textId="77777777" w:rsidR="008F590E" w:rsidRPr="008F590E" w:rsidRDefault="008F590E" w:rsidP="008F590E">
      <w:pPr>
        <w:jc w:val="both"/>
        <w:rPr>
          <w:sz w:val="24"/>
          <w:szCs w:val="24"/>
        </w:rPr>
      </w:pPr>
      <w:r w:rsidRPr="008F590E">
        <w:rPr>
          <w:sz w:val="24"/>
          <w:szCs w:val="24"/>
        </w:rPr>
        <w:t xml:space="preserve">A key component in foam concrete production is the surfactant, which plays a crucial role in stabilizing the foam and ensuring a uniform distribution of air voids within the concrete matrix. Traditional synthetic surfactants, though effective, pose environmental concerns due to their non-biodegradable nature. In response, researchers are investigating the use of natural-based surfactants, such as those derived from palm kernel oil, as a sustainable alternative. Palm kernel oil-based surfactants are renewable, biodegradable, and environmentally friendly, aligning with the global shift towards greener construction practices. Their introduction into hybrid foam </w:t>
      </w:r>
      <w:r w:rsidRPr="008F590E">
        <w:rPr>
          <w:sz w:val="24"/>
          <w:szCs w:val="24"/>
        </w:rPr>
        <w:lastRenderedPageBreak/>
        <w:t>concrete formulations could improve foam stability, enhance mechanical properties, and reduce the overall environmental footprint of concrete production.</w:t>
      </w:r>
    </w:p>
    <w:p w14:paraId="41870874" w14:textId="77777777" w:rsidR="008F590E" w:rsidRPr="008F590E" w:rsidRDefault="008F590E" w:rsidP="008F590E">
      <w:pPr>
        <w:jc w:val="both"/>
        <w:rPr>
          <w:sz w:val="24"/>
          <w:szCs w:val="24"/>
        </w:rPr>
      </w:pPr>
      <w:r w:rsidRPr="008F590E">
        <w:rPr>
          <w:sz w:val="24"/>
          <w:szCs w:val="24"/>
        </w:rPr>
        <w:t>Given the rising need for sustainable construction materials, hybrid foam concrete incorporating palm kernel oil-based surfactants represents a potential breakthrough in the industry. Its combination of enhanced mechanical properties, eco-friendliness, and adaptability to various construction needs makes it a viable alternative for modern building practices. This study explores the influence of palm kernel oil-based surfactants on the mechanical performance of hybrid foam concrete, filling a crucial gap in the existing knowledge base.</w:t>
      </w:r>
    </w:p>
    <w:p w14:paraId="3CB93D58" w14:textId="77777777" w:rsidR="008F590E" w:rsidRPr="008F590E" w:rsidRDefault="008F590E" w:rsidP="008F590E">
      <w:pPr>
        <w:jc w:val="both"/>
        <w:rPr>
          <w:sz w:val="24"/>
          <w:szCs w:val="24"/>
        </w:rPr>
      </w:pPr>
    </w:p>
    <w:p w14:paraId="4323645D" w14:textId="3FCE195B" w:rsidR="008F590E" w:rsidRPr="008F590E" w:rsidRDefault="008F590E" w:rsidP="008F590E">
      <w:pPr>
        <w:pStyle w:val="ListParagraph"/>
        <w:numPr>
          <w:ilvl w:val="1"/>
          <w:numId w:val="2"/>
        </w:numPr>
        <w:jc w:val="both"/>
        <w:rPr>
          <w:sz w:val="32"/>
          <w:szCs w:val="32"/>
        </w:rPr>
      </w:pPr>
      <w:r w:rsidRPr="008F590E">
        <w:rPr>
          <w:sz w:val="32"/>
          <w:szCs w:val="32"/>
        </w:rPr>
        <w:t xml:space="preserve">Problem Statement </w:t>
      </w:r>
    </w:p>
    <w:p w14:paraId="745C154A" w14:textId="0634F6CC" w:rsidR="008F590E" w:rsidRPr="008F590E" w:rsidRDefault="008F590E" w:rsidP="008F590E">
      <w:pPr>
        <w:jc w:val="both"/>
        <w:rPr>
          <w:sz w:val="24"/>
          <w:szCs w:val="24"/>
        </w:rPr>
      </w:pPr>
      <w:r w:rsidRPr="008F590E">
        <w:rPr>
          <w:sz w:val="24"/>
          <w:szCs w:val="24"/>
        </w:rPr>
        <w:t>Although hybrid foam concrete has demonstrated significant advantages in lightweight construction applications, its mechanical properties—such as compressive strength, tensile strength, and flexural strength—often require further improvement for broader structural use. The uniformity and stability of the foam within the concrete matrix are critical factors that influence these properties. Traditional synthetic surfactants, which are commonly used to stabilize foam, pose environmental concerns due to their non-biodegradable nature and potential toxicity.</w:t>
      </w:r>
    </w:p>
    <w:p w14:paraId="0BA9BF35" w14:textId="77777777" w:rsidR="008F590E" w:rsidRPr="008F590E" w:rsidRDefault="008F590E" w:rsidP="008F590E">
      <w:pPr>
        <w:jc w:val="both"/>
        <w:rPr>
          <w:sz w:val="24"/>
          <w:szCs w:val="24"/>
        </w:rPr>
      </w:pPr>
      <w:r w:rsidRPr="008F590E">
        <w:rPr>
          <w:sz w:val="24"/>
          <w:szCs w:val="24"/>
        </w:rPr>
        <w:t>Moreover, while hybrid foam concrete incorporating coarse aggregates like stone dust offers improved strength, the specific impact of palm kernel oil-based surfactants on its mechanical performance remains largely unexplored. The lack of comprehensive research on this subject presents a gap in current knowledge, necessitating further investigation into how natural surfactants influence the density, compressive strength, tensile strength, and flexural properties of hybrid foam concrete.</w:t>
      </w:r>
    </w:p>
    <w:p w14:paraId="3FE421FF" w14:textId="2DF90C6E" w:rsidR="008F590E" w:rsidRPr="008F590E" w:rsidRDefault="008F590E" w:rsidP="008F590E">
      <w:pPr>
        <w:pStyle w:val="ListParagraph"/>
        <w:numPr>
          <w:ilvl w:val="1"/>
          <w:numId w:val="2"/>
        </w:numPr>
        <w:jc w:val="both"/>
        <w:rPr>
          <w:sz w:val="32"/>
          <w:szCs w:val="32"/>
        </w:rPr>
      </w:pPr>
      <w:r w:rsidRPr="008F590E">
        <w:rPr>
          <w:sz w:val="32"/>
          <w:szCs w:val="32"/>
        </w:rPr>
        <w:t xml:space="preserve">Justification of the Study </w:t>
      </w:r>
    </w:p>
    <w:p w14:paraId="0A190988" w14:textId="17C7427A" w:rsidR="008F590E" w:rsidRPr="008F590E" w:rsidRDefault="008F590E" w:rsidP="008F590E">
      <w:pPr>
        <w:jc w:val="both"/>
        <w:rPr>
          <w:sz w:val="24"/>
          <w:szCs w:val="24"/>
        </w:rPr>
      </w:pPr>
      <w:r w:rsidRPr="008F590E">
        <w:rPr>
          <w:sz w:val="24"/>
          <w:szCs w:val="24"/>
        </w:rPr>
        <w:t>The construction industry is a major contributor to global carbon emissions and resource depletion. The production of traditional concrete materials such as cement and steel consume vast amounts of natural resources and releases significant amounts of greenhouse gases. As the demand for eco-friendly construction materials grows, the need for sustainable alternatives that reduce environmental impact while maintaining structural integrity becomes increasingly urgent.</w:t>
      </w:r>
    </w:p>
    <w:p w14:paraId="7D8F5F80" w14:textId="77777777" w:rsidR="008F590E" w:rsidRPr="008F590E" w:rsidRDefault="008F590E" w:rsidP="008F590E">
      <w:pPr>
        <w:jc w:val="both"/>
        <w:rPr>
          <w:sz w:val="24"/>
          <w:szCs w:val="24"/>
        </w:rPr>
      </w:pPr>
      <w:r w:rsidRPr="008F590E">
        <w:rPr>
          <w:sz w:val="24"/>
          <w:szCs w:val="24"/>
        </w:rPr>
        <w:t>Hybrid foam concrete represents a promising solution due to its lightweight nature, thermal insulation properties, and potential for improved mechanical strength when combined with coarse aggregates like stone dust. However, the effectiveness of this material depends on the stability and performance of the foam component, which is influenced by the choice of surfactant. While synthetic surfactants are commonly used, their environmental drawbacks necessitate the exploration of more sustainable alternatives.</w:t>
      </w:r>
    </w:p>
    <w:p w14:paraId="004F9B14" w14:textId="77777777" w:rsidR="008F590E" w:rsidRPr="008F590E" w:rsidRDefault="008F590E" w:rsidP="008F590E">
      <w:pPr>
        <w:jc w:val="both"/>
        <w:rPr>
          <w:sz w:val="24"/>
          <w:szCs w:val="24"/>
        </w:rPr>
      </w:pPr>
      <w:r w:rsidRPr="008F590E">
        <w:rPr>
          <w:sz w:val="24"/>
          <w:szCs w:val="24"/>
        </w:rPr>
        <w:lastRenderedPageBreak/>
        <w:t>Palm kernel oil-based surfactants offer a renewable and biodegradable alternative to synthetic additives, potentially improving the stability and mechanical properties of hybrid foam concrete while reducing its environmental impact. This study aims to investigate the role of these natural surfactants in enhancing hybrid foam concrete's density, compressive strength, tensile strength, and flexural strength. By providing insights into the viability of palm kernel oil-based surfactants in construction applications, this research contributes to the ongoing efforts to develop sustainable and efficient building materials.</w:t>
      </w:r>
    </w:p>
    <w:p w14:paraId="1684A622" w14:textId="79E62E21" w:rsidR="008F590E" w:rsidRPr="008F590E" w:rsidRDefault="008F590E" w:rsidP="008F590E">
      <w:pPr>
        <w:pStyle w:val="ListParagraph"/>
        <w:numPr>
          <w:ilvl w:val="1"/>
          <w:numId w:val="2"/>
        </w:numPr>
        <w:jc w:val="both"/>
        <w:rPr>
          <w:sz w:val="32"/>
          <w:szCs w:val="32"/>
        </w:rPr>
      </w:pPr>
      <w:r w:rsidRPr="008F590E">
        <w:rPr>
          <w:sz w:val="32"/>
          <w:szCs w:val="32"/>
        </w:rPr>
        <w:t xml:space="preserve">Aim of the Study </w:t>
      </w:r>
    </w:p>
    <w:p w14:paraId="08FCFF33" w14:textId="524E078E" w:rsidR="008F590E" w:rsidRPr="008F590E" w:rsidRDefault="008F590E" w:rsidP="008F590E">
      <w:pPr>
        <w:jc w:val="both"/>
        <w:rPr>
          <w:sz w:val="24"/>
          <w:szCs w:val="24"/>
        </w:rPr>
      </w:pPr>
      <w:r w:rsidRPr="008F590E">
        <w:rPr>
          <w:sz w:val="24"/>
          <w:szCs w:val="24"/>
        </w:rPr>
        <w:t>The primary aim of this study is to investigate the effect of palm kernel oil-based surfactant on the mechanical properties of hybrid foam concrete.</w:t>
      </w:r>
    </w:p>
    <w:p w14:paraId="532F8C21" w14:textId="621FBED5" w:rsidR="008F590E" w:rsidRPr="008F590E" w:rsidRDefault="008F590E" w:rsidP="008F590E">
      <w:pPr>
        <w:pStyle w:val="ListParagraph"/>
        <w:numPr>
          <w:ilvl w:val="1"/>
          <w:numId w:val="2"/>
        </w:numPr>
        <w:jc w:val="both"/>
        <w:rPr>
          <w:sz w:val="32"/>
          <w:szCs w:val="32"/>
        </w:rPr>
      </w:pPr>
      <w:r w:rsidRPr="008F590E">
        <w:rPr>
          <w:sz w:val="32"/>
          <w:szCs w:val="32"/>
        </w:rPr>
        <w:t xml:space="preserve">Objectives of the Study </w:t>
      </w:r>
    </w:p>
    <w:p w14:paraId="6CD6EC17" w14:textId="0250072A" w:rsidR="008F590E" w:rsidRPr="008F590E" w:rsidRDefault="008F590E" w:rsidP="008F590E">
      <w:pPr>
        <w:jc w:val="both"/>
        <w:rPr>
          <w:sz w:val="24"/>
          <w:szCs w:val="24"/>
        </w:rPr>
      </w:pPr>
      <w:r w:rsidRPr="008F590E">
        <w:rPr>
          <w:sz w:val="24"/>
          <w:szCs w:val="24"/>
        </w:rPr>
        <w:t>The specific objectives of this research are as follows:</w:t>
      </w:r>
    </w:p>
    <w:p w14:paraId="0C2C2F27" w14:textId="77777777" w:rsidR="008F590E" w:rsidRPr="008F590E" w:rsidRDefault="008F590E" w:rsidP="008F590E">
      <w:pPr>
        <w:numPr>
          <w:ilvl w:val="0"/>
          <w:numId w:val="1"/>
        </w:numPr>
        <w:jc w:val="both"/>
        <w:rPr>
          <w:sz w:val="24"/>
          <w:szCs w:val="24"/>
        </w:rPr>
      </w:pPr>
      <w:r w:rsidRPr="008F590E">
        <w:rPr>
          <w:sz w:val="24"/>
          <w:szCs w:val="24"/>
        </w:rPr>
        <w:t>To assess the influence of palm kernel oil-based surfactant on the density of hybrid foam concrete.</w:t>
      </w:r>
    </w:p>
    <w:p w14:paraId="161998A7" w14:textId="77777777" w:rsidR="008F590E" w:rsidRPr="008F590E" w:rsidRDefault="008F590E" w:rsidP="008F590E">
      <w:pPr>
        <w:numPr>
          <w:ilvl w:val="0"/>
          <w:numId w:val="1"/>
        </w:numPr>
        <w:jc w:val="both"/>
        <w:rPr>
          <w:sz w:val="24"/>
          <w:szCs w:val="24"/>
        </w:rPr>
      </w:pPr>
      <w:r w:rsidRPr="008F590E">
        <w:rPr>
          <w:sz w:val="24"/>
          <w:szCs w:val="24"/>
        </w:rPr>
        <w:t>To determine the optimal concentration of palm kernel oil-based surfactant that enhances the mechanical performance of hybrid foam concrete.</w:t>
      </w:r>
    </w:p>
    <w:p w14:paraId="6F01FBF5" w14:textId="77777777" w:rsidR="008F590E" w:rsidRPr="008F590E" w:rsidRDefault="008F590E" w:rsidP="008F590E">
      <w:pPr>
        <w:numPr>
          <w:ilvl w:val="0"/>
          <w:numId w:val="1"/>
        </w:numPr>
        <w:jc w:val="both"/>
        <w:rPr>
          <w:sz w:val="24"/>
          <w:szCs w:val="24"/>
        </w:rPr>
      </w:pPr>
      <w:r w:rsidRPr="008F590E">
        <w:rPr>
          <w:sz w:val="24"/>
          <w:szCs w:val="24"/>
        </w:rPr>
        <w:t>To analyze variations in compressive strength resulting from different concentrations of the surfactant.</w:t>
      </w:r>
    </w:p>
    <w:p w14:paraId="3A2BD62C" w14:textId="77777777" w:rsidR="008F590E" w:rsidRPr="008F590E" w:rsidRDefault="008F590E" w:rsidP="008F590E">
      <w:pPr>
        <w:numPr>
          <w:ilvl w:val="0"/>
          <w:numId w:val="1"/>
        </w:numPr>
        <w:jc w:val="both"/>
        <w:rPr>
          <w:sz w:val="24"/>
          <w:szCs w:val="24"/>
        </w:rPr>
      </w:pPr>
      <w:r w:rsidRPr="008F590E">
        <w:rPr>
          <w:sz w:val="24"/>
          <w:szCs w:val="24"/>
        </w:rPr>
        <w:t>To evaluate the impact of the surfactant on the tensile strength and flexural characteristics of hybrid foam concrete.</w:t>
      </w:r>
    </w:p>
    <w:p w14:paraId="1A4EDFE0" w14:textId="5EEF60CD" w:rsidR="008F590E" w:rsidRPr="008F590E" w:rsidRDefault="008F590E" w:rsidP="008F590E">
      <w:pPr>
        <w:pStyle w:val="ListParagraph"/>
        <w:numPr>
          <w:ilvl w:val="1"/>
          <w:numId w:val="2"/>
        </w:numPr>
        <w:jc w:val="both"/>
        <w:rPr>
          <w:sz w:val="32"/>
          <w:szCs w:val="32"/>
        </w:rPr>
      </w:pPr>
      <w:r w:rsidRPr="008F590E">
        <w:rPr>
          <w:sz w:val="32"/>
          <w:szCs w:val="32"/>
        </w:rPr>
        <w:t xml:space="preserve">Scope of the Study </w:t>
      </w:r>
    </w:p>
    <w:p w14:paraId="3EC42CAD" w14:textId="64D6AA44" w:rsidR="008F590E" w:rsidRPr="008F590E" w:rsidRDefault="008F590E" w:rsidP="008F590E">
      <w:pPr>
        <w:jc w:val="both"/>
        <w:rPr>
          <w:sz w:val="24"/>
          <w:szCs w:val="24"/>
        </w:rPr>
      </w:pPr>
      <w:r w:rsidRPr="008F590E">
        <w:rPr>
          <w:sz w:val="24"/>
          <w:szCs w:val="24"/>
        </w:rPr>
        <w:t>This study focuses on the development and evaluation of hybrid foam concrete incorporating varying concentrations of palm kernel oil-based surfactant. The research will assess key mechanical properties, including density, compressive strength, tensile strength, and flexural strength, using standardized laboratory testing methods. The findings will be applicable to the fields of civil engineering and sustainable construction, contributing to the advancement of environmentally friendly building materials.</w:t>
      </w:r>
    </w:p>
    <w:p w14:paraId="312CCAC2" w14:textId="679AF844" w:rsidR="00B45891" w:rsidRPr="008F590E" w:rsidRDefault="00B45891" w:rsidP="008F590E">
      <w:pPr>
        <w:jc w:val="both"/>
      </w:pPr>
    </w:p>
    <w:sectPr w:rsidR="00B45891" w:rsidRPr="008F59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33F30"/>
    <w:multiLevelType w:val="multilevel"/>
    <w:tmpl w:val="B39E4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021B29"/>
    <w:multiLevelType w:val="multilevel"/>
    <w:tmpl w:val="706E96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02363539">
    <w:abstractNumId w:val="0"/>
  </w:num>
  <w:num w:numId="2" w16cid:durableId="1055618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90E"/>
    <w:rsid w:val="00220322"/>
    <w:rsid w:val="0059103E"/>
    <w:rsid w:val="006D6D67"/>
    <w:rsid w:val="008F590E"/>
    <w:rsid w:val="00B45891"/>
    <w:rsid w:val="00E85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8B5CA"/>
  <w15:chartTrackingRefBased/>
  <w15:docId w15:val="{40C0A0CF-9A8D-40BA-A79D-4A232683F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9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59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59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59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59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59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9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9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9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9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59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59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59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59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59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9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9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90E"/>
    <w:rPr>
      <w:rFonts w:eastAsiaTheme="majorEastAsia" w:cstheme="majorBidi"/>
      <w:color w:val="272727" w:themeColor="text1" w:themeTint="D8"/>
    </w:rPr>
  </w:style>
  <w:style w:type="paragraph" w:styleId="Title">
    <w:name w:val="Title"/>
    <w:basedOn w:val="Normal"/>
    <w:next w:val="Normal"/>
    <w:link w:val="TitleChar"/>
    <w:uiPriority w:val="10"/>
    <w:qFormat/>
    <w:rsid w:val="008F59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9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9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9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90E"/>
    <w:pPr>
      <w:spacing w:before="160"/>
      <w:jc w:val="center"/>
    </w:pPr>
    <w:rPr>
      <w:i/>
      <w:iCs/>
      <w:color w:val="404040" w:themeColor="text1" w:themeTint="BF"/>
    </w:rPr>
  </w:style>
  <w:style w:type="character" w:customStyle="1" w:styleId="QuoteChar">
    <w:name w:val="Quote Char"/>
    <w:basedOn w:val="DefaultParagraphFont"/>
    <w:link w:val="Quote"/>
    <w:uiPriority w:val="29"/>
    <w:rsid w:val="008F590E"/>
    <w:rPr>
      <w:i/>
      <w:iCs/>
      <w:color w:val="404040" w:themeColor="text1" w:themeTint="BF"/>
    </w:rPr>
  </w:style>
  <w:style w:type="paragraph" w:styleId="ListParagraph">
    <w:name w:val="List Paragraph"/>
    <w:basedOn w:val="Normal"/>
    <w:uiPriority w:val="34"/>
    <w:qFormat/>
    <w:rsid w:val="008F590E"/>
    <w:pPr>
      <w:ind w:left="720"/>
      <w:contextualSpacing/>
    </w:pPr>
  </w:style>
  <w:style w:type="character" w:styleId="IntenseEmphasis">
    <w:name w:val="Intense Emphasis"/>
    <w:basedOn w:val="DefaultParagraphFont"/>
    <w:uiPriority w:val="21"/>
    <w:qFormat/>
    <w:rsid w:val="008F590E"/>
    <w:rPr>
      <w:i/>
      <w:iCs/>
      <w:color w:val="2F5496" w:themeColor="accent1" w:themeShade="BF"/>
    </w:rPr>
  </w:style>
  <w:style w:type="paragraph" w:styleId="IntenseQuote">
    <w:name w:val="Intense Quote"/>
    <w:basedOn w:val="Normal"/>
    <w:next w:val="Normal"/>
    <w:link w:val="IntenseQuoteChar"/>
    <w:uiPriority w:val="30"/>
    <w:qFormat/>
    <w:rsid w:val="008F59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590E"/>
    <w:rPr>
      <w:i/>
      <w:iCs/>
      <w:color w:val="2F5496" w:themeColor="accent1" w:themeShade="BF"/>
    </w:rPr>
  </w:style>
  <w:style w:type="character" w:styleId="IntenseReference">
    <w:name w:val="Intense Reference"/>
    <w:basedOn w:val="DefaultParagraphFont"/>
    <w:uiPriority w:val="32"/>
    <w:qFormat/>
    <w:rsid w:val="008F59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21660">
      <w:bodyDiv w:val="1"/>
      <w:marLeft w:val="0"/>
      <w:marRight w:val="0"/>
      <w:marTop w:val="0"/>
      <w:marBottom w:val="0"/>
      <w:divBdr>
        <w:top w:val="none" w:sz="0" w:space="0" w:color="auto"/>
        <w:left w:val="none" w:sz="0" w:space="0" w:color="auto"/>
        <w:bottom w:val="none" w:sz="0" w:space="0" w:color="auto"/>
        <w:right w:val="none" w:sz="0" w:space="0" w:color="auto"/>
      </w:divBdr>
    </w:div>
    <w:div w:id="131579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2025-02-24T14:45:00Z</dcterms:created>
  <dcterms:modified xsi:type="dcterms:W3CDTF">2025-02-24T14:57:00Z</dcterms:modified>
</cp:coreProperties>
</file>