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01277" w14:textId="77777777" w:rsidR="00660468" w:rsidRDefault="00454B99">
      <w:pPr>
        <w:jc w:val="center"/>
        <w:rPr>
          <w:rFonts w:ascii="Times New Roman" w:hAnsi="Times New Roman" w:cs="Times New Roman"/>
          <w:b/>
          <w:sz w:val="24"/>
          <w:szCs w:val="24"/>
        </w:rPr>
      </w:pPr>
      <w:r>
        <w:rPr>
          <w:noProof/>
        </w:rPr>
        <w:drawing>
          <wp:inline distT="0" distB="0" distL="0" distR="0" wp14:anchorId="0EED9A08" wp14:editId="0026A987">
            <wp:extent cx="1469101" cy="1611086"/>
            <wp:effectExtent l="0" t="0" r="0"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2C513E77"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A</w:t>
      </w:r>
    </w:p>
    <w:p w14:paraId="43D62FE6"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AF86E23"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7A5F78C" w14:textId="77777777" w:rsidR="00660468" w:rsidRDefault="00454B99">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3516B6F6" w14:textId="77777777" w:rsidR="00660468" w:rsidRDefault="00454B99">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08863989" wp14:editId="2059F80A">
            <wp:extent cx="2204085" cy="970915"/>
            <wp:effectExtent l="0" t="0" r="5715" b="635"/>
            <wp:docPr id="1" name="Picture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descr="IMG_256"/>
                    <pic:cNvPicPr>
                      <a:picLocks noChangeAspect="1"/>
                    </pic:cNvPicPr>
                  </pic:nvPicPr>
                  <pic:blipFill>
                    <a:blip r:embed="rId10"/>
                    <a:stretch>
                      <a:fillRect/>
                    </a:stretch>
                  </pic:blipFill>
                  <pic:spPr>
                    <a:xfrm>
                      <a:off x="0" y="0"/>
                      <a:ext cx="2204085" cy="970915"/>
                    </a:xfrm>
                    <a:prstGeom prst="rect">
                      <a:avLst/>
                    </a:prstGeom>
                    <a:noFill/>
                    <a:ln w="9525">
                      <a:noFill/>
                    </a:ln>
                  </pic:spPr>
                </pic:pic>
              </a:graphicData>
            </a:graphic>
          </wp:inline>
        </w:drawing>
      </w:r>
    </w:p>
    <w:p w14:paraId="4375D402"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WINDOW BLIND INDUSTRY</w:t>
      </w:r>
    </w:p>
    <w:p w14:paraId="1A5325FF" w14:textId="77777777" w:rsidR="00660468" w:rsidRDefault="00454B99">
      <w:pPr>
        <w:jc w:val="center"/>
        <w:rPr>
          <w:rFonts w:ascii="Times New Roman" w:hAnsi="Times New Roman" w:cs="Times New Roman"/>
          <w:sz w:val="24"/>
          <w:szCs w:val="24"/>
        </w:rPr>
      </w:pPr>
      <w:r>
        <w:rPr>
          <w:rFonts w:ascii="Times New Roman" w:hAnsi="Times New Roman" w:cs="Times New Roman"/>
          <w:b/>
          <w:bCs/>
          <w:sz w:val="24"/>
          <w:szCs w:val="24"/>
        </w:rPr>
        <w:t>ZANGO,</w:t>
      </w:r>
      <w:r>
        <w:rPr>
          <w:rFonts w:ascii="Times New Roman" w:hAnsi="Times New Roman" w:cs="Times New Roman"/>
          <w:b/>
          <w:sz w:val="24"/>
          <w:szCs w:val="24"/>
        </w:rPr>
        <w:t xml:space="preserve"> ILORIN, KWARA STAT</w:t>
      </w:r>
      <w:r>
        <w:rPr>
          <w:rFonts w:ascii="Times New Roman" w:hAnsi="Times New Roman" w:cs="Times New Roman"/>
          <w:sz w:val="24"/>
          <w:szCs w:val="24"/>
        </w:rPr>
        <w:t>E.</w:t>
      </w:r>
    </w:p>
    <w:p w14:paraId="02E5763E"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BY</w:t>
      </w:r>
    </w:p>
    <w:p w14:paraId="37F5CA64" w14:textId="3AFB31BF" w:rsidR="00660468" w:rsidRDefault="00430B15">
      <w:pPr>
        <w:spacing w:after="0"/>
        <w:jc w:val="center"/>
        <w:rPr>
          <w:rFonts w:ascii="Arial Black" w:hAnsi="Arial Black" w:cs="Times New Roman"/>
          <w:b/>
          <w:sz w:val="34"/>
          <w:szCs w:val="34"/>
        </w:rPr>
      </w:pPr>
      <w:r w:rsidRPr="00430B15">
        <w:rPr>
          <w:rFonts w:ascii="Arial Black" w:hAnsi="Arial Black" w:cs="Times New Roman"/>
          <w:b/>
          <w:sz w:val="34"/>
          <w:szCs w:val="34"/>
        </w:rPr>
        <w:t>ADAM AFOLABI TITILOPE</w:t>
      </w:r>
    </w:p>
    <w:p w14:paraId="32A72B92" w14:textId="4391C1D5" w:rsidR="00660468" w:rsidRDefault="00D5706D" w:rsidP="008C52D8">
      <w:pPr>
        <w:spacing w:after="0"/>
        <w:jc w:val="center"/>
        <w:rPr>
          <w:rFonts w:ascii="Arial Black" w:hAnsi="Arial Black"/>
          <w:b/>
          <w:sz w:val="34"/>
          <w:szCs w:val="34"/>
        </w:rPr>
      </w:pPr>
      <w:r>
        <w:rPr>
          <w:rFonts w:ascii="Arial Black" w:hAnsi="Arial Black"/>
          <w:b/>
          <w:sz w:val="34"/>
          <w:szCs w:val="34"/>
        </w:rPr>
        <w:t>ND/23/BAM/FT/0025</w:t>
      </w:r>
    </w:p>
    <w:p w14:paraId="523F6052"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645F1349" w14:textId="77777777" w:rsidR="00660468" w:rsidRDefault="00454B99">
      <w:pPr>
        <w:ind w:firstLineChars="200" w:firstLine="480"/>
        <w:jc w:val="center"/>
        <w:rPr>
          <w:rFonts w:ascii="Times New Roman" w:hAnsi="Times New Roman" w:cs="Times New Roman"/>
          <w:b/>
          <w:sz w:val="24"/>
          <w:szCs w:val="24"/>
        </w:rPr>
      </w:pPr>
      <w:r>
        <w:rPr>
          <w:rFonts w:ascii="Times New Roman" w:hAnsi="Times New Roman" w:cs="Times New Roman"/>
          <w:b/>
          <w:sz w:val="24"/>
          <w:szCs w:val="24"/>
        </w:rPr>
        <w:t xml:space="preserve">DEPARTMENT OF MASS COMMUNICATION </w:t>
      </w:r>
    </w:p>
    <w:p w14:paraId="2E73CE22" w14:textId="77777777" w:rsidR="00660468" w:rsidRDefault="00454B99">
      <w:pPr>
        <w:ind w:firstLineChars="200" w:firstLine="480"/>
        <w:jc w:val="center"/>
        <w:rPr>
          <w:rFonts w:ascii="Times New Roman" w:hAnsi="Times New Roman" w:cs="Times New Roman"/>
          <w:b/>
          <w:sz w:val="24"/>
          <w:szCs w:val="24"/>
        </w:rPr>
      </w:pPr>
      <w:r>
        <w:rPr>
          <w:rFonts w:ascii="Times New Roman" w:hAnsi="Times New Roman" w:cs="Times New Roman"/>
          <w:b/>
          <w:sz w:val="24"/>
          <w:szCs w:val="24"/>
        </w:rPr>
        <w:t xml:space="preserve">INSTUTUTE OF INFORMATION AND COMMUNICATION TECHNOLOGY, </w:t>
      </w:r>
    </w:p>
    <w:p w14:paraId="2BB7B66F" w14:textId="77777777" w:rsidR="00660468" w:rsidRDefault="00454B99">
      <w:pPr>
        <w:ind w:firstLineChars="200" w:firstLine="480"/>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41DE9020" w14:textId="77777777" w:rsidR="00660468" w:rsidRDefault="00454B99">
      <w:pPr>
        <w:ind w:firstLineChars="200" w:firstLine="480"/>
        <w:rPr>
          <w:rFonts w:ascii="Times New Roman" w:hAnsi="Times New Roman" w:cs="Times New Roman"/>
          <w:b/>
          <w:sz w:val="24"/>
          <w:szCs w:val="24"/>
        </w:rPr>
      </w:pPr>
      <w:r>
        <w:rPr>
          <w:rFonts w:ascii="Times New Roman" w:hAnsi="Times New Roman" w:cs="Times New Roman"/>
          <w:b/>
          <w:sz w:val="24"/>
          <w:szCs w:val="24"/>
        </w:rPr>
        <w:t xml:space="preserve">         </w:t>
      </w:r>
    </w:p>
    <w:p w14:paraId="124BE043"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MASS COMMUNICATION. </w:t>
      </w:r>
    </w:p>
    <w:p w14:paraId="03E72C81" w14:textId="77777777" w:rsidR="00660468" w:rsidRDefault="00660468">
      <w:pPr>
        <w:jc w:val="center"/>
        <w:rPr>
          <w:rFonts w:ascii="Times New Roman" w:hAnsi="Times New Roman" w:cs="Times New Roman"/>
          <w:b/>
          <w:sz w:val="24"/>
          <w:szCs w:val="24"/>
        </w:rPr>
      </w:pPr>
    </w:p>
    <w:p w14:paraId="56A31340" w14:textId="643C4640" w:rsidR="00660468" w:rsidRDefault="00454B99">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lastRenderedPageBreak/>
        <w:t>AUGUST- NOVEMBER 20</w:t>
      </w:r>
      <w:r w:rsidR="008C52D8">
        <w:rPr>
          <w:rFonts w:ascii="Times New Roman" w:hAnsi="Times New Roman" w:cs="Times New Roman"/>
          <w:b/>
          <w:sz w:val="24"/>
          <w:szCs w:val="24"/>
        </w:rPr>
        <w:t>24</w:t>
      </w:r>
    </w:p>
    <w:p w14:paraId="4926558B" w14:textId="77777777" w:rsidR="00660468" w:rsidRDefault="00454B99">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EAC806C" w14:textId="77777777" w:rsidR="00660468" w:rsidRDefault="00454B99">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AC7A1A7" w14:textId="77777777" w:rsidR="00660468" w:rsidRDefault="00454B99">
      <w:pPr>
        <w:rPr>
          <w:rFonts w:ascii="Times New Roman" w:hAnsi="Times New Roman" w:cs="Times New Roman"/>
          <w:b/>
          <w:sz w:val="24"/>
          <w:szCs w:val="24"/>
        </w:rPr>
      </w:pPr>
      <w:r>
        <w:rPr>
          <w:rFonts w:ascii="Times New Roman" w:hAnsi="Times New Roman" w:cs="Times New Roman"/>
          <w:b/>
          <w:sz w:val="24"/>
          <w:szCs w:val="24"/>
        </w:rPr>
        <w:br w:type="page"/>
      </w:r>
    </w:p>
    <w:p w14:paraId="77914527" w14:textId="77777777" w:rsidR="00660468" w:rsidRDefault="00660468">
      <w:pPr>
        <w:rPr>
          <w:rFonts w:ascii="Times New Roman" w:hAnsi="Times New Roman" w:cs="Times New Roman"/>
          <w:b/>
          <w:sz w:val="24"/>
          <w:szCs w:val="24"/>
        </w:rPr>
      </w:pPr>
    </w:p>
    <w:p w14:paraId="1B16DFEF"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799838D" w14:textId="77777777" w:rsidR="00660468" w:rsidRDefault="00454B99">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758AD1D" w14:textId="77777777" w:rsidR="00660468" w:rsidRDefault="00454B99">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FF5F2CC" w14:textId="2234B00C" w:rsidR="00660468" w:rsidRDefault="00454B99">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79705DF6" w14:textId="77777777" w:rsidR="00660468" w:rsidRDefault="00660468">
      <w:pPr>
        <w:rPr>
          <w:rFonts w:ascii="Times New Roman" w:hAnsi="Times New Roman" w:cs="Times New Roman"/>
          <w:bCs/>
          <w:sz w:val="24"/>
          <w:szCs w:val="24"/>
        </w:rPr>
      </w:pPr>
    </w:p>
    <w:p w14:paraId="66D1AF1C" w14:textId="77777777" w:rsidR="00660468" w:rsidRDefault="00660468">
      <w:pPr>
        <w:jc w:val="center"/>
        <w:rPr>
          <w:rFonts w:ascii="Times New Roman" w:hAnsi="Times New Roman" w:cs="Times New Roman"/>
          <w:b/>
          <w:sz w:val="24"/>
          <w:szCs w:val="24"/>
        </w:rPr>
      </w:pPr>
    </w:p>
    <w:p w14:paraId="1537B20C" w14:textId="77777777" w:rsidR="00660468" w:rsidRDefault="00660468">
      <w:pPr>
        <w:jc w:val="center"/>
        <w:rPr>
          <w:rFonts w:ascii="Times New Roman" w:hAnsi="Times New Roman" w:cs="Times New Roman"/>
          <w:b/>
          <w:sz w:val="24"/>
          <w:szCs w:val="24"/>
        </w:rPr>
      </w:pPr>
    </w:p>
    <w:p w14:paraId="14B626EA" w14:textId="77777777" w:rsidR="00660468" w:rsidRDefault="00660468">
      <w:pPr>
        <w:jc w:val="center"/>
        <w:rPr>
          <w:rFonts w:ascii="Times New Roman" w:hAnsi="Times New Roman" w:cs="Times New Roman"/>
          <w:b/>
          <w:sz w:val="24"/>
          <w:szCs w:val="24"/>
        </w:rPr>
      </w:pPr>
    </w:p>
    <w:p w14:paraId="2AFFAD76" w14:textId="77777777" w:rsidR="00660468" w:rsidRDefault="00660468">
      <w:pPr>
        <w:jc w:val="center"/>
        <w:rPr>
          <w:rFonts w:ascii="Times New Roman" w:hAnsi="Times New Roman" w:cs="Times New Roman"/>
          <w:b/>
          <w:sz w:val="24"/>
          <w:szCs w:val="24"/>
        </w:rPr>
      </w:pPr>
    </w:p>
    <w:p w14:paraId="2DAE422A" w14:textId="77777777" w:rsidR="00660468" w:rsidRDefault="00660468">
      <w:pPr>
        <w:jc w:val="center"/>
        <w:rPr>
          <w:rFonts w:ascii="Times New Roman" w:hAnsi="Times New Roman" w:cs="Times New Roman"/>
          <w:b/>
          <w:sz w:val="24"/>
          <w:szCs w:val="24"/>
        </w:rPr>
      </w:pPr>
    </w:p>
    <w:p w14:paraId="112D04E0" w14:textId="77777777" w:rsidR="00660468" w:rsidRDefault="00660468">
      <w:pPr>
        <w:jc w:val="center"/>
        <w:rPr>
          <w:rFonts w:ascii="Times New Roman" w:hAnsi="Times New Roman" w:cs="Times New Roman"/>
          <w:b/>
          <w:sz w:val="24"/>
          <w:szCs w:val="24"/>
        </w:rPr>
      </w:pPr>
    </w:p>
    <w:p w14:paraId="0720C106" w14:textId="77777777" w:rsidR="00660468" w:rsidRDefault="00660468">
      <w:pPr>
        <w:jc w:val="center"/>
        <w:rPr>
          <w:rFonts w:ascii="Times New Roman" w:hAnsi="Times New Roman" w:cs="Times New Roman"/>
          <w:b/>
          <w:sz w:val="24"/>
          <w:szCs w:val="24"/>
        </w:rPr>
      </w:pPr>
    </w:p>
    <w:p w14:paraId="0E99A6C6" w14:textId="77777777" w:rsidR="00660468" w:rsidRDefault="00660468">
      <w:pPr>
        <w:jc w:val="center"/>
        <w:rPr>
          <w:rFonts w:ascii="Times New Roman" w:hAnsi="Times New Roman" w:cs="Times New Roman"/>
          <w:b/>
          <w:sz w:val="24"/>
          <w:szCs w:val="24"/>
        </w:rPr>
      </w:pPr>
    </w:p>
    <w:p w14:paraId="379FB81F" w14:textId="77777777" w:rsidR="00660468" w:rsidRDefault="00660468">
      <w:pPr>
        <w:jc w:val="center"/>
        <w:rPr>
          <w:rFonts w:ascii="Times New Roman" w:hAnsi="Times New Roman" w:cs="Times New Roman"/>
          <w:b/>
          <w:sz w:val="24"/>
          <w:szCs w:val="24"/>
        </w:rPr>
      </w:pPr>
    </w:p>
    <w:p w14:paraId="05674DF7" w14:textId="77777777" w:rsidR="00660468" w:rsidRDefault="00660468">
      <w:pPr>
        <w:jc w:val="center"/>
        <w:rPr>
          <w:rFonts w:ascii="Times New Roman" w:hAnsi="Times New Roman" w:cs="Times New Roman"/>
          <w:b/>
          <w:sz w:val="24"/>
          <w:szCs w:val="24"/>
        </w:rPr>
      </w:pPr>
    </w:p>
    <w:p w14:paraId="6726A1E5" w14:textId="77777777" w:rsidR="00660468" w:rsidRDefault="00660468">
      <w:pPr>
        <w:jc w:val="center"/>
        <w:rPr>
          <w:rFonts w:ascii="Times New Roman" w:hAnsi="Times New Roman" w:cs="Times New Roman"/>
          <w:b/>
          <w:sz w:val="24"/>
          <w:szCs w:val="24"/>
        </w:rPr>
      </w:pPr>
    </w:p>
    <w:p w14:paraId="501DABA0" w14:textId="77777777" w:rsidR="00660468" w:rsidRDefault="00660468">
      <w:pPr>
        <w:jc w:val="center"/>
        <w:rPr>
          <w:rFonts w:ascii="Times New Roman" w:hAnsi="Times New Roman" w:cs="Times New Roman"/>
          <w:b/>
          <w:sz w:val="24"/>
          <w:szCs w:val="24"/>
        </w:rPr>
      </w:pPr>
    </w:p>
    <w:p w14:paraId="1D4E065F" w14:textId="77777777" w:rsidR="00660468" w:rsidRDefault="00660468">
      <w:pPr>
        <w:jc w:val="center"/>
        <w:rPr>
          <w:rFonts w:ascii="Times New Roman" w:hAnsi="Times New Roman" w:cs="Times New Roman"/>
          <w:b/>
          <w:sz w:val="24"/>
          <w:szCs w:val="24"/>
        </w:rPr>
      </w:pPr>
    </w:p>
    <w:p w14:paraId="55573DE8" w14:textId="77777777" w:rsidR="00660468" w:rsidRDefault="00660468">
      <w:pPr>
        <w:jc w:val="center"/>
        <w:rPr>
          <w:rFonts w:ascii="Times New Roman" w:hAnsi="Times New Roman" w:cs="Times New Roman"/>
          <w:b/>
          <w:sz w:val="24"/>
          <w:szCs w:val="24"/>
        </w:rPr>
      </w:pPr>
    </w:p>
    <w:p w14:paraId="0EEECD7E" w14:textId="77777777" w:rsidR="00660468" w:rsidRDefault="00660468">
      <w:pPr>
        <w:jc w:val="center"/>
        <w:rPr>
          <w:rFonts w:ascii="Times New Roman" w:hAnsi="Times New Roman" w:cs="Times New Roman"/>
          <w:b/>
          <w:sz w:val="24"/>
          <w:szCs w:val="24"/>
        </w:rPr>
      </w:pPr>
    </w:p>
    <w:p w14:paraId="7A4E16F0" w14:textId="77777777" w:rsidR="00660468" w:rsidRDefault="00660468">
      <w:pPr>
        <w:jc w:val="center"/>
        <w:rPr>
          <w:rFonts w:ascii="Times New Roman" w:hAnsi="Times New Roman" w:cs="Times New Roman"/>
          <w:b/>
          <w:sz w:val="24"/>
          <w:szCs w:val="24"/>
        </w:rPr>
      </w:pPr>
    </w:p>
    <w:p w14:paraId="20D2EFEC" w14:textId="77777777" w:rsidR="00660468" w:rsidRDefault="00660468">
      <w:pPr>
        <w:jc w:val="center"/>
        <w:rPr>
          <w:rFonts w:ascii="Times New Roman" w:hAnsi="Times New Roman" w:cs="Times New Roman"/>
          <w:b/>
          <w:sz w:val="24"/>
          <w:szCs w:val="24"/>
        </w:rPr>
      </w:pPr>
    </w:p>
    <w:p w14:paraId="574AF871" w14:textId="77777777" w:rsidR="00660468" w:rsidRDefault="00660468">
      <w:pPr>
        <w:jc w:val="center"/>
        <w:rPr>
          <w:rFonts w:ascii="Times New Roman" w:hAnsi="Times New Roman" w:cs="Times New Roman"/>
          <w:b/>
          <w:sz w:val="24"/>
          <w:szCs w:val="24"/>
        </w:rPr>
      </w:pPr>
    </w:p>
    <w:p w14:paraId="7229DA5E" w14:textId="77777777" w:rsidR="00660468" w:rsidRDefault="00660468">
      <w:pPr>
        <w:jc w:val="center"/>
        <w:rPr>
          <w:rFonts w:ascii="Times New Roman" w:hAnsi="Times New Roman" w:cs="Times New Roman"/>
          <w:b/>
          <w:sz w:val="24"/>
          <w:szCs w:val="24"/>
        </w:rPr>
      </w:pPr>
    </w:p>
    <w:p w14:paraId="4AAB47C0" w14:textId="77777777" w:rsidR="00660468" w:rsidRDefault="00660468">
      <w:pPr>
        <w:jc w:val="center"/>
        <w:rPr>
          <w:rFonts w:ascii="Times New Roman" w:hAnsi="Times New Roman" w:cs="Times New Roman"/>
          <w:b/>
          <w:sz w:val="24"/>
          <w:szCs w:val="24"/>
        </w:rPr>
      </w:pPr>
    </w:p>
    <w:p w14:paraId="27EC777A" w14:textId="77777777" w:rsidR="00660468" w:rsidRDefault="00660468">
      <w:pPr>
        <w:jc w:val="center"/>
        <w:rPr>
          <w:rFonts w:ascii="Times New Roman" w:hAnsi="Times New Roman" w:cs="Times New Roman"/>
          <w:b/>
          <w:sz w:val="24"/>
          <w:szCs w:val="24"/>
        </w:rPr>
      </w:pPr>
    </w:p>
    <w:p w14:paraId="35B05E49" w14:textId="77777777" w:rsidR="00660468" w:rsidRDefault="00454B99">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4A1DDDA0" w14:textId="77777777" w:rsidR="00660468" w:rsidRDefault="00454B99">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cs="Times New Roman"/>
          <w:b/>
          <w:bCs/>
          <w:sz w:val="24"/>
          <w:szCs w:val="24"/>
        </w:rPr>
        <w:t>WINDOW BLIND INDUSTRY, ZANGO,</w:t>
      </w:r>
      <w:r>
        <w:rPr>
          <w:rFonts w:ascii="Times New Roman" w:hAnsi="Times New Roman" w:cs="Times New Roman"/>
          <w:b/>
          <w:sz w:val="24"/>
          <w:szCs w:val="24"/>
        </w:rPr>
        <w:t xml:space="preserve"> ILORIN KWARA STAT</w:t>
      </w:r>
      <w:r>
        <w:rPr>
          <w:rFonts w:ascii="Times New Roman" w:hAnsi="Times New Roman" w:cs="Times New Roman"/>
          <w:sz w:val="24"/>
          <w:szCs w:val="24"/>
        </w:rPr>
        <w:t>E.</w:t>
      </w:r>
    </w:p>
    <w:p w14:paraId="76CC2B6C" w14:textId="77777777" w:rsidR="00660468" w:rsidRDefault="00454B99">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1AAC872"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br w:type="page"/>
      </w:r>
    </w:p>
    <w:p w14:paraId="5FD87AC7" w14:textId="77777777" w:rsidR="00660468" w:rsidRDefault="00454B99">
      <w:pPr>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0EEB1B6F"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TITTLE PAGE</w:t>
      </w:r>
    </w:p>
    <w:p w14:paraId="6C881D74"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PREFACE</w:t>
      </w:r>
    </w:p>
    <w:p w14:paraId="3CDEEAD2"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DEDICATION</w:t>
      </w:r>
    </w:p>
    <w:p w14:paraId="4EE3418C"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ACKNOWLEDGEMENT</w:t>
      </w:r>
    </w:p>
    <w:p w14:paraId="7F5667BB"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TABLE OF CONTENT</w:t>
      </w:r>
    </w:p>
    <w:p w14:paraId="30D662E7" w14:textId="77777777" w:rsidR="00660468" w:rsidRDefault="00660468">
      <w:pPr>
        <w:rPr>
          <w:rFonts w:ascii="Times New Roman" w:hAnsi="Times New Roman" w:cs="Times New Roman"/>
          <w:b/>
          <w:bCs/>
          <w:sz w:val="24"/>
          <w:szCs w:val="24"/>
        </w:rPr>
      </w:pPr>
    </w:p>
    <w:p w14:paraId="2B9CF609"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CHAPTER ONE</w:t>
      </w:r>
    </w:p>
    <w:p w14:paraId="3F978100"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23CACA6"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5CB8395D" w14:textId="77777777" w:rsidR="00660468" w:rsidRDefault="00660468">
      <w:pPr>
        <w:rPr>
          <w:rFonts w:ascii="Times New Roman" w:hAnsi="Times New Roman" w:cs="Times New Roman"/>
          <w:b/>
          <w:bCs/>
          <w:sz w:val="24"/>
          <w:szCs w:val="24"/>
        </w:rPr>
      </w:pPr>
    </w:p>
    <w:p w14:paraId="227D958E" w14:textId="77777777" w:rsidR="00660468" w:rsidRDefault="00660468">
      <w:pPr>
        <w:rPr>
          <w:rFonts w:ascii="Times New Roman" w:hAnsi="Times New Roman" w:cs="Times New Roman"/>
          <w:b/>
          <w:bCs/>
          <w:sz w:val="24"/>
          <w:szCs w:val="24"/>
        </w:rPr>
      </w:pPr>
    </w:p>
    <w:p w14:paraId="46DF2A39"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CHAPTER TWO</w:t>
      </w:r>
    </w:p>
    <w:p w14:paraId="7A63AB0A"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INTRODUCTION</w:t>
      </w:r>
    </w:p>
    <w:p w14:paraId="5CA592C5"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6FC7E3C"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F83A880" w14:textId="77777777" w:rsidR="00660468" w:rsidRDefault="00660468">
      <w:pPr>
        <w:rPr>
          <w:rFonts w:ascii="Times New Roman" w:hAnsi="Times New Roman" w:cs="Times New Roman"/>
          <w:b/>
          <w:bCs/>
          <w:sz w:val="24"/>
          <w:szCs w:val="24"/>
        </w:rPr>
      </w:pPr>
    </w:p>
    <w:p w14:paraId="68E41522"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CHAPTER THREE</w:t>
      </w:r>
    </w:p>
    <w:p w14:paraId="110BA301"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6791530" w14:textId="77777777" w:rsidR="00660468" w:rsidRDefault="00660468">
      <w:pPr>
        <w:rPr>
          <w:rFonts w:ascii="Times New Roman" w:hAnsi="Times New Roman" w:cs="Times New Roman"/>
          <w:b/>
          <w:bCs/>
          <w:sz w:val="24"/>
          <w:szCs w:val="24"/>
        </w:rPr>
      </w:pPr>
    </w:p>
    <w:p w14:paraId="6E2E9246"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CHAPTER FOUR</w:t>
      </w:r>
    </w:p>
    <w:p w14:paraId="0BAE7E58"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4031B3A3"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CHAPTER FIVE</w:t>
      </w:r>
    </w:p>
    <w:p w14:paraId="4DC53A7F"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2620284"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RECOMMENDATION</w:t>
      </w:r>
    </w:p>
    <w:p w14:paraId="25073668"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t>CONCLUSION</w:t>
      </w:r>
    </w:p>
    <w:p w14:paraId="20BEECF4" w14:textId="77777777" w:rsidR="00660468" w:rsidRDefault="00454B99">
      <w:pPr>
        <w:rPr>
          <w:rFonts w:ascii="Times New Roman" w:hAnsi="Times New Roman" w:cs="Times New Roman"/>
          <w:b/>
          <w:bCs/>
          <w:sz w:val="24"/>
          <w:szCs w:val="24"/>
        </w:rPr>
      </w:pPr>
      <w:r>
        <w:rPr>
          <w:rFonts w:ascii="Times New Roman" w:hAnsi="Times New Roman" w:cs="Times New Roman"/>
          <w:b/>
          <w:bCs/>
          <w:sz w:val="24"/>
          <w:szCs w:val="24"/>
        </w:rPr>
        <w:br w:type="page"/>
      </w:r>
    </w:p>
    <w:p w14:paraId="579516D2" w14:textId="77777777" w:rsidR="00660468" w:rsidRDefault="00454B99">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0D994963" w14:textId="77777777" w:rsidR="00660468" w:rsidRDefault="00660468">
      <w:pPr>
        <w:spacing w:line="276" w:lineRule="auto"/>
        <w:rPr>
          <w:rFonts w:ascii="Times New Roman" w:hAnsi="Times New Roman" w:cs="Times New Roman"/>
          <w:sz w:val="24"/>
          <w:szCs w:val="24"/>
        </w:rPr>
      </w:pPr>
    </w:p>
    <w:p w14:paraId="4CA11F4D" w14:textId="77777777" w:rsidR="00660468" w:rsidRDefault="00454B9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C3A999F" w14:textId="77777777" w:rsidR="00660468" w:rsidRDefault="00454B9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F2461FF" w14:textId="77777777" w:rsidR="00660468" w:rsidRDefault="00660468">
      <w:pPr>
        <w:spacing w:line="276" w:lineRule="auto"/>
        <w:rPr>
          <w:rFonts w:ascii="Times New Roman" w:hAnsi="Times New Roman" w:cs="Times New Roman"/>
          <w:b/>
          <w:bCs/>
          <w:sz w:val="24"/>
          <w:szCs w:val="24"/>
        </w:rPr>
      </w:pPr>
    </w:p>
    <w:p w14:paraId="41D0496E" w14:textId="77777777" w:rsidR="00660468" w:rsidRDefault="00454B9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E9DD9F9" w14:textId="77777777" w:rsidR="00660468" w:rsidRDefault="00454B9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8C01D91" w14:textId="77777777" w:rsidR="00660468" w:rsidRDefault="00454B9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D3B241C" w14:textId="77777777" w:rsidR="00660468" w:rsidRDefault="00454B9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0E5173F" w14:textId="77777777" w:rsidR="00660468" w:rsidRDefault="00454B9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0FB993E5" w14:textId="77777777" w:rsidR="00660468" w:rsidRDefault="00454B99">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D6B8105"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0418BF0"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DA237F9"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34A37BC"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148D4C7"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7217B9F2"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3458016"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C4F998A"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4C24343"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B9B2C0B"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AF57F82"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7296C13" w14:textId="77777777" w:rsidR="00660468" w:rsidRDefault="00454B9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B240A8B" w14:textId="77777777" w:rsidR="00660468" w:rsidRDefault="00454B99">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0B530B8" w14:textId="77777777" w:rsidR="00660468" w:rsidRDefault="00454B99">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21ABB7D" w14:textId="77777777" w:rsidR="00660468" w:rsidRDefault="00454B99">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697908B" w14:textId="77777777" w:rsidR="00660468" w:rsidRDefault="00454B99">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F90D32D" w14:textId="77777777" w:rsidR="00660468" w:rsidRDefault="00454B99">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2024569" w14:textId="77777777" w:rsidR="00660468" w:rsidRDefault="00454B99">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C2D7B60" w14:textId="77777777" w:rsidR="00660468" w:rsidRDefault="00660468">
      <w:pPr>
        <w:spacing w:line="276" w:lineRule="auto"/>
        <w:rPr>
          <w:rFonts w:ascii="Times New Roman" w:hAnsi="Times New Roman" w:cs="Times New Roman"/>
          <w:sz w:val="24"/>
          <w:szCs w:val="24"/>
        </w:rPr>
      </w:pPr>
    </w:p>
    <w:p w14:paraId="67E2EE7D" w14:textId="77777777" w:rsidR="00660468" w:rsidRDefault="00454B9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7E40F60" w14:textId="77777777" w:rsidR="00660468" w:rsidRDefault="00454B9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32E80CF" w14:textId="77777777" w:rsidR="00660468" w:rsidRDefault="00454B9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A10621C" w14:textId="77777777" w:rsidR="00660468" w:rsidRDefault="00660468">
      <w:pPr>
        <w:spacing w:line="276" w:lineRule="auto"/>
        <w:jc w:val="both"/>
        <w:rPr>
          <w:rFonts w:ascii="Times New Roman" w:hAnsi="Times New Roman" w:cs="Times New Roman"/>
          <w:sz w:val="26"/>
          <w:szCs w:val="26"/>
          <w:lang w:val="en-GB"/>
        </w:rPr>
      </w:pPr>
    </w:p>
    <w:p w14:paraId="2190AF01" w14:textId="77777777" w:rsidR="00660468" w:rsidRDefault="00454B9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696833E"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735BF1D"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3F169FF" w14:textId="77777777" w:rsidR="00660468" w:rsidRDefault="00454B9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F7C006D"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3329368E"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F1EC113"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69E1C76C" w14:textId="77777777" w:rsidR="00660468" w:rsidRDefault="00454B9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5AC6C0E"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2BA0531"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565F3CF" w14:textId="77777777" w:rsidR="00660468" w:rsidRDefault="00454B9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346F8DC"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4C5CD4A"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36160A7" w14:textId="77777777" w:rsidR="00660468" w:rsidRDefault="00454B9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9C5DF86"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71D176F" w14:textId="77777777" w:rsidR="00660468" w:rsidRDefault="00454B9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7218CB9F" w14:textId="77777777" w:rsidR="00660468" w:rsidRDefault="00454B9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C488BD9" w14:textId="77777777" w:rsidR="00660468" w:rsidRDefault="00454B99">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629CBB0" w14:textId="77777777" w:rsidR="00660468" w:rsidRDefault="00454B9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CHAPTER 2</w:t>
      </w:r>
    </w:p>
    <w:p w14:paraId="4C780032" w14:textId="77777777" w:rsidR="00660468" w:rsidRDefault="00454B9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2AC4F2A" w14:textId="77777777" w:rsidR="00660468" w:rsidRDefault="00454B99">
      <w:pPr>
        <w:jc w:val="center"/>
        <w:rPr>
          <w:rFonts w:ascii="Times New Roman" w:eastAsia="Wingdings" w:hAnsi="Times New Roman" w:cs="Times New Roman"/>
          <w:sz w:val="24"/>
          <w:szCs w:val="24"/>
        </w:rPr>
      </w:pPr>
      <w:r>
        <w:rPr>
          <w:rFonts w:ascii="Times New Roman" w:eastAsia="Wingdings" w:hAnsi="Times New Roman" w:cs="Times New Roman"/>
          <w:b/>
          <w:sz w:val="24"/>
          <w:szCs w:val="24"/>
        </w:rPr>
        <w:t>WINDOW BLIND INDUSTRY</w:t>
      </w:r>
    </w:p>
    <w:p w14:paraId="1765BF4C" w14:textId="77777777" w:rsidR="00660468" w:rsidRDefault="00454B99">
      <w:pPr>
        <w:rPr>
          <w:rFonts w:ascii="Times New Roman" w:eastAsia="Wingdings" w:hAnsi="Times New Roman" w:cs="Times New Roman"/>
          <w:b/>
          <w:sz w:val="24"/>
          <w:szCs w:val="24"/>
        </w:rPr>
      </w:pPr>
      <w:r>
        <w:rPr>
          <w:rFonts w:ascii="Times New Roman" w:eastAsia="Wingdings" w:hAnsi="Times New Roman" w:cs="Times New Roman"/>
          <w:b/>
          <w:sz w:val="24"/>
          <w:szCs w:val="24"/>
        </w:rPr>
        <w:t>2:1 BRIEF HISTORY OF WINDOW BLIND INDUSTRY</w:t>
      </w:r>
    </w:p>
    <w:p w14:paraId="35689390"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history of this window blind company is a story of vision, innovation, and resilience. It began with a simple idea: to create window coverings that would balance functionality with aesthetics. From its earliest days, the company focused on crafting blinds that were not only practical but also enhanced the beauty of living spaces. This philosophy shaped its mission and continues to drive its growth.</w:t>
      </w:r>
    </w:p>
    <w:p w14:paraId="07F1C3B2"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Initially, the company concentrated on producing simple, durable blinds tailored to meet the needs of residential customers. These products were inspired by traditional designs, such as Venetian blinds and bamboo shades, which have been used for centuries for their timeless appeal and practical functionality. By combining classic aesthetics with modern materials, the company quickly differentiated itself from competitors.</w:t>
      </w:r>
    </w:p>
    <w:p w14:paraId="60ED48F9"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Handmade craftsmanship defined the company’s early products. Each blind was meticulously crafted to ensure durability, elegance, and attention to detail. This emphasis on quality quickly earned the trust of customers and laid the foundation for its success. As demand for its products increased, the company transitioned to modern manufacturing techniques. This shift allowed for larger-scale production without compromising the standards that customers had come to expect.</w:t>
      </w:r>
    </w:p>
    <w:p w14:paraId="0A1552F9"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Recognizing the potential to expand its reach, the company began distributing its products to neighboring regions. This expansion not only increased its market share but also positioned it as a growing force in the window blind industry. As the company grew, it began experimenting with new materials, such as lightweight aluminum and synthetic fabrics. These innovations improved the durability, affordability, and versatility of its blinds, making them accessible to a broader audience.</w:t>
      </w:r>
    </w:p>
    <w:p w14:paraId="6F1CDE1D"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One of the company’s early breakthroughs was the introduction of customizable options. Customers could choose from a variety of colors, patterns, and materials, allowing them to tailor blinds to their unique tastes and interior design needs. This personalization became a hallmark of the company’s brand, appealing to homeowners seeking both function and style.</w:t>
      </w:r>
    </w:p>
    <w:p w14:paraId="4181FF90"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launch of roller blinds with spring mechanisms marked a significant milestone in the company’s history. These blinds were praised for their ease of use and sleek design, quickly becoming a favorite among customers. This innovation showcased the company’s ability to blend practicality with cutting-edge technology, a trait that would define its future products.</w:t>
      </w:r>
    </w:p>
    <w:p w14:paraId="333608E9"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Recognizing the needs of businesses, the company expanded into the commercial sector. It developed blinds specifically designed for offices and public spaces, focusing on features such as glare reduction, durability, and energy efficiency. This move into commercial markets not only diversified its offerings but also solidified its reputation as a versatile and forward-thinking company.</w:t>
      </w:r>
    </w:p>
    <w:p w14:paraId="3B00A511"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As the company continued to grow, it ventured into global markets, exporting its products to international audiences. This global expansion allowed it to introduce innovative designs and advanced manufacturing techniques to a wider customer base, establishing itself as a recognized leader in the industry.</w:t>
      </w:r>
    </w:p>
    <w:p w14:paraId="22C94F86"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introduction of vertical blinds marked another turning point in the company’s evolution. These blinds catered to modern architectural trends, particularly for spaces with large windows and sliding doors. Their clean lines and functional design made them a popular choice for both residential and commercial clients.</w:t>
      </w:r>
    </w:p>
    <w:p w14:paraId="1FFC930F"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company’s commitment to innovation was further demonstrated through its investment in research and development. By focusing on sustainability, it introduced energy-efficient designs, such as cellular shades, which helped reduce heating and cooling costs for customers. This focus on environmental responsibility resonated with eco-conscious consumers and set the company apart in the industry.</w:t>
      </w:r>
    </w:p>
    <w:p w14:paraId="37A275F3"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Embracing technological advancements, the company launched motorized blinds operated by remote controls. This innovation offered a new level of convenience and luxury for customers, paving the way for its entry into the smart home market. Building on this success, the company introduced smart blinds compatible with voice-activated systems like Alexa and Google Home. These products demonstrated its ability to adapt to the digital age while maintaining its commitment to quality.</w:t>
      </w:r>
    </w:p>
    <w:p w14:paraId="6E93BA66"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Sustainability became a core part of the company’s mission. It introduced eco-friendly materials and practices, such as using recycled components and reducing manufacturing waste. Its energy-efficient products, like honeycomb shades, became popular among consumers looking for environmentally friendly solutions.</w:t>
      </w:r>
    </w:p>
    <w:p w14:paraId="3462D411"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company also expanded its product portfolio to include pleated shades, Roman blinds, and outdoor window coverings. This diversification ensured that it could meet the needs of a wide range of customers, from homeowners to large commercial projects. Strategic partnerships with interior designers and construction firms further enhanced its visibility and credibility.</w:t>
      </w:r>
    </w:p>
    <w:p w14:paraId="4E6E5123"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To adapt to changing consumer habits, the company embraced e-commerce, launching an online platform where customers could explore, customize, and order products from the comfort of their homes. This digital transformation not only made its products more accessible but also streamlined the customer experience.</w:t>
      </w:r>
    </w:p>
    <w:p w14:paraId="792B980F"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Customer service became a cornerstone of the company’s operations. From personalized consultations to post-installation support, the company prioritized building strong relationships with its clients. This focus on service earned it numerous awards and accolades, cementing its reputation as a leader in the window blind industry.</w:t>
      </w:r>
    </w:p>
    <w:p w14:paraId="18756A51"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Despite challenges such as economic downturns and increasing competition, the company remained resilient. It responded with strategic pricing, improved marketing efforts, and a renewed focus on premium products that appealed to discerning customers. Integrating artificial intelligence into its design process, the company began using data to analyze customer preferences and deliver personalized solutions.</w:t>
      </w:r>
    </w:p>
    <w:p w14:paraId="6B7C6A6F"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Social responsibility also became a priority for the company. It launched community programs, including donating blinds to schools, hospitals, and low-income households. These initiatives not only strengthened its brand image but also reinforced its commitment to making a positive impact on society.</w:t>
      </w:r>
    </w:p>
    <w:p w14:paraId="1F0C0954"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Through continuous innovation and a willingness to adapt to emerging trends, the company has maintained its position as a leader in the competitive window blind industry. Today, it is known for its cutting-edge designs, sustainable practices, and dedication to customer satisfaction. Looking ahead, the company aims to redefine window coverings with advanced technologies and environmentally friendly solutions, ensuring its legacy of quality and innovation endures.</w:t>
      </w:r>
    </w:p>
    <w:p w14:paraId="2BCEAFA9" w14:textId="77777777" w:rsidR="00660468" w:rsidRDefault="00660468">
      <w:pPr>
        <w:jc w:val="both"/>
        <w:rPr>
          <w:rFonts w:ascii="Times New Roman" w:hAnsi="Times New Roman" w:cs="Times New Roman"/>
          <w:sz w:val="24"/>
          <w:szCs w:val="24"/>
        </w:rPr>
      </w:pPr>
    </w:p>
    <w:p w14:paraId="3335BF8F" w14:textId="77777777" w:rsidR="00660468" w:rsidRDefault="00454B99">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3002B0A2" w14:textId="77777777" w:rsidR="00660468" w:rsidRDefault="00454B99">
      <w:pPr>
        <w:rPr>
          <w:rFonts w:ascii="Times New Roman" w:eastAsia="Wingdings" w:hAnsi="Times New Roman" w:cs="Times New Roman"/>
          <w:sz w:val="24"/>
          <w:szCs w:val="24"/>
        </w:rPr>
      </w:pPr>
      <w:r>
        <w:rPr>
          <w:rFonts w:ascii="Times New Roman" w:eastAsia="Wingdings" w:hAnsi="Times New Roman" w:cs="Times New Roman"/>
          <w:sz w:val="24"/>
          <w:szCs w:val="24"/>
        </w:rPr>
        <w:t>Zango, Ilorin, Kwara state.</w:t>
      </w:r>
    </w:p>
    <w:p w14:paraId="723F0EF7" w14:textId="77777777" w:rsidR="00660468" w:rsidRDefault="00660468">
      <w:pPr>
        <w:rPr>
          <w:rFonts w:ascii="Times New Roman" w:eastAsia="Wingdings" w:hAnsi="Times New Roman" w:cs="Times New Roman"/>
          <w:sz w:val="24"/>
          <w:szCs w:val="24"/>
        </w:rPr>
      </w:pPr>
    </w:p>
    <w:p w14:paraId="782E0AF2" w14:textId="77777777" w:rsidR="00660468" w:rsidRDefault="00454B9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1966D170"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provide durable, aesthetically appealing, and functional window blinds that meet the diverse needs of residential and commercial customers.</w:t>
      </w:r>
    </w:p>
    <w:p w14:paraId="187D8258"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leverage advanced technologies, including smart home integration and automation, to offer cutting-edge products that enhance convenience and usability.</w:t>
      </w:r>
    </w:p>
    <w:p w14:paraId="21FE167A"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adopt eco-friendly manufacturing processes and materials, contributing to environmental conservation and offering energy-efficient solutions.</w:t>
      </w:r>
    </w:p>
    <w:p w14:paraId="2BB11C1D"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increase market share by exploring new domestic and international markets while maintaining strong relationships with existing customers.</w:t>
      </w:r>
    </w:p>
    <w:p w14:paraId="44905D8D"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provide exceptional customer service through personalized consultations, online customization options, and comprehensive after-sales support.</w:t>
      </w:r>
    </w:p>
    <w:p w14:paraId="7161BBF7"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offer a wide range of customizable options, enabling customers to design window blinds that match their unique styles and preferences.</w:t>
      </w:r>
    </w:p>
    <w:p w14:paraId="4D74F973"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collaborate with interior designers, architects, and construction firms to integrate the company’s products into prominent residential and commercial projects.</w:t>
      </w:r>
    </w:p>
    <w:p w14:paraId="1B92A13F"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continuously invest in R&amp;D, developing innovative products that address emerging market trends and consumer needs.</w:t>
      </w:r>
    </w:p>
    <w:p w14:paraId="6340BA03"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establish the company as a trusted leader in the window blind industry through consistent quality, innovation, and community engagement.</w:t>
      </w:r>
    </w:p>
    <w:p w14:paraId="452CF3E9"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create a supportive and empowering work environment that fosters creativity, skill development, and employee satisfaction.</w:t>
      </w:r>
    </w:p>
    <w:p w14:paraId="6895FDEB" w14:textId="77777777" w:rsidR="00660468" w:rsidRDefault="00454B99">
      <w:pPr>
        <w:numPr>
          <w:ilvl w:val="0"/>
          <w:numId w:val="3"/>
        </w:numPr>
        <w:rPr>
          <w:rFonts w:ascii="Times New Roman" w:hAnsi="Times New Roman" w:cs="Times New Roman"/>
          <w:sz w:val="24"/>
          <w:szCs w:val="24"/>
        </w:rPr>
      </w:pPr>
      <w:r>
        <w:rPr>
          <w:rFonts w:ascii="Times New Roman" w:hAnsi="Times New Roman" w:cs="Times New Roman"/>
          <w:sz w:val="24"/>
          <w:szCs w:val="24"/>
        </w:rPr>
        <w:t>To design products that help customers reduce energy consumption, such as blinds with thermal insulation and light control features.</w:t>
      </w:r>
    </w:p>
    <w:p w14:paraId="5D3B1D20" w14:textId="77777777" w:rsidR="00660468" w:rsidRDefault="00454B99">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3FD93F06"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1. Production/Manufacturing Department</w:t>
      </w:r>
    </w:p>
    <w:p w14:paraId="0C53A053"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Production/Manufacturing Department is responsible for overseeing the entire production process, from sourcing raw materials to assembling the final product. They ensure that all products meet quality and safety standards while optimizing production efficiency to reduce waste and costs. This department also focuses on implementing sustainable manufacturing practices to minimize environmental impact.</w:t>
      </w:r>
    </w:p>
    <w:p w14:paraId="7F3A4D24"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2. Research and Development (R&amp;D) Department</w:t>
      </w:r>
    </w:p>
    <w:p w14:paraId="7AAE58BC"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R&amp;D Department drives innovation by developing new designs, materials, and technologies for window blinds. They conduct market research to identify emerging trends and consumer preferences, testing and refining prototypes to improve product functionality and durability. Their focus is also on creating energy-efficient and eco-friendly solutions.</w:t>
      </w:r>
    </w:p>
    <w:p w14:paraId="0D8F0B7A"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3. Sales and Marketing Department</w:t>
      </w:r>
    </w:p>
    <w:p w14:paraId="43B7FF71"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Sales and Marketing Department is tasked with promoting the company's products across various channels, including advertising, social media, and partnerships with retailers. They are responsible for building relationships with distributors and customers, creating sales strategies to meet revenue goals, and analyzing market trends to identify new growth opportunities.</w:t>
      </w:r>
    </w:p>
    <w:p w14:paraId="04CF6DC4"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4. Customer Service Department</w:t>
      </w:r>
    </w:p>
    <w:p w14:paraId="24B2B845"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Customer Service Department handles all customer inquiries, complaints, and feedback, ensuring that every customer receives high-quality support before, during, and after their purchase. They assist with product installation, provide maintenance advice, and manage warranty claims and returns, with the goal of maintaining high customer satisfaction and loyalty.</w:t>
      </w:r>
    </w:p>
    <w:p w14:paraId="7753EE27"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5. Supply Chain and Logistics Department</w:t>
      </w:r>
    </w:p>
    <w:p w14:paraId="69E44C1F"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Supply Chain and Logistics Department manages the procurement of raw materials and coordinates the storage and inventory of finished products. They ensure that products are delivered on time to customers and retailers, optimizing logistics to reduce costs and improve operational efficiency while maintaining a smooth flow of goods.</w:t>
      </w:r>
    </w:p>
    <w:p w14:paraId="76492823"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6. Design Department</w:t>
      </w:r>
    </w:p>
    <w:p w14:paraId="6F95AF9D"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Design Department is responsible for creating aesthetically pleasing and functional window blinds that meet customer preferences. They work closely with R&amp;D to incorporate new materials and technologies into their designs and offer customization options. They also design seasonal and trendy collections that align with current market demands.</w:t>
      </w:r>
    </w:p>
    <w:p w14:paraId="5C7EFF43"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7. Finance and Accounting Department</w:t>
      </w:r>
    </w:p>
    <w:p w14:paraId="0F139678"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Finance and Accounting Department oversees the company’s financial planning and resource allocation. They handle budgeting, payroll, invoices, and payments to vendors, and prepare financial reports for management. This department also ensures compliance with tax regulations and monitors financial performance to support strategic decision-making.</w:t>
      </w:r>
    </w:p>
    <w:p w14:paraId="7D8026FF"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8. Procurement Department</w:t>
      </w:r>
    </w:p>
    <w:p w14:paraId="386507B0"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Procurement Department is responsible for sourcing high-quality materials and components at competitive prices. They establish and maintain relationships with suppliers, negotiating favorable terms and monitoring market trends to secure the best deals. This department also manages inventory to avoid both shortages and excess stock.</w:t>
      </w:r>
    </w:p>
    <w:p w14:paraId="16E4B8F1"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9. Distribution and Retail Department</w:t>
      </w:r>
    </w:p>
    <w:p w14:paraId="5F97AC66"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Distribution and Retail Department ensures that products are available in retail outlets and are delivered to customers on time. They build relationships with retail partners and work to expand the company's retail presence. They also ensure that products meet the specific requirements of retailers and manage the delivery process efficiently.</w:t>
      </w:r>
    </w:p>
    <w:p w14:paraId="58BD9D65"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10. Sustainability/Environmental Department</w:t>
      </w:r>
    </w:p>
    <w:p w14:paraId="7D4C0B72"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Sustainability/Environmental Department focuses on reducing the company’s environmental impact. They implement green initiatives, such as using eco-friendly materials and promoting energy-efficient products. This department also works on reducing the company’s carbon footprint and educating both employees and customers on sustainable practices.</w:t>
      </w:r>
    </w:p>
    <w:p w14:paraId="696019DC"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11. Administration Department</w:t>
      </w:r>
    </w:p>
    <w:p w14:paraId="26CCFA18"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Administration Department handles the day-to-day operations of the business, ensuring smooth communication across all departments. They manage office facilities, maintain company records, and support overall organizational functioning. This department plays a key role in ensuring the business runs efficiently and stays organized.</w:t>
      </w:r>
    </w:p>
    <w:p w14:paraId="20A33726" w14:textId="77777777" w:rsidR="00660468" w:rsidRDefault="00454B99">
      <w:pPr>
        <w:rPr>
          <w:rFonts w:ascii="Times New Roman" w:hAnsi="Times New Roman" w:cs="Times New Roman"/>
          <w:sz w:val="24"/>
          <w:szCs w:val="24"/>
        </w:rPr>
      </w:pPr>
      <w:r>
        <w:rPr>
          <w:rFonts w:ascii="Times New Roman" w:hAnsi="Times New Roman" w:cs="Times New Roman"/>
          <w:sz w:val="24"/>
          <w:szCs w:val="24"/>
        </w:rPr>
        <w:br w:type="page"/>
      </w:r>
    </w:p>
    <w:p w14:paraId="30876AC6" w14:textId="77777777" w:rsidR="00660468" w:rsidRDefault="00454B99">
      <w:pPr>
        <w:jc w:val="center"/>
        <w:rPr>
          <w:rFonts w:ascii="Times New Roman" w:hAnsi="Times New Roman" w:cs="Times New Roman"/>
          <w:b/>
          <w:bCs/>
          <w:sz w:val="24"/>
          <w:szCs w:val="24"/>
        </w:rPr>
      </w:pPr>
      <w:r>
        <w:rPr>
          <w:rFonts w:ascii="Times New Roman" w:hAnsi="Times New Roman" w:cs="Times New Roman"/>
          <w:b/>
          <w:bCs/>
          <w:sz w:val="24"/>
          <w:szCs w:val="24"/>
        </w:rPr>
        <w:t>ORGANOGRAM OF THE ORGANISATION</w:t>
      </w:r>
    </w:p>
    <w:p w14:paraId="5617E9B9" w14:textId="77777777" w:rsidR="00660468" w:rsidRDefault="00660468">
      <w:pPr>
        <w:jc w:val="center"/>
        <w:rPr>
          <w:rFonts w:ascii="Times New Roman" w:hAnsi="Times New Roman" w:cs="Times New Roman"/>
          <w:b/>
          <w:bCs/>
          <w:sz w:val="24"/>
          <w:szCs w:val="24"/>
        </w:rPr>
      </w:pPr>
    </w:p>
    <w:p w14:paraId="6E6E3618"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CEO</w:t>
      </w:r>
    </w:p>
    <w:p w14:paraId="151E3966"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w:t>
      </w:r>
    </w:p>
    <w:p w14:paraId="438CA923"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w:t>
      </w:r>
    </w:p>
    <w:p w14:paraId="06418E91"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w:t>
      </w:r>
    </w:p>
    <w:p w14:paraId="1C0704E7"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Production/Manufacturing                                    Research &amp; Development</w:t>
      </w:r>
    </w:p>
    <w:p w14:paraId="5453DC8C"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w:t>
      </w:r>
    </w:p>
    <w:p w14:paraId="3040BD67"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w:t>
      </w:r>
    </w:p>
    <w:p w14:paraId="3EAEEA64"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                                  |                        |</w:t>
      </w:r>
    </w:p>
    <w:p w14:paraId="5762CD3A"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Design Department   Quality Assurance           Marketing &amp; Sales Department    Customer Service</w:t>
      </w:r>
    </w:p>
    <w:p w14:paraId="04680E2E"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                                  |                         |</w:t>
      </w:r>
    </w:p>
    <w:p w14:paraId="26F4A19A"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        ------------------       --------------------</w:t>
      </w:r>
    </w:p>
    <w:p w14:paraId="11E84ED7"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        |                |        |                |       |                  |</w:t>
      </w:r>
    </w:p>
    <w:p w14:paraId="182542EF"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Procurement      Logistics   Testing        Inspection    Digital Marketing   Retail Sales   Customer Support   Warranty Claims</w:t>
      </w:r>
    </w:p>
    <w:p w14:paraId="68858079"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                                                   |</w:t>
      </w:r>
    </w:p>
    <w:p w14:paraId="649E7DE4"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                                        E-commerce</w:t>
      </w:r>
    </w:p>
    <w:p w14:paraId="2F508F29" w14:textId="77777777" w:rsidR="00660468" w:rsidRDefault="00454B99">
      <w:pPr>
        <w:jc w:val="center"/>
        <w:rPr>
          <w:rFonts w:ascii="Times New Roman" w:eastAsia="Wingdings" w:hAnsi="Times New Roman"/>
          <w:b/>
          <w:bCs/>
          <w:sz w:val="24"/>
          <w:szCs w:val="24"/>
        </w:rPr>
      </w:pPr>
      <w:r>
        <w:rPr>
          <w:rFonts w:ascii="Times New Roman" w:eastAsia="Wingdings" w:hAnsi="Times New Roman"/>
          <w:b/>
          <w:bCs/>
          <w:sz w:val="24"/>
          <w:szCs w:val="24"/>
        </w:rPr>
        <w:t>|                |          |           |</w:t>
      </w:r>
    </w:p>
    <w:p w14:paraId="4090F0FC" w14:textId="29AFDE5C" w:rsidR="00660468" w:rsidRDefault="00454B99">
      <w:pPr>
        <w:jc w:val="center"/>
        <w:rPr>
          <w:rFonts w:ascii="Times New Roman" w:eastAsia="Wingdings" w:hAnsi="Times New Roman"/>
          <w:sz w:val="24"/>
          <w:szCs w:val="24"/>
        </w:rPr>
      </w:pPr>
      <w:r>
        <w:rPr>
          <w:rFonts w:ascii="Times New Roman" w:eastAsia="Wingdings" w:hAnsi="Times New Roman"/>
          <w:b/>
          <w:bCs/>
          <w:sz w:val="24"/>
          <w:szCs w:val="24"/>
        </w:rPr>
        <w:t xml:space="preserve">Raw Material   Inventory   Supply </w:t>
      </w:r>
      <w:r w:rsidR="008C52D8">
        <w:rPr>
          <w:rFonts w:ascii="Times New Roman" w:eastAsia="Wingdings" w:hAnsi="Times New Roman"/>
          <w:b/>
          <w:bCs/>
          <w:sz w:val="24"/>
          <w:szCs w:val="24"/>
        </w:rPr>
        <w:t>Chain Product</w:t>
      </w:r>
      <w:r>
        <w:rPr>
          <w:rFonts w:ascii="Times New Roman" w:eastAsia="Wingdings" w:hAnsi="Times New Roman"/>
          <w:b/>
          <w:bCs/>
          <w:sz w:val="24"/>
          <w:szCs w:val="24"/>
        </w:rPr>
        <w:t xml:space="preserve"> Delivery</w:t>
      </w:r>
    </w:p>
    <w:p w14:paraId="1379CC44" w14:textId="77777777" w:rsidR="00660468" w:rsidRDefault="00660468">
      <w:pPr>
        <w:rPr>
          <w:rFonts w:ascii="Times New Roman" w:eastAsia="Wingdings" w:hAnsi="Times New Roman" w:cs="Times New Roman"/>
          <w:sz w:val="24"/>
          <w:szCs w:val="24"/>
        </w:rPr>
      </w:pPr>
    </w:p>
    <w:p w14:paraId="429E0294" w14:textId="77777777" w:rsidR="00660468" w:rsidRDefault="00660468">
      <w:pPr>
        <w:ind w:firstLineChars="200" w:firstLine="480"/>
        <w:rPr>
          <w:rFonts w:ascii="Times New Roman" w:eastAsia="Wingdings" w:hAnsi="Times New Roman" w:cs="Times New Roman"/>
          <w:sz w:val="24"/>
          <w:szCs w:val="24"/>
        </w:rPr>
      </w:pPr>
    </w:p>
    <w:p w14:paraId="42D5B23F" w14:textId="77777777" w:rsidR="00660468" w:rsidRDefault="00660468">
      <w:pPr>
        <w:rPr>
          <w:rFonts w:ascii="Times New Roman" w:eastAsia="Wingdings" w:hAnsi="Times New Roman" w:cs="Times New Roman"/>
          <w:sz w:val="24"/>
          <w:szCs w:val="24"/>
        </w:rPr>
      </w:pPr>
    </w:p>
    <w:p w14:paraId="1B23E37F" w14:textId="77777777" w:rsidR="00660468" w:rsidRDefault="00660468">
      <w:pPr>
        <w:jc w:val="center"/>
        <w:rPr>
          <w:rFonts w:ascii="Times New Roman" w:eastAsia="Wingdings" w:hAnsi="Times New Roman" w:cs="Times New Roman"/>
          <w:b/>
          <w:sz w:val="24"/>
          <w:szCs w:val="24"/>
        </w:rPr>
      </w:pPr>
    </w:p>
    <w:p w14:paraId="4ADB32FD" w14:textId="77777777" w:rsidR="00660468" w:rsidRDefault="00660468">
      <w:pPr>
        <w:jc w:val="center"/>
        <w:rPr>
          <w:rFonts w:ascii="Times New Roman" w:eastAsia="Wingdings" w:hAnsi="Times New Roman" w:cs="Times New Roman"/>
          <w:b/>
          <w:sz w:val="24"/>
          <w:szCs w:val="24"/>
        </w:rPr>
      </w:pPr>
    </w:p>
    <w:p w14:paraId="563FE20F" w14:textId="77777777" w:rsidR="00660468" w:rsidRDefault="00454B99">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6BD04498" w14:textId="77777777" w:rsidR="00660468" w:rsidRDefault="00454B99">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t>CHAPTER THREE</w:t>
      </w:r>
    </w:p>
    <w:p w14:paraId="2FE471AF" w14:textId="77777777" w:rsidR="00660468" w:rsidRDefault="00454B99">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69EA00CB" w14:textId="77777777" w:rsidR="00660468" w:rsidRDefault="00454B9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I completed my SIWES at the organization, I was able to learn a lot about every aspect of the business, which was great work-based experience that grew my grasp of the industry. My experience in the production department took me through the steps involved in the complete production cycle from getting the raw materials to constructing and finally packing the window blinds. I learnt the various types of blinds and their components, such as Venetian and roller blinds made of fabric, wood, </w:t>
      </w:r>
      <w:proofErr w:type="spellStart"/>
      <w:r>
        <w:rPr>
          <w:rFonts w:ascii="Times New Roman" w:hAnsi="Times New Roman" w:cs="Times New Roman"/>
          <w:sz w:val="24"/>
          <w:szCs w:val="24"/>
          <w:lang w:val="en-GB"/>
        </w:rPr>
        <w:t>aluminum</w:t>
      </w:r>
      <w:proofErr w:type="spellEnd"/>
      <w:r>
        <w:rPr>
          <w:rFonts w:ascii="Times New Roman" w:hAnsi="Times New Roman" w:cs="Times New Roman"/>
          <w:sz w:val="24"/>
          <w:szCs w:val="24"/>
          <w:lang w:val="en-GB"/>
        </w:rPr>
        <w:t xml:space="preserve"> and PVC materials respectively. These blinds have their unique ways of production processes and machines that come in handy to enable the high standards of production and manufacturing of the blinds. This also turned out to be beneficial as I did not only understand production but the processes of production and more importantly the constraints of time in production without compromising on quality.</w:t>
      </w:r>
    </w:p>
    <w:p w14:paraId="512D4AC1" w14:textId="77777777" w:rsidR="00660468" w:rsidRDefault="00454B9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Moreover, I also had the good luck of working well with the designing team, in which I did some work in designing the window blinds according to client specifications. Thanks to this experience, I appreciated the need to make blinds that are not only beautiful but also serve their purposes. I participated in those discussions about which materials to use, which </w:t>
      </w:r>
      <w:proofErr w:type="spellStart"/>
      <w:r>
        <w:rPr>
          <w:rFonts w:ascii="Times New Roman" w:hAnsi="Times New Roman" w:cs="Times New Roman"/>
          <w:sz w:val="24"/>
          <w:szCs w:val="24"/>
          <w:lang w:val="en-GB"/>
        </w:rPr>
        <w:t>colors</w:t>
      </w:r>
      <w:proofErr w:type="spellEnd"/>
      <w:r>
        <w:rPr>
          <w:rFonts w:ascii="Times New Roman" w:hAnsi="Times New Roman" w:cs="Times New Roman"/>
          <w:sz w:val="24"/>
          <w:szCs w:val="24"/>
          <w:lang w:val="en-GB"/>
        </w:rPr>
        <w:t xml:space="preserve"> of materials to use, as well as how to incorporate the customers’ wishes into the final design. I also explored how to use some D designing machines and software like CAD that are used in making and designing the various window blinds. Such practical experience made me appreciate the creative and technical aspects of product design, as well as allowed me to take part in real design works.</w:t>
      </w:r>
    </w:p>
    <w:p w14:paraId="5199B43D"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In addition to product design and manufacturing, I gained valuable exposure to quality control and inspection processes within the company. I participated in various checks to ensure that the final products met the company's rigorous quality standards. This involved inspecting the blinds for defects, such as issues with the mechanism, fabric, or any cosmetic imperfections. I learned how to use different testing methods to assess the durability, safety, and overall functionality of the blinds, such as stress tests to check the material’s strength and tests to ensure proper fitting and smooth operation. Understanding quality assurance procedures and how to prevent defects in products was an important part of my experience, as it taught me the significance of maintaining high standards in production.</w:t>
      </w:r>
    </w:p>
    <w:p w14:paraId="10A4781B"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Working in the supply chain department, I gained insight into the logistics involved in ensuring that materials were efficiently sourced, inventory was effectively managed, and finished products were delivered on time. I learned how the company handled its raw material procurement process, from negotiating with suppliers to maintaining strong relationships with trusted vendors. I also learned how the company kept track of inventory levels, ensured timely restocking of materials, and managed orders to prevent production delays. Through my experience in logistics, I gained a broader understanding of the importance of a well-coordinated supply chain in ensuring that production schedules were adhered to and that customer orders were fulfilled on time.</w:t>
      </w:r>
    </w:p>
    <w:p w14:paraId="10A06586"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During my placement, I also had the opportunity to work in the marketing and sales department, where I gained insight into how products were promoted to customers and how the company built its brand. I assisted with creating promotional campaigns, handling social media accounts, and conducting market research to understand customer preferences and trends. I helped in analyzing sales data to identify which products were performing well in the market and which needed additional marketing support. I also gained experience in customer segmentation and learned about targeting different market groups based on demographics, preferences, and purchasing behavior. This experience helped me understand how effective marketing strategies are critical to increasing brand visibility, engaging with potential customers, and ultimately boosting sales.</w:t>
      </w:r>
    </w:p>
    <w:p w14:paraId="7463849E"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In the customer service department, I had direct interaction with customers, which allowed me to gain practical knowledge in handling customer inquiries, complaints, and requests. I learned how to communicate effectively with customers to understand their needs and offer tailored solutions, whether they were inquiring about the product features or required assistance with installation or troubleshooting. I was involved in resolving customer complaints related to product defects or dissatisfaction with service, which taught me the importance of maintaining customer satisfaction and retaining loyal customers. This exposure helped me develop strong problem-solving skills, patience, and a professional demeanor in handling difficult situations.</w:t>
      </w:r>
    </w:p>
    <w:p w14:paraId="28E3916B"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My time in data management also contributed significantly to my learning experience. I helped with entering and updating data related to inventory, production schedules, and sales orders. I also assisted in generating reports that tracked sales performance and analyzed customer feedback. This experience taught me how data-driven decisions can impact business performance and how to use software tools like spreadsheets and ERP systems to manage information effectively. By analyzing data trends, I developed a better understanding of how businesses assess performance and make adjustments to improve operational efficiency and customer satisfaction.</w:t>
      </w:r>
    </w:p>
    <w:p w14:paraId="3D4E7EA1"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Health and safety were emphasized throughout my time at the company, especially while working in the manufacturing area. I received training on the safe operation of machinery and the correct procedures for handling materials to minimize risks. I was taught about the importance of maintaining a clean and organized workspace, the use of protective equipment like gloves and goggles, and the procedures to follow in case of an accident. This experience highlighted the importance of creating a safe working environment and adhering to safety protocols to prevent accidents and injuries.</w:t>
      </w:r>
    </w:p>
    <w:p w14:paraId="075CA847"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One of the most valuable lessons I learned was the importance of interdepartmental collaboration. I had the opportunity to observe and participate in meetings where various departments, including production, design, marketing, and logistics, worked together to meet production deadlines and satisfy customer demands. I saw how each department played a crucial role in the company’s success and how effective communication and collaboration across teams were essential for achieving goals. This experience taught me the significance of teamwork in a business setting and how each department contributes to the overall operations of the company.</w:t>
      </w:r>
    </w:p>
    <w:p w14:paraId="08B071B4"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In a fast-paced work environment, I also developed essential time management skills. Balancing multiple tasks and meeting deadlines became a priority, and I learned how to prioritize tasks effectively. By working alongside experienced professionals, I was able to manage my time efficiently and contribute to the completion of projects in a timely manner. This experience taught me how to stay organized and focused, ensuring that tasks were completed without compromising quality or performance.</w:t>
      </w:r>
    </w:p>
    <w:p w14:paraId="7406CBEC"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Through my involvement in research and development, I learned about current industry trends and innovations in the window blind sector. I kept up with developments such as the introduction of smart blinds that can be controlled via mobile apps and advancements in eco-friendly materials that promote energy efficiency. This exposure gave me a broader perspective on the future of the industry and the importance of innovation in meeting consumer demands for convenience and sustainability.</w:t>
      </w:r>
    </w:p>
    <w:p w14:paraId="43CA0C27"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Throughout my SIWES placement, I faced various challenges, from dealing with unexpected production delays to addressing customer concerns. These experiences enhanced my problem-solving abilities and taught me how to think critically in high-pressure situations. Working with a diverse team of professionals, I learned how to approach challenges with a positive attitude, seek solutions collaboratively, and ensure that issues were resolved in the best interests of the company and its customers.</w:t>
      </w:r>
    </w:p>
    <w:p w14:paraId="394111E7"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My SIWES experience provided me with a comprehensive understanding of the window blind industry, offering practical insights into manufacturing, design, marketing, customer service, and logistics. It allowed me to apply the knowledge I had gained in the classroom to real-world situations and significantly developed my skills in a professional environment. I also built valuable connections with professionals across the company, which could potentially benefit my career in the future. The hands-on experience I gained during this period has been instrumental in shaping my career aspirations, and I am confident that the skills I developed will help me succeed in my professional endeavors.</w:t>
      </w:r>
    </w:p>
    <w:p w14:paraId="1058ADAD" w14:textId="77777777" w:rsidR="00660468" w:rsidRDefault="00660468">
      <w:pPr>
        <w:rPr>
          <w:rFonts w:ascii="Times New Roman" w:eastAsia="Wingdings" w:hAnsi="Times New Roman"/>
          <w:b/>
          <w:bCs/>
          <w:sz w:val="24"/>
          <w:szCs w:val="24"/>
          <w:lang w:val="en-GB"/>
        </w:rPr>
      </w:pPr>
    </w:p>
    <w:p w14:paraId="350B88C2" w14:textId="77777777" w:rsidR="00660468" w:rsidRDefault="00454B99">
      <w:pPr>
        <w:rPr>
          <w:rFonts w:ascii="Times New Roman" w:hAnsi="Times New Roman" w:cs="Times New Roman"/>
          <w:b/>
          <w:bCs/>
          <w:sz w:val="24"/>
          <w:szCs w:val="24"/>
        </w:rPr>
      </w:pPr>
      <w:r>
        <w:rPr>
          <w:rFonts w:ascii="Times New Roman" w:hAnsi="Times New Roman" w:cs="Times New Roman"/>
          <w:b/>
          <w:bCs/>
          <w:sz w:val="26"/>
          <w:szCs w:val="26"/>
        </w:rPr>
        <w:br w:type="page"/>
      </w:r>
    </w:p>
    <w:p w14:paraId="168A5C30" w14:textId="77777777" w:rsidR="00660468" w:rsidRDefault="00454B99">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54FF4B84" w14:textId="77777777" w:rsidR="00660468" w:rsidRDefault="00454B9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100FBFD" w14:textId="77777777" w:rsidR="00660468" w:rsidRDefault="00454B9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DD00E78" w14:textId="1BFCE07F" w:rsidR="00660468" w:rsidRDefault="00454B9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r w:rsidR="008C52D8">
        <w:rPr>
          <w:rFonts w:ascii="Times New Roman" w:hAnsi="Times New Roman" w:cs="Times New Roman"/>
          <w:sz w:val="26"/>
          <w:szCs w:val="26"/>
        </w:rPr>
        <w:t>equipment</w:t>
      </w:r>
      <w:r>
        <w:rPr>
          <w:rFonts w:ascii="Times New Roman" w:hAnsi="Times New Roman" w:cs="Times New Roman"/>
          <w:sz w:val="26"/>
          <w:szCs w:val="26"/>
        </w:rPr>
        <w:t>.</w:t>
      </w:r>
    </w:p>
    <w:p w14:paraId="31C81193" w14:textId="798F42B7" w:rsidR="00660468" w:rsidRDefault="00454B9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8C52D8">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356F12B" w14:textId="6D9A07BB" w:rsidR="00660468" w:rsidRDefault="00454B9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8C52D8">
        <w:rPr>
          <w:rFonts w:ascii="Times New Roman" w:hAnsi="Times New Roman" w:cs="Times New Roman"/>
          <w:sz w:val="26"/>
          <w:szCs w:val="26"/>
        </w:rPr>
        <w:t>equipment</w:t>
      </w:r>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96EE460" w14:textId="762237A7" w:rsidR="00660468" w:rsidRDefault="00454B9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r w:rsidR="008C52D8">
        <w:rPr>
          <w:rFonts w:ascii="Times New Roman" w:hAnsi="Times New Roman" w:cs="Times New Roman"/>
          <w:sz w:val="26"/>
          <w:szCs w:val="26"/>
        </w:rPr>
        <w:t>in my</w:t>
      </w:r>
      <w:r>
        <w:rPr>
          <w:rFonts w:ascii="Times New Roman" w:hAnsi="Times New Roman" w:cs="Times New Roman"/>
          <w:sz w:val="26"/>
          <w:szCs w:val="26"/>
        </w:rPr>
        <w:t xml:space="preserve"> </w:t>
      </w:r>
      <w:r w:rsidR="008C52D8">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4E3C03FA" w14:textId="77777777" w:rsidR="00660468" w:rsidRDefault="00660468">
      <w:pPr>
        <w:jc w:val="both"/>
        <w:rPr>
          <w:rFonts w:ascii="Times New Roman" w:hAnsi="Times New Roman" w:cs="Times New Roman"/>
          <w:sz w:val="26"/>
          <w:szCs w:val="26"/>
        </w:rPr>
      </w:pPr>
    </w:p>
    <w:p w14:paraId="6F716423" w14:textId="77777777" w:rsidR="00660468" w:rsidRDefault="00454B9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C1B7624"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WINDOW BLIND INDUSTRY, ZANGO ILORIN, KWARA STATE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49044C7"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5DAB7051"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w:t>
      </w:r>
      <w:proofErr w:type="spellStart"/>
      <w:r>
        <w:rPr>
          <w:rFonts w:ascii="Times New Roman" w:hAnsi="Times New Roman" w:cs="Times New Roman"/>
          <w:sz w:val="26"/>
          <w:szCs w:val="26"/>
        </w:rPr>
        <w:t>fiunctions</w:t>
      </w:r>
      <w:proofErr w:type="spellEnd"/>
      <w:r>
        <w:rPr>
          <w:rFonts w:ascii="Times New Roman" w:hAnsi="Times New Roman" w:cs="Times New Roman"/>
          <w:sz w:val="26"/>
          <w:szCs w:val="26"/>
        </w:rPr>
        <w:t xml:space="preserve">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1500AE2B" w14:textId="77777777" w:rsidR="00660468" w:rsidRDefault="00454B99">
      <w:pPr>
        <w:rPr>
          <w:rFonts w:ascii="Times New Roman" w:hAnsi="Times New Roman" w:cs="Times New Roman"/>
          <w:b/>
          <w:sz w:val="26"/>
          <w:szCs w:val="26"/>
        </w:rPr>
      </w:pPr>
      <w:r>
        <w:rPr>
          <w:rFonts w:ascii="Times New Roman" w:hAnsi="Times New Roman" w:cs="Times New Roman"/>
          <w:b/>
          <w:sz w:val="26"/>
          <w:szCs w:val="26"/>
        </w:rPr>
        <w:br w:type="page"/>
      </w:r>
    </w:p>
    <w:p w14:paraId="562659D2" w14:textId="77777777" w:rsidR="00660468" w:rsidRDefault="00454B99">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1850C1F5" w14:textId="77777777" w:rsidR="00660468" w:rsidRDefault="00454B9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D2D805C" w14:textId="77777777" w:rsidR="00660468" w:rsidRDefault="00454B9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05A237A5" w14:textId="77777777" w:rsidR="00660468" w:rsidRDefault="00454B9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B3D6FE9" w14:textId="77777777" w:rsidR="00660468" w:rsidRDefault="00454B9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EFB159C"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178E4F4"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2. Working Time</w:t>
      </w:r>
    </w:p>
    <w:p w14:paraId="55F431F7"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42DBBF5"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99056B5"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15B3A23"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3D24F7E" w14:textId="77777777" w:rsidR="00660468" w:rsidRDefault="00454B9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6407B80"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2CEB877" w14:textId="77777777" w:rsidR="00660468" w:rsidRDefault="00454B99">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3F877456" w14:textId="77777777" w:rsidR="00660468" w:rsidRDefault="00454B99">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A86EF8B" w14:textId="77777777" w:rsidR="00660468" w:rsidRDefault="00454B99">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5A07B58" w14:textId="77777777" w:rsidR="00660468" w:rsidRDefault="00454B99">
      <w:pPr>
        <w:numPr>
          <w:ilvl w:val="0"/>
          <w:numId w:val="5"/>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68A89C42" w14:textId="77777777" w:rsidR="00660468" w:rsidRDefault="00660468">
      <w:pPr>
        <w:jc w:val="both"/>
        <w:rPr>
          <w:rFonts w:ascii="Times New Roman" w:hAnsi="Times New Roman" w:cs="Times New Roman"/>
          <w:b/>
          <w:sz w:val="26"/>
          <w:szCs w:val="26"/>
        </w:rPr>
      </w:pPr>
    </w:p>
    <w:p w14:paraId="277F8025" w14:textId="77777777" w:rsidR="00660468" w:rsidRDefault="00454B9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163E20F"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FE43263" w14:textId="77777777" w:rsidR="00660468" w:rsidRDefault="00454B9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06DF11C" w14:textId="77777777" w:rsidR="00660468" w:rsidRDefault="00454B9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4C77D4A" w14:textId="77777777" w:rsidR="00660468" w:rsidRDefault="00454B99">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441E499D" w14:textId="77777777" w:rsidR="00660468" w:rsidRDefault="00454B9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8FAE72F" w14:textId="77777777" w:rsidR="00660468" w:rsidRDefault="00454B9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C83E1D3" w14:textId="77777777" w:rsidR="00660468" w:rsidRDefault="00454B9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A7B16C5" w14:textId="77777777" w:rsidR="00660468" w:rsidRDefault="00454B9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F256978" w14:textId="77777777" w:rsidR="00660468" w:rsidRDefault="00454B9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94BFBA2" w14:textId="77777777" w:rsidR="00660468" w:rsidRDefault="00454B9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30143EE" w14:textId="77777777" w:rsidR="00660468" w:rsidRDefault="00454B9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297BF47" w14:textId="77777777" w:rsidR="00660468" w:rsidRDefault="00454B9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0291DB04" w14:textId="77777777" w:rsidR="00660468" w:rsidRDefault="00454B9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08BE239" w14:textId="77777777" w:rsidR="00660468" w:rsidRDefault="00454B9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01728047" w14:textId="77777777" w:rsidR="00660468" w:rsidRDefault="00454B9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20AFC690" w14:textId="77777777" w:rsidR="00660468" w:rsidRDefault="00454B9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2614095" w14:textId="77777777" w:rsidR="00660468" w:rsidRDefault="00454B9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7F750EF" w14:textId="77777777" w:rsidR="00660468" w:rsidRDefault="00454B9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25E8B6E2" w14:textId="77777777" w:rsidR="00660468" w:rsidRDefault="00454B9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6BBCB3FF" w14:textId="77777777" w:rsidR="00660468" w:rsidRDefault="00454B9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1522ACF" w14:textId="77777777" w:rsidR="00660468" w:rsidRDefault="00454B9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84113B4" w14:textId="77777777" w:rsidR="00660468" w:rsidRDefault="00454B9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39DA553" w14:textId="77777777" w:rsidR="00660468" w:rsidRDefault="00454B9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1DC3F31" w14:textId="77777777" w:rsidR="00660468" w:rsidRDefault="00454B9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970ECB4" w14:textId="77777777" w:rsidR="00660468" w:rsidRDefault="00454B9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C358E2F" w14:textId="77777777" w:rsidR="00660468" w:rsidRDefault="00454B9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D9C5DEA" w14:textId="77777777" w:rsidR="00660468" w:rsidRDefault="00454B9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2CBC6BA" w14:textId="77777777" w:rsidR="00660468" w:rsidRDefault="00454B9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E93BCFE" w14:textId="77777777" w:rsidR="00660468" w:rsidRDefault="00454B9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54C613A5" w14:textId="77777777" w:rsidR="00660468" w:rsidRDefault="00454B9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DEC83B2" w14:textId="77777777" w:rsidR="00660468" w:rsidRDefault="00454B99">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05852CF1" w14:textId="77777777" w:rsidR="00660468" w:rsidRDefault="00454B99">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6119D4E4" w14:textId="77777777" w:rsidR="00660468" w:rsidRDefault="00454B99">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370929A3"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58F20E3" w14:textId="77777777" w:rsidR="00660468" w:rsidRDefault="00454B99">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sectPr w:rsidR="006604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7BE76" w14:textId="77777777" w:rsidR="00660468" w:rsidRDefault="00454B99">
      <w:pPr>
        <w:spacing w:line="240" w:lineRule="auto"/>
      </w:pPr>
      <w:r>
        <w:separator/>
      </w:r>
    </w:p>
  </w:endnote>
  <w:endnote w:type="continuationSeparator" w:id="0">
    <w:p w14:paraId="35F45F05" w14:textId="77777777" w:rsidR="00660468" w:rsidRDefault="00454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0E829" w14:textId="77777777" w:rsidR="00660468" w:rsidRDefault="00660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12E1" w14:textId="77777777" w:rsidR="00660468" w:rsidRDefault="00660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34E6" w14:textId="77777777" w:rsidR="00660468" w:rsidRDefault="00660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B5F7" w14:textId="77777777" w:rsidR="00660468" w:rsidRDefault="00454B99">
      <w:pPr>
        <w:spacing w:after="0"/>
      </w:pPr>
      <w:r>
        <w:separator/>
      </w:r>
    </w:p>
  </w:footnote>
  <w:footnote w:type="continuationSeparator" w:id="0">
    <w:p w14:paraId="7A224981" w14:textId="77777777" w:rsidR="00660468" w:rsidRDefault="00454B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AA30" w14:textId="77777777" w:rsidR="00660468" w:rsidRDefault="00E0212D">
    <w:pPr>
      <w:pStyle w:val="Header"/>
    </w:pPr>
    <w:r>
      <w:rPr>
        <w:noProof/>
        <w14:ligatures w14:val="standardContextual"/>
      </w:rPr>
      <w:pict w14:anchorId="2EB8E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8" o:spid="_x0000_s1035" type="#_x0000_t75" style="position:absolute;margin-left:0;margin-top:0;width:467.95pt;height:440.15pt;z-index:-251659776;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04BB1" w14:textId="77777777" w:rsidR="00660468" w:rsidRDefault="00E0212D">
    <w:pPr>
      <w:pStyle w:val="Header"/>
    </w:pPr>
    <w:r>
      <w:rPr>
        <w:noProof/>
        <w14:ligatures w14:val="standardContextual"/>
      </w:rPr>
      <w:pict w14:anchorId="24678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9" o:spid="_x0000_s1036" type="#_x0000_t75" style="position:absolute;margin-left:0;margin-top:0;width:467.95pt;height:440.15pt;z-index:-251658752;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49C" w14:textId="77777777" w:rsidR="00660468" w:rsidRDefault="00E0212D">
    <w:pPr>
      <w:pStyle w:val="Header"/>
    </w:pPr>
    <w:r>
      <w:rPr>
        <w:noProof/>
        <w14:ligatures w14:val="standardContextual"/>
      </w:rPr>
      <w:pict w14:anchorId="7BACA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7" o:spid="_x0000_s1034" type="#_x0000_t75" style="position:absolute;margin-left:0;margin-top:0;width:467.95pt;height:440.15pt;z-index:-251657728;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FE26D"/>
    <w:multiLevelType w:val="singleLevel"/>
    <w:tmpl w:val="0BBFE26D"/>
    <w:lvl w:ilvl="0">
      <w:start w:val="1"/>
      <w:numFmt w:val="decimal"/>
      <w:lvlText w:val="%1."/>
      <w:lvlJc w:val="left"/>
      <w:pPr>
        <w:tabs>
          <w:tab w:val="left" w:pos="425"/>
        </w:tabs>
        <w:ind w:left="425" w:hanging="425"/>
      </w:pPr>
      <w:rPr>
        <w:rFonts w:hint="default"/>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497640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870702">
    <w:abstractNumId w:val="5"/>
  </w:num>
  <w:num w:numId="3" w16cid:durableId="1990553333">
    <w:abstractNumId w:val="1"/>
  </w:num>
  <w:num w:numId="4" w16cid:durableId="40831650">
    <w:abstractNumId w:val="7"/>
  </w:num>
  <w:num w:numId="5" w16cid:durableId="137846717">
    <w:abstractNumId w:val="11"/>
  </w:num>
  <w:num w:numId="6" w16cid:durableId="318073860">
    <w:abstractNumId w:val="3"/>
  </w:num>
  <w:num w:numId="7" w16cid:durableId="1147043230">
    <w:abstractNumId w:val="0"/>
  </w:num>
  <w:num w:numId="8" w16cid:durableId="1252665726">
    <w:abstractNumId w:val="9"/>
  </w:num>
  <w:num w:numId="9" w16cid:durableId="1934124767">
    <w:abstractNumId w:val="6"/>
  </w:num>
  <w:num w:numId="10" w16cid:durableId="1593051353">
    <w:abstractNumId w:val="2"/>
  </w:num>
  <w:num w:numId="11" w16cid:durableId="92819256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503576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42"/>
    <w:rsid w:val="00030889"/>
    <w:rsid w:val="00030C3F"/>
    <w:rsid w:val="000A5A8D"/>
    <w:rsid w:val="00151504"/>
    <w:rsid w:val="0017703E"/>
    <w:rsid w:val="00197ECF"/>
    <w:rsid w:val="001E1978"/>
    <w:rsid w:val="0021112D"/>
    <w:rsid w:val="002317EB"/>
    <w:rsid w:val="00293005"/>
    <w:rsid w:val="002A1245"/>
    <w:rsid w:val="002F3EA3"/>
    <w:rsid w:val="00364D37"/>
    <w:rsid w:val="003A1A02"/>
    <w:rsid w:val="003A25A6"/>
    <w:rsid w:val="004059A6"/>
    <w:rsid w:val="00426BE8"/>
    <w:rsid w:val="00430B15"/>
    <w:rsid w:val="00443D6A"/>
    <w:rsid w:val="00454B99"/>
    <w:rsid w:val="004643DF"/>
    <w:rsid w:val="00477312"/>
    <w:rsid w:val="00497FD7"/>
    <w:rsid w:val="004A0E3C"/>
    <w:rsid w:val="004B6DC0"/>
    <w:rsid w:val="004C4623"/>
    <w:rsid w:val="00523A88"/>
    <w:rsid w:val="00555AD1"/>
    <w:rsid w:val="00574247"/>
    <w:rsid w:val="005B0C4D"/>
    <w:rsid w:val="005B36FE"/>
    <w:rsid w:val="00640E12"/>
    <w:rsid w:val="00660468"/>
    <w:rsid w:val="00660EF7"/>
    <w:rsid w:val="006A25C1"/>
    <w:rsid w:val="00707AD9"/>
    <w:rsid w:val="007B28A7"/>
    <w:rsid w:val="007D7C1C"/>
    <w:rsid w:val="00811418"/>
    <w:rsid w:val="00847B4F"/>
    <w:rsid w:val="0089666A"/>
    <w:rsid w:val="008C52D8"/>
    <w:rsid w:val="008C7546"/>
    <w:rsid w:val="008C7A7B"/>
    <w:rsid w:val="008C7B16"/>
    <w:rsid w:val="00907E56"/>
    <w:rsid w:val="009E5417"/>
    <w:rsid w:val="009E7E42"/>
    <w:rsid w:val="00A3143B"/>
    <w:rsid w:val="00A342C2"/>
    <w:rsid w:val="00A66A86"/>
    <w:rsid w:val="00AB77B7"/>
    <w:rsid w:val="00BB1C07"/>
    <w:rsid w:val="00BB1CC5"/>
    <w:rsid w:val="00BC6C77"/>
    <w:rsid w:val="00C311DB"/>
    <w:rsid w:val="00CC66CF"/>
    <w:rsid w:val="00D04A2D"/>
    <w:rsid w:val="00D5706D"/>
    <w:rsid w:val="00D64F9A"/>
    <w:rsid w:val="00D71868"/>
    <w:rsid w:val="00DA5A86"/>
    <w:rsid w:val="00DE220B"/>
    <w:rsid w:val="00E0212D"/>
    <w:rsid w:val="00E56B0B"/>
    <w:rsid w:val="00E6027F"/>
    <w:rsid w:val="00EB46B7"/>
    <w:rsid w:val="00F12BB5"/>
    <w:rsid w:val="00F45CCB"/>
    <w:rsid w:val="00F52A12"/>
    <w:rsid w:val="00F62757"/>
    <w:rsid w:val="00FA4C9F"/>
    <w:rsid w:val="57E41CB7"/>
    <w:rsid w:val="6B51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289F"/>
  <w15:docId w15:val="{8584F375-5CAF-3344-A6E0-E435CACB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SimSun"/>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eastAsiaTheme="majorEastAsia" w:cstheme="minorHAnsi"/>
      <w:b/>
      <w:bCs/>
      <w:color w:val="000000" w:themeColor="text1"/>
      <w:kern w:val="0"/>
      <w:sz w:val="24"/>
      <w:szCs w:val="24"/>
      <w:lang w:val="en-GB"/>
      <w14:ligatures w14:val="none"/>
    </w:rPr>
  </w:style>
  <w:style w:type="character" w:customStyle="1" w:styleId="a1">
    <w:name w:val="a1"/>
    <w:rPr>
      <w:rFonts w:ascii="Times New Roman" w:hAnsi="Times New Roman" w:cs="Times New Roman" w:hint="default"/>
    </w:rPr>
  </w:style>
  <w:style w:type="character" w:customStyle="1" w:styleId="HeaderChar">
    <w:name w:val="Header Char"/>
    <w:basedOn w:val="DefaultParagraphFont"/>
    <w:link w:val="Header"/>
    <w:uiPriority w:val="99"/>
    <w:rPr>
      <w:rFonts w:ascii="Calibri" w:eastAsia="Calibri" w:hAnsi="Calibri" w:cs="SimSun"/>
      <w:kern w:val="0"/>
      <w14:ligatures w14:val="none"/>
    </w:r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36"/>
    <customShpInfo spid="_x0000_s1035"/>
    <customShpInfo spid="_x0000_s1034"/>
  </customShpExts>
</s:customData>
</file>

<file path=customXml/itemProps1.xml><?xml version="1.0" encoding="utf-8"?>
<ds:datastoreItem xmlns:ds="http://schemas.openxmlformats.org/officeDocument/2006/customXml" ds:itemID="{A73C4E1E-76F8-4745-BC1B-2CB38C3A9A4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6194</Words>
  <Characters>35309</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2</cp:revision>
  <cp:lastPrinted>2024-11-22T15:02:00Z</cp:lastPrinted>
  <dcterms:created xsi:type="dcterms:W3CDTF">2024-11-27T22:11:00Z</dcterms:created>
  <dcterms:modified xsi:type="dcterms:W3CDTF">2024-11-27T22:11:00Z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AB04D8A70C06419A9E9B2E085EB06FD2_12</vt:lpwstr>
  </property>
</Properties>
</file>