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autoSpaceDE w:val="false"/>
        <w:autoSpaceDN w:val="false"/>
        <w:adjustRightInd w:val="false"/>
        <w:spacing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ANALYZING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ROADWAY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SANGO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INTERSECTION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STATE</w:t>
      </w:r>
    </w:p>
    <w:p>
      <w:pPr>
        <w:spacing w:after="160" w:lineRule="auto" w:line="259"/>
        <w:jc w:val="left"/>
        <w:rPr/>
      </w:pPr>
      <w:r>
        <w:rPr>
          <w:rFonts w:ascii="Calibri" w:cs="宋体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48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tabs>
          <w:tab w:val="left" w:leader="none" w:pos="8820"/>
        </w:tabs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inherently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deterministic,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headways,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pivotal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infrastructure.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(Helbing,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8820"/>
        </w:tabs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free-flow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car-following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Kerner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phases: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synchronized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wide-moving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synchronized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wide-moving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free-flow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queuing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(Aworemi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stopped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(Abul-Magd,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geometrically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corresponding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schemes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(Tugbobo,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9).</w:t>
      </w:r>
    </w:p>
    <w:p>
      <w:pPr>
        <w:tabs>
          <w:tab w:val="left" w:leader="none" w:pos="8820"/>
        </w:tabs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pollution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consumption.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(FHW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highways.</w:t>
      </w:r>
    </w:p>
    <w:p>
      <w:pPr>
        <w:tabs>
          <w:tab w:val="left" w:leader="none" w:pos="8280"/>
          <w:tab w:val="left" w:leader="none" w:pos="8640"/>
          <w:tab w:val="left" w:leader="none" w:pos="9180"/>
        </w:tabs>
        <w:spacing w:lineRule="auto" w:line="480"/>
        <w:ind w:left="-90"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maximum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unreasonable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hazard,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restriction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drivers’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maneuver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prevailing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(TRB,20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0).</w:t>
      </w:r>
    </w:p>
    <w:p>
      <w:pPr>
        <w:tabs>
          <w:tab w:val="left" w:leader="none" w:pos="8280"/>
          <w:tab w:val="left" w:leader="none" w:pos="8640"/>
          <w:tab w:val="left" w:leader="none" w:pos="9180"/>
        </w:tabs>
        <w:spacing w:lineRule="auto" w:line="480"/>
        <w:ind w:left="-90"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(Hoogendoorn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Bovy,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(1990)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simulation.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Brookfield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calibration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errors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%.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</w:p>
    <w:tbl>
      <w:tblPr>
        <w:tblpPr w:leftFromText="180" w:rightFromText="180" w:topFromText="0" w:bottomFromText="0" w:vertAnchor="text" w:horzAnchor="page" w:tblpX="9264" w:tblpY="1300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</w:tblGrid>
      <w:tr>
        <w:trPr>
          <w:cantSplit w:val="false"/>
          <w:trHeight w:val="466" w:hRule="atLeast"/>
          <w:tblHeader w:val="false"/>
          <w:jc w:val="left"/>
        </w:trPr>
        <w:tc>
          <w:tcPr>
            <w:tcW w:w="56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480"/>
              <w:jc w:val="both"/>
              <w:rPr/>
            </w:pPr>
          </w:p>
        </w:tc>
      </w:tr>
    </w:tbl>
    <w:p>
      <w:pPr>
        <w:tabs>
          <w:tab w:val="left" w:leader="none" w:pos="8280"/>
          <w:tab w:val="left" w:leader="none" w:pos="8640"/>
          <w:tab w:val="left" w:leader="none" w:pos="9180"/>
        </w:tabs>
        <w:spacing w:lineRule="auto" w:line="480"/>
        <w:ind w:left="-90"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(Chandra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Kumar,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(Zhang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Arasan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Koshy,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3).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recession,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ownership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pivotal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thoroughfare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interconnecting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establishments.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burgeoning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divergent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in-depth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management.</w:t>
      </w:r>
    </w:p>
    <w:p>
      <w:pPr>
        <w:spacing w:lineRule="auto" w:line="480"/>
        <w:jc w:val="both"/>
        <w:rPr/>
      </w:pPr>
    </w:p>
    <w:p>
      <w:pPr>
        <w:tabs>
          <w:tab w:val="left" w:leader="none" w:pos="8820"/>
        </w:tabs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2-kilometer-long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connects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taxi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8.4833°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4.5500°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infrastructure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Fig.1.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proximity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km/h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motorists,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1.3.2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</w:p>
    <w:p>
      <w:pPr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etermine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along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section.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etermine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along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 section.</w:t>
      </w:r>
    </w:p>
    <w:p>
      <w:pPr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resolve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fluctuations.</w:t>
      </w:r>
    </w:p>
    <w:p>
      <w:pPr>
        <w:spacing w:lineRule="auto" w:line="480"/>
        <w:ind w:left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representing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replicating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zh-CN"/>
        </w:rPr>
        <w:t>parameters.</w:t>
      </w:r>
    </w:p>
    <w:p>
      <w:pPr>
        <w:spacing w:lineRule="auto" w:line="480"/>
        <w:ind w:left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mechanisms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enhancement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study.</w:t>
      </w:r>
    </w:p>
    <w:p>
      <w:pPr>
        <w:spacing w:after="160" w:lineRule="auto" w:line="480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JUSTIFICATION</w:t>
      </w:r>
    </w:p>
    <w:p>
      <w:pPr>
        <w:spacing w:before="100" w:beforeAutospacing="true" w:after="100" w:afterAutospacing="true" w:lineRule="auto" w:line="48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In-Section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optimizing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configurations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high-risk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targeted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pedestrian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diminish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businesses,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data-driven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allocation.</w:t>
      </w:r>
    </w:p>
    <w:p>
      <w:pPr>
        <w:spacing w:before="100" w:beforeAutospacing="true" w:after="100" w:afterAutospacing="true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before="100" w:beforeAutospacing="true" w:after="100" w:afterAutospacing="true" w:lineRule="auto" w:line="48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intersections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encompass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daily,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weekly,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augmented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pertinent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authorities.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after="16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spacing w:after="16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beginning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1930s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(Adams,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1936).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1950s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Wardrop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(1952),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(1953),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Lighthill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Whitham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(1955),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(1955),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Webster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Chandler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(1958).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Bagchi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Maarseveen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(1980);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Papageorgiou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(1981);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Junevicius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Bogdevicius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(2009);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Arasan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Arkatkar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(2010);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Mallikarjuna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(2010).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spatiotemporal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spatiotemporal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(Hall,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spatiotemporal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(Kerner,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2009).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mathematical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infrastructure.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(Maerivoet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2005);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Akanbi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indispensable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(Gartner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1997).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Parameter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parameters: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q,and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(Payne,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1979;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parameters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equilibrium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q=vk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(2.1)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(Salter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Hounsell,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1996;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2001).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pneumatic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headways.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pneumatic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1963;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Athol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microwave,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photocells,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ultrasonics,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camera.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(Mannering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Kilareski,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snapshot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minute)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(HCM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detail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valuable.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(phases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operational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stream.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(Colombo,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2002):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Free-flow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occurs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densities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unrestricted,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introduced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overtaking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manoeuvres.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said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disturbances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temporal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stream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insignificant.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phases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empirical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Kerner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Rehborn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(1996):</w:t>
      </w:r>
    </w:p>
    <w:p>
      <w:pPr>
        <w:tabs>
          <w:tab w:val="left" w:leader="none" w:pos="1160"/>
          <w:tab w:val="left" w:leader="none" w:pos="1220"/>
        </w:tabs>
        <w:autoSpaceDE w:val="false"/>
        <w:autoSpaceDN w:val="false"/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called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capacity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Maerivoet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(2005).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characterised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high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continuous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state,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minimal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maximum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attained.</w:t>
      </w:r>
    </w:p>
    <w:p>
      <w:pPr>
        <w:tabs>
          <w:tab w:val="left" w:leader="none" w:pos="1160"/>
          <w:tab w:val="left" w:leader="none" w:pos="1220"/>
        </w:tabs>
        <w:autoSpaceDE w:val="false"/>
        <w:autoSpaceDN w:val="false"/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Wide-moving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jam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describes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flows.</w:t>
      </w:r>
    </w:p>
    <w:p>
      <w:pPr>
        <w:tabs>
          <w:tab w:val="left" w:leader="none" w:pos="1160"/>
          <w:tab w:val="left" w:leader="none" w:pos="1220"/>
        </w:tabs>
        <w:autoSpaceDE w:val="false"/>
        <w:autoSpaceDN w:val="false"/>
        <w:spacing w:after="160" w:lineRule="auto" w:line="480"/>
        <w:jc w:val="both"/>
        <w:rPr/>
      </w:pPr>
    </w:p>
    <w:p>
      <w:pPr>
        <w:tabs>
          <w:tab w:val="left" w:leader="none" w:pos="1020"/>
        </w:tabs>
        <w:autoSpaceDE w:val="false"/>
        <w:autoSpaceDN w:val="false"/>
        <w:spacing w:before="1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2.2.1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Congestion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occurs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greater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extreme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stationary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factors:</w:t>
      </w: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Slower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Longer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>times</w:t>
      </w:r>
    </w:p>
    <w:p>
      <w:pPr>
        <w:spacing w:lineRule="auto" w:line="24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queuing</w:t>
      </w:r>
    </w:p>
    <w:p>
      <w:pPr>
        <w:spacing w:after="160" w:lineRule="auto" w:line="480"/>
        <w:jc w:val="both"/>
        <w:rPr/>
      </w:pP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left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5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5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Congestion</w:t>
      </w:r>
    </w:p>
    <w:p>
      <w:pPr>
        <w:autoSpaceDE w:val="false"/>
        <w:autoSpaceDN w:val="false"/>
        <w:spacing w:before="132" w:lineRule="auto" w:line="480"/>
        <w:ind w:left="320" w:firstLine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(FHWA,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2005)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as:</w:t>
      </w: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bottlenecks/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capacity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incident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zones</w:t>
      </w:r>
    </w:p>
    <w:p>
      <w:pPr>
        <w:tabs>
          <w:tab w:val="left" w:leader="none" w:pos="1040"/>
        </w:tabs>
        <w:autoSpaceDE w:val="false"/>
        <w:autoSpaceDN w:val="false"/>
        <w:spacing w:before="133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weather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devices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special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events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fluctuation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normal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</w:p>
    <w:p>
      <w:pPr>
        <w:tabs>
          <w:tab w:val="left" w:leader="none" w:pos="1040"/>
        </w:tabs>
        <w:autoSpaceDE w:val="false"/>
        <w:autoSpaceDN w:val="false"/>
        <w:spacing w:before="138" w:after="160" w:lineRule="auto" w:line="480"/>
        <w:jc w:val="left"/>
        <w:rPr/>
      </w:pP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left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5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impacts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6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6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congestion</w:t>
      </w:r>
    </w:p>
    <w:p>
      <w:pPr>
        <w:autoSpaceDE w:val="false"/>
        <w:autoSpaceDN w:val="false"/>
        <w:spacing w:lineRule="auto" w:line="480"/>
        <w:ind w:left="320" w:firstLine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Andrew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opined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include;</w:t>
      </w:r>
    </w:p>
    <w:p>
      <w:pPr>
        <w:tabs>
          <w:tab w:val="left" w:leader="none" w:pos="740"/>
        </w:tabs>
        <w:autoSpaceDE w:val="false"/>
        <w:autoSpaceDN w:val="false"/>
        <w:spacing w:before="32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Wasting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motorists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passengers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(opportunity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cost).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non-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activity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people,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reduces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health.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Delays,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arrival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employment,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meetings,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education,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resulting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business,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disciplinary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losses.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Inability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forecast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accurately,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leading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drivers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allocating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"just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case",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activities.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4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Wasted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increases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pollution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carbon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dioxide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emissions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contribute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global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warming)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idling,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acceleration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braking.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Increased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rise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fuel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costs.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3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Wear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tear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result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idling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acceleration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braking,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leading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frequent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repairs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replacements.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46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Stressed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frustrated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motorists,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encouraging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reduced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health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motorists.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5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Emergencies: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blocked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interfere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passage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emergency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travelling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destinations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urgently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needed.</w:t>
      </w:r>
    </w:p>
    <w:p>
      <w:pPr>
        <w:tabs>
          <w:tab w:val="left" w:leader="none" w:pos="680"/>
        </w:tabs>
        <w:autoSpaceDE w:val="false"/>
        <w:autoSpaceDN w:val="false"/>
        <w:spacing w:lineRule="auto" w:line="480"/>
        <w:ind w:left="680" w:hanging="5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Spillover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effect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arteries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roads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streets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routes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attempted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('rat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running'),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neighborhood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amenity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prices.</w:t>
      </w:r>
    </w:p>
    <w:p>
      <w:pPr>
        <w:tabs>
          <w:tab w:val="left" w:leader="none" w:pos="680"/>
        </w:tabs>
        <w:autoSpaceDE w:val="false"/>
        <w:autoSpaceDN w:val="false"/>
        <w:spacing w:after="160" w:lineRule="auto" w:line="480"/>
        <w:jc w:val="left"/>
        <w:rPr/>
      </w:pPr>
    </w:p>
    <w:p>
      <w:pPr>
        <w:tabs>
          <w:tab w:val="left" w:leader="none" w:pos="1020"/>
        </w:tabs>
        <w:autoSpaceDE w:val="false"/>
        <w:autoSpaceDN w:val="false"/>
        <w:spacing w:before="1" w:lineRule="auto" w:line="480"/>
        <w:ind w:firstLine="260" w:firstLineChars="10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5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>Flow</w:t>
      </w:r>
    </w:p>
    <w:p>
      <w:pPr>
        <w:autoSpaceDE w:val="false"/>
        <w:autoSpaceDN w:val="false"/>
        <w:spacing w:before="136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measured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(LOS),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delay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compared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free-flowing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(Litman,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2005).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claimed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measuring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subjective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quantity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perceived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heavily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slightly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(Pongpaibool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2017).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Kerner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(2014)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distinguished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respect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(SP)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subdivided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(MSP),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(WSP),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Localised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(LSP).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(GP)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synchronised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–moving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jams.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Dissolving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(DGP),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Expanded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(EP)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occurs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bottlenecks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spatially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estimate,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automatically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track,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reliably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predict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Kerner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3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(2001)</w:t>
      </w:r>
    </w:p>
    <w:p>
      <w:pPr>
        <w:rPr/>
        <w:sectPr>
          <w:pgSz w:w="11910" w:h="16840" w:orient="portrait"/>
          <w:pgMar w:top="1400" w:right="1200" w:bottom="840" w:left="1700" w:header="0" w:footer="656" w:gutter="0"/>
        </w:sectPr>
      </w:pPr>
    </w:p>
    <w:p>
      <w:pPr>
        <w:autoSpaceDE w:val="false"/>
        <w:autoSpaceDN w:val="false"/>
        <w:spacing w:before="32"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Forecasting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(FOTO)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Automatische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StauDynamSik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(ASDA)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Posawang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(2019)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artificial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(ANN)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velocity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levels: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light,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heavy,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Bangkok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Metropolitan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(2009)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spatio-temporal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Shanghai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Aworemi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(2009)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questions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ameliorative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Lagos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metropolis.</w:t>
      </w:r>
    </w:p>
    <w:p>
      <w:pPr>
        <w:tabs>
          <w:tab w:val="left" w:leader="none" w:pos="1020"/>
        </w:tabs>
        <w:autoSpaceDE w:val="false"/>
        <w:autoSpaceDN w:val="false"/>
        <w:spacing w:before="1" w:lineRule="auto" w:line="480"/>
        <w:ind w:left="32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2.2.2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7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6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Modelling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simplified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version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(Wang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Anderson,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1982;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Ackoff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Sasieni,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1986).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Neelamkavil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(1987)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simplified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explain,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change,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preserve,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predict,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possibly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control,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Eisner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(1988)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concept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something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else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converted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(Meyer,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1985).</w:t>
      </w:r>
    </w:p>
    <w:p>
      <w:pPr>
        <w:tabs>
          <w:tab w:val="left" w:leader="none" w:pos="1020"/>
        </w:tabs>
        <w:autoSpaceDE w:val="false"/>
        <w:autoSpaceDN w:val="false"/>
        <w:spacing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Models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Ackoff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Sasieni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(1986),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engineering: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iconic,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analogue,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symbolic.</w:t>
      </w:r>
    </w:p>
    <w:p>
      <w:pPr>
        <w:tabs>
          <w:tab w:val="left" w:leader="none" w:pos="740"/>
          <w:tab w:val="left" w:leader="none" w:pos="740"/>
        </w:tabs>
        <w:autoSpaceDE w:val="false"/>
        <w:autoSpaceDN w:val="false"/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Iconic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images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physical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represent.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either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scale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down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(photographs,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drawings,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maps)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scaled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molecular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structures.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Iconic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specific,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difficult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experimental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purposes.</w:t>
      </w:r>
    </w:p>
    <w:p>
      <w:pPr>
        <w:tabs>
          <w:tab w:val="left" w:leader="none" w:pos="740"/>
          <w:tab w:val="left" w:leader="none" w:pos="740"/>
        </w:tabs>
        <w:autoSpaceDE w:val="false"/>
        <w:autoSpaceDN w:val="false"/>
        <w:spacing w:lineRule="auto" w:line="480"/>
        <w:ind w:left="720" w:hanging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Analogue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Analogues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properties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properties.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contour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lines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analogues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elevation,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graphs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analogues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geometrical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magnitude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variety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Analogue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concrete,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manipulate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iconic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models.</w:t>
      </w:r>
    </w:p>
    <w:p>
      <w:pPr>
        <w:tabs>
          <w:tab w:val="left" w:leader="none" w:pos="740"/>
          <w:tab w:val="left" w:leader="none" w:pos="740"/>
        </w:tabs>
        <w:autoSpaceDE w:val="false"/>
        <w:autoSpaceDN w:val="false"/>
        <w:spacing w:before="1" w:lineRule="auto" w:line="480"/>
        <w:ind w:left="720" w:hanging="54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Symbolic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(Mathematical)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letters,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symbols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bookmarkStart w:id="1" w:name="_Hlk190941229"/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abstract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easiest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manipulate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experimentally.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Symbolic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take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mathematical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bookmarkEnd w:id="1"/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structure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steady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algebraic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equations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only.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mathematical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transient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steady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equations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boundary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conditions.</w:t>
      </w:r>
    </w:p>
    <w:p>
      <w:pPr>
        <w:tabs>
          <w:tab w:val="left" w:leader="none" w:pos="1040"/>
        </w:tabs>
        <w:autoSpaceDE w:val="false"/>
        <w:autoSpaceDN w:val="false"/>
        <w:spacing w:before="1" w:lineRule="auto" w:line="480"/>
        <w:ind w:left="320"/>
        <w:jc w:val="left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Criteria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3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6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Selection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useful,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Wilson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(1968)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>be: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Modular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languages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rarely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Avoid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except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problems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little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substantial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intermediate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next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intervene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use.</w:t>
      </w: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Agbede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(1996)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suggested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criteria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choice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system.</w:t>
      </w:r>
    </w:p>
    <w:p>
      <w:pPr>
        <w:autoSpaceDE w:val="false"/>
        <w:autoSpaceDN w:val="false"/>
        <w:spacing w:before="2" w:lineRule="auto" w:line="480"/>
        <w:ind w:firstLine="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sufficiently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amenable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mathematical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treatment.</w:t>
      </w:r>
    </w:p>
    <w:p>
      <w:pPr>
        <w:autoSpaceDE w:val="false"/>
        <w:autoSpaceDN w:val="false"/>
        <w:spacing w:lineRule="auto" w:line="480"/>
        <w:ind w:firstLine="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simple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features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under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study.</w:t>
      </w:r>
    </w:p>
    <w:p>
      <w:pPr>
        <w:autoSpaceDE w:val="false"/>
        <w:autoSpaceDN w:val="false"/>
        <w:spacing w:before="1" w:lineRule="auto" w:line="480"/>
        <w:ind w:firstLine="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available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calibration.</w:t>
      </w:r>
    </w:p>
    <w:p>
      <w:pPr>
        <w:autoSpaceDE w:val="false"/>
        <w:autoSpaceDN w:val="false"/>
        <w:spacing w:before="136" w:lineRule="auto" w:line="480"/>
        <w:ind w:firstLine="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economic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solving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problem.</w:t>
      </w:r>
    </w:p>
    <w:p>
      <w:pPr>
        <w:autoSpaceDE w:val="false"/>
        <w:autoSpaceDN w:val="false"/>
        <w:spacing w:before="136" w:lineRule="auto" w:line="480"/>
        <w:jc w:val="both"/>
        <w:rPr/>
      </w:pPr>
    </w:p>
    <w:p>
      <w:pPr>
        <w:tabs>
          <w:tab w:val="left" w:leader="none" w:pos="740"/>
          <w:tab w:val="left" w:leader="none" w:pos="740"/>
        </w:tabs>
        <w:autoSpaceDE w:val="false"/>
        <w:autoSpaceDN w:val="false"/>
        <w:spacing w:before="1" w:after="160" w:lineRule="auto" w:line="480"/>
        <w:jc w:val="both"/>
        <w:rPr/>
      </w:pPr>
    </w:p>
    <w:p>
      <w:pPr>
        <w:autoSpaceDE w:val="false"/>
        <w:autoSpaceDN w:val="false"/>
        <w:spacing w:before="132" w:lineRule="auto" w:line="480"/>
        <w:jc w:val="both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9"/>
          <w:szCs w:val="24"/>
          <w:highlight w:val="none"/>
          <w:vertAlign w:val="baseline"/>
          <w:em w:val="none"/>
          <w:lang w:val="en-US" w:eastAsia="zh-C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5718175" cy="601726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18175" cy="6017260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before="136" w:lineRule="auto" w:line="480"/>
        <w:jc w:val="both"/>
        <w:rPr/>
      </w:pPr>
    </w:p>
    <w:p>
      <w:pPr>
        <w:tabs>
          <w:tab w:val="left" w:leader="none" w:pos="680"/>
        </w:tabs>
        <w:autoSpaceDE w:val="false"/>
        <w:autoSpaceDN w:val="false"/>
        <w:spacing w:after="160" w:lineRule="auto" w:line="480"/>
        <w:jc w:val="both"/>
        <w:rPr/>
      </w:pPr>
    </w:p>
    <w:p>
      <w:pPr>
        <w:spacing w:after="160" w:lineRule="auto" w:line="480"/>
        <w:jc w:val="both"/>
        <w:rPr/>
      </w:pPr>
    </w:p>
    <w:p>
      <w:pPr>
        <w:autoSpaceDE w:val="false"/>
        <w:autoSpaceDN w:val="false"/>
        <w:adjustRightInd w:val="false"/>
        <w:spacing w:lineRule="auto" w:line="480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259"/>
        <w:jc w:val="both"/>
        <w:rPr/>
      </w:pPr>
    </w:p>
    <w:p>
      <w:pPr>
        <w:spacing w:after="160" w:lineRule="auto" w:line="480"/>
        <w:jc w:val="both"/>
        <w:rPr/>
      </w:pP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pacing w:val="-5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2.1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Overview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2.2.3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equivalents,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(LOS).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below: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Satyanarayana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equivalents.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Chandra's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two-axle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trucks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compositional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31.69%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34.23%,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maneuverability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bullock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slow-moving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decreased.</w:t>
      </w:r>
    </w:p>
    <w:p>
      <w:pPr>
        <w:spacing w:before="100" w:beforeAutospacing="true" w:after="100" w:afterAutospacing="true" w:lineRule="auto" w:line="480"/>
        <w:ind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Arkatkar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traffic-flow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software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HETEROSIM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calibrated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real-world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replicate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heterogeneous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mid-block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2008,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V.T.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Hamizh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Arasan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Krishnamurthy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heterogeneous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width.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Maitra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S.R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Equivalency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(PCE)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composition,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calculate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Equivalence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(MOE).</w:t>
      </w:r>
    </w:p>
    <w:p>
      <w:pPr>
        <w:tabs>
          <w:tab w:val="left" w:leader="none" w:pos="9080"/>
          <w:tab w:val="left" w:leader="none" w:pos="9260"/>
        </w:tabs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highlights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benchmark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calculations,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trucks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2005,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Ahmed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Al-Kaisy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equivalents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HCM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free-flow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Chandra.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Prasad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N.V.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multilane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Conversely,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Marwah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Bhuvanesh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density,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occupancy,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motorized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two-wheelers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(LOS).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highways,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(LOS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unstable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calculated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em w:val="none"/>
          <w:lang w:val="en-US" w:eastAsia="en-US"/>
        </w:rPr>
        <w:t>models.</w:t>
      </w:r>
    </w:p>
    <w:p>
      <w:pPr>
        <w:tabs>
          <w:tab w:val="left" w:leader="none" w:pos="1020"/>
        </w:tabs>
        <w:autoSpaceDE w:val="false"/>
        <w:autoSpaceDN w:val="false"/>
        <w:spacing w:before="36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Simulation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approach.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quantitative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place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(Eisner,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1988).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art;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does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applied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practice,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actually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(Hira,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2001).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usually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associated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complex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readily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terms.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increasingly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satisfy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as:</w:t>
      </w: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capacity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estimation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(Dey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pacing w:val="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al.,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pacing w:val="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2008)</w:t>
      </w:r>
    </w:p>
    <w:p>
      <w:pPr>
        <w:tabs>
          <w:tab w:val="left" w:leader="none" w:pos="1040"/>
        </w:tabs>
        <w:autoSpaceDE w:val="false"/>
        <w:autoSpaceDN w:val="false"/>
        <w:spacing w:before="137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Intelligent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intelligent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(Yin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2009)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Evaluation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treatments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management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testing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facilities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(e.g.,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geometric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designs)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Operational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serving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sub-module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tools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(e.g.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optimisation,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assignment)</w:t>
      </w:r>
    </w:p>
    <w:p>
      <w:pPr>
        <w:tabs>
          <w:tab w:val="left" w:leader="none" w:pos="1040"/>
        </w:tabs>
        <w:autoSpaceDE w:val="false"/>
        <w:autoSpaceDN w:val="false"/>
        <w:spacing w:before="13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Training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managers</w:t>
      </w:r>
    </w:p>
    <w:p>
      <w:pPr>
        <w:tabs>
          <w:tab w:val="left" w:leader="none" w:pos="1040"/>
        </w:tabs>
        <w:autoSpaceDE w:val="false"/>
        <w:autoSpaceDN w:val="false"/>
        <w:spacing w:before="13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(Lieberman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Rathi,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1997;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Hoogendoorn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Bovy,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1998).</w:t>
      </w:r>
    </w:p>
    <w:p>
      <w:pPr>
        <w:tabs>
          <w:tab w:val="left" w:leader="none" w:pos="1040"/>
        </w:tabs>
        <w:autoSpaceDE w:val="false"/>
        <w:autoSpaceDN w:val="false"/>
        <w:spacing w:before="13" w:after="160" w:lineRule="auto" w:line="480"/>
        <w:jc w:val="both"/>
        <w:rPr/>
      </w:pPr>
    </w:p>
    <w:p>
      <w:pPr>
        <w:tabs>
          <w:tab w:val="left" w:leader="none" w:pos="1020"/>
        </w:tabs>
        <w:autoSpaceDE w:val="false"/>
        <w:autoSpaceDN w:val="false"/>
        <w:spacing w:before="1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0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Models</w:t>
      </w:r>
    </w:p>
    <w:p>
      <w:pPr>
        <w:autoSpaceDE w:val="false"/>
        <w:autoSpaceDN w:val="false"/>
        <w:spacing w:before="136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predict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performance.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viewed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experiments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laboratory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field.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algorithms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logic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to:</w:t>
      </w:r>
    </w:p>
    <w:p>
      <w:pPr>
        <w:tabs>
          <w:tab w:val="left" w:leader="none" w:pos="1040"/>
        </w:tabs>
        <w:autoSpaceDE w:val="false"/>
        <w:autoSpaceDN w:val="false"/>
        <w:spacing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generate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simulated.</w:t>
      </w:r>
    </w:p>
    <w:p>
      <w:pPr>
        <w:tabs>
          <w:tab w:val="left" w:leader="none" w:pos="1040"/>
        </w:tabs>
        <w:autoSpaceDE w:val="false"/>
        <w:autoSpaceDN w:val="false"/>
        <w:spacing w:before="138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system.</w:t>
      </w:r>
    </w:p>
    <w:p>
      <w:pPr>
        <w:tabs>
          <w:tab w:val="left" w:leader="none" w:pos="1040"/>
        </w:tabs>
        <w:autoSpaceDE w:val="false"/>
        <w:autoSpaceDN w:val="false"/>
        <w:spacing w:before="134" w:lineRule="auto" w:line="480"/>
        <w:ind w:left="7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interactions.</w:t>
      </w:r>
    </w:p>
    <w:p>
      <w:pPr>
        <w:tabs>
          <w:tab w:val="left" w:leader="none" w:pos="1040"/>
        </w:tabs>
        <w:autoSpaceDE w:val="false"/>
        <w:autoSpaceDN w:val="false"/>
        <w:spacing w:before="134" w:after="160" w:lineRule="auto" w:line="480"/>
        <w:jc w:val="left"/>
        <w:rPr/>
      </w:pPr>
    </w:p>
    <w:p>
      <w:pPr>
        <w:tabs>
          <w:tab w:val="left" w:leader="none" w:pos="560"/>
        </w:tabs>
        <w:autoSpaceDE w:val="false"/>
        <w:autoSpaceDN w:val="false"/>
        <w:spacing w:before="2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Classification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3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7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9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detail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7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6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system</w:t>
      </w:r>
    </w:p>
    <w:p>
      <w:pPr>
        <w:tabs>
          <w:tab w:val="left" w:leader="none" w:pos="540"/>
        </w:tabs>
        <w:autoSpaceDE w:val="false"/>
        <w:autoSpaceDN w:val="false"/>
        <w:spacing w:before="137"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essentially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trajectories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network.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processing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logic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algorithms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rules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describing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acceleration,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deceleration,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lane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changing,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manoeuvres.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calibration.</w:t>
      </w:r>
    </w:p>
    <w:p>
      <w:pPr>
        <w:tabs>
          <w:tab w:val="left" w:leader="none" w:pos="560"/>
        </w:tabs>
        <w:autoSpaceDE w:val="false"/>
        <w:autoSpaceDN w:val="false"/>
        <w:spacing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aggregate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(macroscopic)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Typical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evaluations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routing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equipped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real-time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determined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links.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turn,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calculated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speed-flow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(e.g.,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distances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car-following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situations).</w:t>
      </w:r>
    </w:p>
    <w:p>
      <w:pPr>
        <w:tabs>
          <w:tab w:val="left" w:leader="none" w:pos="540"/>
        </w:tabs>
        <w:autoSpaceDE w:val="false"/>
        <w:autoSpaceDN w:val="false"/>
        <w:spacing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Macroscopic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consideration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aggregate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stream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(speed,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density)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Typically,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macroscopic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equations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conservation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8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disturbances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(shockwaves)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propagate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predict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spatial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temporal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demand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incidents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network;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alternative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design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configurations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(Chakroborty,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2006).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easier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costly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maintain.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appropriate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resources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limited.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</w:p>
    <w:p>
      <w:pPr>
        <w:tabs>
          <w:tab w:val="left" w:leader="none" w:pos="560"/>
        </w:tabs>
        <w:autoSpaceDE w:val="false"/>
        <w:autoSpaceDN w:val="false"/>
        <w:spacing w:before="1" w:lineRule="auto" w:line="48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Classification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randomness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1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9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4"/>
          <w:sz w:val="26"/>
          <w:szCs w:val="26"/>
          <w:highlight w:val="none"/>
          <w:vertAlign w:val="baseline"/>
          <w:em w:val="none"/>
          <w:lang w:val="en-US" w:eastAsia="zh-CN"/>
        </w:rPr>
        <w:t>flow</w:t>
      </w:r>
    </w:p>
    <w:p>
      <w:pPr>
        <w:tabs>
          <w:tab w:val="left" w:leader="none" w:pos="640"/>
        </w:tabs>
        <w:autoSpaceDE w:val="false"/>
        <w:autoSpaceDN w:val="false"/>
        <w:spacing w:before="132"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Deterministic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variables;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entity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defined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exact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(mathematical,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logical).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assumed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drivers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critical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merge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stream,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passenger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length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4.9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m.</w:t>
      </w:r>
    </w:p>
    <w:p>
      <w:pPr>
        <w:tabs>
          <w:tab w:val="left" w:leader="none" w:pos="640"/>
        </w:tabs>
        <w:autoSpaceDE w:val="false"/>
        <w:autoSpaceDN w:val="false"/>
        <w:spacing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Stochastic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include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probability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functions.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Stochastic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routines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generate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sequence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generated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depends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initial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seed).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Changing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sequence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numbers,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which,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turn,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values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driver-vehicle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characteristics.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Stochastic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(e.g.,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characteristic).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importantly,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output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otherwise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Deterministic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contrast,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</w:p>
    <w:bookmarkStart w:id="2" w:name="_TOC_250048"/>
    <w:p>
      <w:pPr>
        <w:tabs>
          <w:tab w:val="left" w:leader="none" w:pos="1040"/>
        </w:tabs>
        <w:autoSpaceDE w:val="false"/>
        <w:autoSpaceDN w:val="false"/>
        <w:spacing w:before="1" w:lineRule="auto" w:line="480"/>
        <w:jc w:val="left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0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bookmarkEnd w:id="2"/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building</w:t>
      </w:r>
    </w:p>
    <w:p>
      <w:pPr>
        <w:autoSpaceDE w:val="false"/>
        <w:autoSpaceDN w:val="false"/>
        <w:spacing w:before="132"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Lieberman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Rathi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(1997)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steps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following:</w:t>
      </w:r>
    </w:p>
    <w:p>
      <w:pPr>
        <w:tabs>
          <w:tab w:val="left" w:leader="none" w:pos="740"/>
        </w:tabs>
        <w:autoSpaceDE w:val="false"/>
        <w:autoSpaceDN w:val="false"/>
        <w:spacing w:lineRule="auto" w:line="480"/>
        <w:ind w:left="720" w:hanging="4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problem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3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objectives</w:t>
      </w:r>
    </w:p>
    <w:p>
      <w:pPr>
        <w:tabs>
          <w:tab w:val="left" w:leader="none" w:pos="740"/>
        </w:tabs>
        <w:autoSpaceDE w:val="false"/>
        <w:autoSpaceDN w:val="false"/>
        <w:spacing w:before="138" w:lineRule="auto" w:line="480"/>
        <w:ind w:left="720" w:hanging="4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Define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0"/>
          <w:highlight w:val="none"/>
          <w:vertAlign w:val="baseline"/>
          <w:em w:val="none"/>
          <w:lang w:val="en-US" w:eastAsia="zh-CN"/>
        </w:rPr>
        <w:t>system</w:t>
      </w:r>
    </w:p>
    <w:p>
      <w:pPr>
        <w:tabs>
          <w:tab w:val="left" w:leader="none" w:pos="740"/>
        </w:tabs>
        <w:autoSpaceDE w:val="false"/>
        <w:autoSpaceDN w:val="false"/>
        <w:spacing w:before="138" w:lineRule="auto" w:line="480"/>
        <w:ind w:left="720" w:hanging="420"/>
        <w:jc w:val="left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</w:p>
    <w:p>
      <w:pPr>
        <w:rPr/>
        <w:sectPr>
          <w:type w:val="nextPage"/>
          <w:pgSz w:w="11910" w:h="16840" w:orient="portrait"/>
          <w:pgMar w:top="1400" w:right="1200" w:bottom="840" w:left="1700" w:header="0" w:footer="656" w:gutter="0"/>
        </w:sectPr>
      </w:pPr>
    </w:p>
    <w:p>
      <w:pPr>
        <w:tabs>
          <w:tab w:val="left" w:leader="none" w:pos="740"/>
        </w:tabs>
        <w:autoSpaceDE w:val="false"/>
        <w:autoSpaceDN w:val="false"/>
        <w:spacing w:before="29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Calibrate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calibration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quantifying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real-world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data.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often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difficult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costly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undertaking.</w:t>
      </w:r>
    </w:p>
    <w:p>
      <w:pPr>
        <w:tabs>
          <w:tab w:val="left" w:leader="none" w:pos="740"/>
        </w:tabs>
        <w:autoSpaceDE w:val="false"/>
        <w:autoSpaceDN w:val="false"/>
        <w:spacing w:before="1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verification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verification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structured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regimen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assurance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performs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intended.</w:t>
      </w:r>
    </w:p>
    <w:p>
      <w:pPr>
        <w:tabs>
          <w:tab w:val="left" w:leader="none" w:pos="740"/>
        </w:tabs>
        <w:autoSpaceDE w:val="false"/>
        <w:autoSpaceDN w:val="false"/>
        <w:spacing w:before="1"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validation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validation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establishes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reliably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represents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world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simulated,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conditions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anticipated.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validation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involves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activities.</w:t>
      </w:r>
    </w:p>
    <w:p>
      <w:pPr>
        <w:tabs>
          <w:tab w:val="left" w:leader="none" w:pos="740"/>
        </w:tabs>
        <w:autoSpaceDE w:val="false"/>
        <w:autoSpaceDN w:val="false"/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Documentation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virtually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transportation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intensive.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make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good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users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invest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effort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acquisition.</w:t>
      </w:r>
    </w:p>
    <w:p>
      <w:pPr>
        <w:tabs>
          <w:tab w:val="left" w:leader="none" w:pos="740"/>
        </w:tabs>
        <w:autoSpaceDE w:val="false"/>
        <w:autoSpaceDN w:val="false"/>
        <w:spacing w:after="160" w:lineRule="auto" w:line="480"/>
        <w:jc w:val="both"/>
        <w:rPr/>
      </w:pPr>
    </w:p>
    <w:bookmarkStart w:id="3" w:name="_TOC_250047"/>
    <w:p>
      <w:pPr>
        <w:tabs>
          <w:tab w:val="left" w:leader="none" w:pos="1020"/>
        </w:tabs>
        <w:autoSpaceDE w:val="false"/>
        <w:autoSpaceDN w:val="false"/>
        <w:spacing w:before="1" w:lineRule="auto" w:line="480"/>
        <w:ind w:firstLine="120" w:firstLineChars="5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2.2.4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9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generation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7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bookmarkEnd w:id="3"/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algorithm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poisson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arrival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freeway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heavy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</w:p>
    <w:p>
      <w:pPr>
        <w:tabs>
          <w:tab w:val="left" w:leader="none" w:pos="4060"/>
          <w:tab w:val="left" w:leader="none" w:pos="8120"/>
        </w:tabs>
        <w:autoSpaceDE w:val="false"/>
        <w:autoSpaceDN w:val="false"/>
        <w:spacing w:before="11" w:lineRule="auto" w:line="480"/>
        <w:ind w:left="10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>ƒ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10"/>
          <w:position w:val="1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10"/>
          <w:position w:val="1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1"/>
          <w:w w:val="110"/>
          <w:position w:val="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6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>0.15e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10"/>
          <w:sz w:val="24"/>
          <w:szCs w:val="24"/>
          <w:highlight w:val="none"/>
          <w:vertAlign w:val="superscript"/>
          <w:em w:val="none"/>
          <w:lang w:val="en-US" w:eastAsia="zh-CN"/>
        </w:rPr>
        <w:t>–0.15(x–0.5)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0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-1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≥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0.5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10"/>
          <w:sz w:val="24"/>
          <w:szCs w:val="24"/>
          <w:highlight w:val="none"/>
          <w:vertAlign w:val="baseline"/>
          <w:em w:val="none"/>
          <w:lang w:val="en-US" w:eastAsia="zh-CN"/>
        </w:rPr>
        <w:t>(2.2)</w:t>
      </w:r>
    </w:p>
    <w:p>
      <w:pPr>
        <w:autoSpaceDE w:val="false"/>
        <w:autoSpaceDN w:val="false"/>
        <w:spacing w:before="135"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chosen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consecutive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cars.</w:t>
      </w:r>
    </w:p>
    <w:p>
      <w:pPr>
        <w:autoSpaceDE w:val="false"/>
        <w:autoSpaceDN w:val="false"/>
        <w:spacing w:before="137"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(0.5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regarded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cars).</w:t>
      </w:r>
    </w:p>
    <w:p>
      <w:pPr>
        <w:autoSpaceDE w:val="false"/>
        <w:autoSpaceDN w:val="false"/>
        <w:spacing w:before="72"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subscript"/>
          <w:em w:val="none"/>
          <w:lang w:val="en-US" w:eastAsia="zh-CN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-1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mbria Math" w:cs="Cambria Math" w:eastAsia="Times New Roman" w:hAnsi="Cambria Math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(0,1)</w:t>
      </w:r>
    </w:p>
    <w:p>
      <w:pPr>
        <w:tabs>
          <w:tab w:val="left" w:leader="none" w:pos="8120"/>
        </w:tabs>
        <w:autoSpaceDE w:val="false"/>
        <w:autoSpaceDN w:val="false"/>
        <w:spacing w:before="1" w:lineRule="auto" w:line="480"/>
        <w:ind w:left="10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U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w w:val="104"/>
          <w:sz w:val="24"/>
          <w:szCs w:val="24"/>
          <w:highlight w:val="none"/>
          <w:vertAlign w:val="subscript"/>
          <w:em w:val="none"/>
          <w:lang w:val="en-US" w:eastAsia="zh-CN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pacing w:val="-13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3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0.15e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04"/>
          <w:sz w:val="24"/>
          <w:szCs w:val="24"/>
          <w:highlight w:val="none"/>
          <w:vertAlign w:val="superscript"/>
          <w:em w:val="none"/>
          <w:lang w:val="en-US" w:eastAsia="zh-CN"/>
        </w:rPr>
        <w:t>–1.5(x–0.5)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(2.3)</w:t>
      </w:r>
    </w:p>
    <w:p>
      <w:pPr>
        <w:tabs>
          <w:tab w:val="left" w:leader="none" w:pos="8120"/>
        </w:tabs>
        <w:autoSpaceDE w:val="false"/>
        <w:autoSpaceDN w:val="false"/>
        <w:spacing w:before="1" w:lineRule="auto" w:line="480"/>
        <w:ind w:left="1040"/>
        <w:jc w:val="both"/>
        <w:rPr/>
      </w:pPr>
    </w:p>
    <w:p>
      <w:pPr>
        <w:tabs>
          <w:tab w:val="left" w:leader="none" w:pos="8120"/>
        </w:tabs>
        <w:autoSpaceDE w:val="false"/>
        <w:autoSpaceDN w:val="false"/>
        <w:spacing w:lineRule="auto" w:line="480"/>
        <w:ind w:left="10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5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7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superscript"/>
          <w:em w:val="none"/>
          <w:lang w:val="en-US" w:eastAsia="zh-CN"/>
        </w:rPr>
        <w:t>Ui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7"/>
          <w:sz w:val="24"/>
          <w:szCs w:val="24"/>
          <w:highlight w:val="none"/>
          <w:u w:val="single" w:color="auto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/(—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0.15)+0.5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(2.4)</w:t>
      </w:r>
    </w:p>
    <w:p>
      <w:pPr>
        <w:spacing w:after="160" w:lineRule="auto" w:line="480"/>
        <w:ind w:left="1904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4"/>
          <w:sz w:val="17"/>
          <w:szCs w:val="22"/>
          <w:highlight w:val="none"/>
          <w:vertAlign w:val="baseline"/>
          <w:em w:val="none"/>
          <w:lang w:val="en-US" w:eastAsia="en-US"/>
        </w:rPr>
        <w:t>0.15</w:t>
      </w:r>
    </w:p>
    <w:p>
      <w:pPr>
        <w:autoSpaceDE w:val="false"/>
        <w:autoSpaceDN w:val="false"/>
        <w:spacing w:before="108"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(0.1)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routes.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algorithm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equation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2.4)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beginning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run.</w:t>
      </w:r>
    </w:p>
    <w:p>
      <w:pPr>
        <w:tabs>
          <w:tab w:val="left" w:leader="none" w:pos="8120"/>
        </w:tabs>
        <w:autoSpaceDE w:val="false"/>
        <w:autoSpaceDN w:val="false"/>
        <w:spacing w:lineRule="auto" w:line="480"/>
        <w:ind w:left="10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8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3600/V</w:t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w w:val="104"/>
          <w:sz w:val="24"/>
          <w:szCs w:val="24"/>
          <w:highlight w:val="none"/>
          <w:vertAlign w:val="baseline"/>
          <w:em w:val="none"/>
          <w:lang w:val="en-US" w:eastAsia="zh-CN"/>
        </w:rPr>
        <w:t>(2.5)</w:t>
      </w:r>
    </w:p>
    <w:p>
      <w:pPr>
        <w:autoSpaceDE w:val="false"/>
        <w:autoSpaceDN w:val="false"/>
        <w:spacing w:before="140"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shifted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negative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exponential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arrival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instead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uniform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intervals:</w:t>
      </w:r>
    </w:p>
    <w:p>
      <w:pPr>
        <w:tabs>
          <w:tab w:val="left" w:leader="none" w:pos="8120"/>
        </w:tabs>
        <w:spacing w:after="160" w:lineRule="auto" w:line="480"/>
        <w:ind w:left="104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2"/>
          <w:sz w:val="24"/>
          <w:szCs w:val="22"/>
          <w:highlight w:val="none"/>
          <w:vertAlign w:val="baseline"/>
          <w:em w:val="none"/>
          <w:lang w:val="en-US" w:eastAsia="en-US"/>
        </w:rPr>
        <w:t>h=(H-h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2"/>
          <w:sz w:val="24"/>
          <w:szCs w:val="22"/>
          <w:highlight w:val="none"/>
          <w:vertAlign w:val="subscript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2"/>
          <w:sz w:val="24"/>
          <w:szCs w:val="22"/>
          <w:highlight w:val="none"/>
          <w:vertAlign w:val="baseline"/>
          <w:em w:val="none"/>
          <w:lang w:val="en-US" w:eastAsia="en-US"/>
        </w:rPr>
        <w:t>)[ln(1-R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2"/>
          <w:sz w:val="24"/>
          <w:szCs w:val="22"/>
          <w:highlight w:val="none"/>
          <w:vertAlign w:val="subscript"/>
          <w:em w:val="none"/>
          <w:lang w:val="en-US" w:eastAsia="en-US"/>
        </w:rPr>
        <w:t>n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2"/>
          <w:sz w:val="24"/>
          <w:szCs w:val="22"/>
          <w:highlight w:val="none"/>
          <w:vertAlign w:val="baseline"/>
          <w:em w:val="none"/>
          <w:lang w:val="en-US" w:eastAsia="en-US"/>
        </w:rPr>
        <w:t>)]+H-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5"/>
          <w:sz w:val="24"/>
          <w:szCs w:val="22"/>
          <w:highlight w:val="none"/>
          <w:vertAlign w:val="baseline"/>
          <w:em w:val="none"/>
          <w:lang w:val="en-US" w:eastAsia="en-US"/>
        </w:rPr>
        <w:t>h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pacing w:val="-5"/>
          <w:sz w:val="24"/>
          <w:szCs w:val="22"/>
          <w:highlight w:val="none"/>
          <w:vertAlign w:val="subscript"/>
          <w:em w:val="none"/>
          <w:lang w:val="en-US" w:eastAsia="en-US"/>
        </w:rPr>
        <w:t>1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2"/>
          <w:highlight w:val="none"/>
          <w:vertAlign w:val="baseline"/>
          <w:em w:val="none"/>
          <w:lang w:val="en-US" w:eastAsia="en-US"/>
        </w:rPr>
        <w:t>(2.6)</w:t>
      </w:r>
    </w:p>
    <w:p>
      <w:pPr>
        <w:autoSpaceDE w:val="false"/>
        <w:autoSpaceDN w:val="false"/>
        <w:spacing w:before="142"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where:</w:t>
      </w:r>
    </w:p>
    <w:p>
      <w:pPr>
        <w:autoSpaceDE w:val="false"/>
        <w:autoSpaceDN w:val="false"/>
        <w:spacing w:before="136"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seconds)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separating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zh-CN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(e.g.,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1.0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s)</w:t>
      </w:r>
    </w:p>
    <w:p>
      <w:pPr>
        <w:autoSpaceDE w:val="false"/>
        <w:autoSpaceDN w:val="false"/>
        <w:spacing w:lineRule="auto" w:line="480"/>
        <w:ind w:left="3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zh-CN"/>
        </w:rPr>
        <w:t>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=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random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>1.0)</w:t>
      </w:r>
    </w:p>
    <w:p>
      <w:pPr>
        <w:autoSpaceDE w:val="false"/>
        <w:autoSpaceDN w:val="false"/>
        <w:spacing w:lineRule="auto" w:line="480"/>
        <w:ind w:left="320"/>
        <w:jc w:val="left"/>
        <w:rPr/>
      </w:pPr>
    </w:p>
    <w:bookmarkStart w:id="4" w:name="_TOC_250046"/>
    <w:p>
      <w:pPr>
        <w:tabs>
          <w:tab w:val="left" w:leader="none" w:pos="1020"/>
        </w:tabs>
        <w:autoSpaceDE w:val="false"/>
        <w:autoSpaceDN w:val="false"/>
        <w:spacing w:before="1" w:lineRule="auto" w:line="480"/>
        <w:ind w:firstLine="380" w:firstLineChars="15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2.2.5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1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3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bookmarkEnd w:id="4"/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6"/>
          <w:szCs w:val="26"/>
          <w:highlight w:val="none"/>
          <w:vertAlign w:val="baseline"/>
          <w:em w:val="none"/>
          <w:lang w:val="en-US" w:eastAsia="zh-CN"/>
        </w:rPr>
        <w:t>Models</w:t>
      </w:r>
    </w:p>
    <w:p>
      <w:pPr>
        <w:autoSpaceDE w:val="false"/>
        <w:autoSpaceDN w:val="false"/>
        <w:spacing w:before="132"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consecutive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(Luttinen,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fundamental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blocks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because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inverse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(Dawson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Chimini,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1968;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Salter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Hounsell,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1996).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reaches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maximum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greatly.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variations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depends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largely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conditions.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regimes,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zero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overtaking</w:t>
      </w:r>
    </w:p>
    <w:p>
      <w:pPr>
        <w:autoSpaceDE w:val="false"/>
        <w:autoSpaceDN w:val="false"/>
        <w:spacing w:lineRule="auto" w:line="480"/>
        <w:ind w:left="320" w:firstLine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Hagring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(1996)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fulfil: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well,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driver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behaviour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adequately,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prediction.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probability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(Abdul-Magd,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2007;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Chakroborty,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2006;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Salter,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1990).</w:t>
      </w: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detail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system</w:t>
      </w:r>
    </w:p>
    <w:p>
      <w:pPr>
        <w:tabs>
          <w:tab w:val="left" w:leader="none" w:pos="540"/>
        </w:tabs>
        <w:autoSpaceDE w:val="false"/>
        <w:autoSpaceDN w:val="false"/>
        <w:spacing w:before="137"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/>
          <w:iCs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essentially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produce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trajectories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network.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processing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logic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includes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algorithms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rules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describing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how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acceleration,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deceleration,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lane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changing,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manoeuvres.</w:t>
      </w:r>
    </w:p>
    <w:p>
      <w:pPr>
        <w:autoSpaceDE w:val="false"/>
        <w:autoSpaceDN w:val="false"/>
        <w:spacing w:lineRule="auto" w:line="480"/>
        <w:ind w:left="3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potentially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employ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require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calibration.</w:t>
      </w:r>
    </w:p>
    <w:p>
      <w:pPr>
        <w:tabs>
          <w:tab w:val="left" w:leader="none" w:pos="560"/>
        </w:tabs>
        <w:autoSpaceDE w:val="false"/>
        <w:autoSpaceDN w:val="false"/>
        <w:spacing w:lineRule="auto" w:line="480"/>
        <w:ind w:left="720" w:firstLine="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but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activities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interactions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based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aggregate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(macroscopic)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Typical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evaluations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traveller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routing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individual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equipped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real-time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systems.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travel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times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determined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40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simulated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links.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average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are,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turn,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calculated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speed-flow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relationship.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parameters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cannot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observed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field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(e.g.,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distances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car-following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zh-CN"/>
        </w:rPr>
        <w:t>situations).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(2010)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combined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headway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microscopic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driving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scenarios,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highways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intersections.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mesoscopic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(Leonard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1978),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networks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signalised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non-signalised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intersections.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</w:p>
    <w:p>
      <w:pPr>
        <w:tabs>
          <w:tab w:val="left" w:leader="none" w:pos="1020"/>
        </w:tabs>
        <w:autoSpaceDE w:val="false"/>
        <w:autoSpaceDN w:val="false"/>
        <w:spacing w:lineRule="auto" w:line="480"/>
        <w:ind w:left="320"/>
        <w:jc w:val="both"/>
        <w:outlineLvl w:val="1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Classifications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simulation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availability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mathematical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models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prerequisite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10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describe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>solve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problems.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Generally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speaking,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mathematical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modelling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7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nonlinear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dynamic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system.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nonlinear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complicated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characteristics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dynamics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makes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difficult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universal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3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1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applies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situations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9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6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times.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</w:p>
    <w:p>
      <w:pPr>
        <w:autoSpaceDE w:val="false"/>
        <w:autoSpaceDN w:val="false"/>
        <w:spacing w:lineRule="auto" w:line="480"/>
        <w:ind w:left="335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importance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investigated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highways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intersections.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methods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measurements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upon,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real-time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relationship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adequately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explored,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geometry,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density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sufficiently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considered.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innovative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gained,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ultimately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improved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safety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measures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 Office Road.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Moreover,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primarily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countries,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countries.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rapid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urbanization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Ilorin,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located,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necessitate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nuanced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majority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statistical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methods,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machine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gap,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advanced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machine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learning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techniques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robust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analysis.</w:t>
      </w:r>
    </w:p>
    <w:p>
      <w:pPr>
        <w:autoSpaceDE w:val="false"/>
        <w:autoSpaceDN w:val="false"/>
        <w:spacing w:lineRule="auto" w:line="480"/>
        <w:ind w:left="335"/>
        <w:jc w:val="both"/>
        <w:rPr/>
      </w:pPr>
    </w:p>
    <w:p>
      <w:pPr>
        <w:spacing w:after="160" w:lineRule="auto" w:line="259"/>
        <w:jc w:val="left"/>
        <w:rPr/>
      </w:pPr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 w:type="page"/>
      </w:r>
    </w:p>
    <w:p>
      <w:pPr>
        <w:spacing w:after="160" w:lineRule="auto" w:line="25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THREE</w:t>
      </w:r>
    </w:p>
    <w:p>
      <w:pPr>
        <w:spacing w:after="16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METHODOLOGY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outlines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autoSpaceDE w:val="false"/>
        <w:autoSpaceDN w:val="false"/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Agric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Junction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Sango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Junction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seven-day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segments.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Method: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record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manually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designated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points.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Time-bound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peak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capture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Categorization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categorized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distinct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groups: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Tricycles,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Motorcycles,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Buses,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Trucks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detailed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954274" cy="4457700"/>
            <wp:effectExtent l="0" t="0" r="0" b="0"/>
            <wp:wrapNone/>
            <wp:docPr id="1027" name="Image1" descr="C:\Users\HP\Documents\josh\IMG-20250123-WA002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4274" cy="445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106420" cy="4498975"/>
            <wp:effectExtent l="0" t="0" r="0" b="0"/>
            <wp:wrapNone/>
            <wp:docPr id="1028" name="Image1" descr="C:\Users\HP\Documents\josh\IMG-20250123-WA002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06420" cy="4498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autoSpaceDE w:val="false"/>
        <w:autoSpaceDN w:val="false"/>
        <w:spacing w:lineRule="auto" w:line="480"/>
        <w:jc w:val="both"/>
        <w:rPr/>
      </w:pP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consecutive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(7:00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8:30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(4:00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6:00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pm)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Bdr>
          <w:bottom w:val="single" w:sz="8" w:space="4" w:color="4472c4"/>
        </w:pBdr>
        <w:spacing w:after="300" w:lineRule="auto" w:line="480"/>
        <w:jc w:val="both"/>
        <w:rPr/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7-Day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Count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Dataset</w:t>
      </w:r>
    </w:p>
    <w:p>
      <w:pPr>
        <w:pBdr>
          <w:bottom w:val="single" w:sz="8" w:space="4" w:color="4472c4"/>
        </w:pBdr>
        <w:spacing w:after="300" w:lineRule="auto" w:line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below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presents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7-day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count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dataset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morning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evening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peak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periods.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simulates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number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vehicles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passing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three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segments: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1.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Post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Maraba</w:t>
      </w:r>
    </w:p>
    <w:p>
      <w:pPr>
        <w:pBdr>
          <w:bottom w:val="single" w:sz="8" w:space="4" w:color="4472c4"/>
        </w:pBdr>
        <w:spacing w:after="300" w:lineRule="auto" w:line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2.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Maraba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Agric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Junction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Bdr>
          <w:bottom w:val="single" w:sz="8" w:space="4" w:color="4472c4"/>
        </w:pBdr>
        <w:spacing w:after="300" w:lineRule="auto" w:line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3.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Agric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Junction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Sango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Junction.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Bdr>
          <w:bottom w:val="single" w:sz="8" w:space="4" w:color="4472c4"/>
        </w:pBdr>
        <w:spacing w:after="300" w:lineRule="auto" w:line="48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row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shows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breakdown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one-hour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different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types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(Cars,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Tricycles,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Motorcycles,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Buses,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pacing w:val="5"/>
          <w:kern w:val="28"/>
          <w:sz w:val="24"/>
          <w:szCs w:val="24"/>
          <w:highlight w:val="none"/>
          <w:vertAlign w:val="baseline"/>
          <w:em w:val="none"/>
          <w:lang w:val="en-US" w:eastAsia="zh-CN"/>
        </w:rPr>
        <w:t>Trucks).</w:t>
      </w:r>
    </w:p>
    <w:tbl>
      <w:tblPr>
        <w:tblW w:w="10525" w:type="dxa"/>
        <w:jc w:val="left"/>
        <w:tblInd w:w="-3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22"/>
        <w:gridCol w:w="1433"/>
        <w:gridCol w:w="1074"/>
        <w:gridCol w:w="1111"/>
        <w:gridCol w:w="1524"/>
        <w:gridCol w:w="1254"/>
        <w:gridCol w:w="1007"/>
      </w:tblGrid>
      <w:tr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Road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Segment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Period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Cars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Tricycles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Motorcycles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Buses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Trucks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160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160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290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260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260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340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Post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Office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Maraba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8:00am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Agric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Junction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Sango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4:00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5:00pm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90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Instruments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Sheets: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manually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recording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one-hour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intervals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segment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Recording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Structured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forms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designed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capture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categorized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five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after="160" w:lineRule="auto" w:line="480"/>
        <w:jc w:val="both"/>
        <w:rPr/>
      </w:pP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Morning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sessions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(7:00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8:00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8:00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9:00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am)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Evening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Conducted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two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1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sessions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(4:00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5:00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6:00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pm)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compiled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traffic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vehicle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congestion.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Microsoft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Volume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Summarizing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segment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Calculating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percentage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each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across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dataset.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Identification: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highest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counts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peak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Visualization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Charts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graphs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enhance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presentation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results.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visualizations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included: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Charts: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show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trends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over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seven-day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Bar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Charts: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highlight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peak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congestion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periods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road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segment.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Pie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Charts: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illustrate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vehicle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type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distribution.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study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adhered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standard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ethics.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personal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could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was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collected.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Observers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ensured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interfere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flow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cause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disruptions.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Manual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Collection: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prone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human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error,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accuracy.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analysis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focused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specific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frame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not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reflect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long-term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traffic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patterns.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 </w:t>
      </w:r>
    </w:p>
    <w:p>
      <w:pPr>
        <w:spacing w:lineRule="auto" w:line="480"/>
        <w:ind w:left="720"/>
        <w:jc w:val="both"/>
        <w:rPr/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Weather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Conditions: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Unfavorable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weather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occasionally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affected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data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>collection.</w:t>
      </w:r>
    </w:p>
    <w:p>
      <w:pPr>
        <w:spacing w:after="16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66">
    <w:name w:val="Body Text"/>
    <w:basedOn w:val="style0"/>
    <w:next w:val="style4094"/>
    <w:qFormat/>
    <w:pPr>
      <w:widowControl w:val="false"/>
      <w:autoSpaceDE w:val="false"/>
      <w:autoSpaceDN w:val="false"/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240" w:after="0"/>
      <w:ind w:left="0" w:right="0"/>
      <w:outlineLvl w:val="0"/>
    </w:pPr>
    <w:rPr>
      <w:rFonts w:ascii="Calibri Light" w:cs="宋体" w:eastAsia="宋体" w:hAnsi="Calibri Light"/>
      <w:b w:val="false"/>
      <w:bCs w:val="false"/>
      <w:color w:val="2f5496"/>
      <w:sz w:val="32"/>
      <w:szCs w:val="32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40" w:after="0" w:lineRule="auto" w:line="240"/>
      <w:ind w:left="0" w:right="0"/>
      <w:outlineLvl w:val="1"/>
    </w:pPr>
    <w:rPr>
      <w:rFonts w:ascii="Calibri Light" w:cs="宋体" w:eastAsia="宋体" w:hAnsi="Calibri Light"/>
      <w:b w:val="false"/>
      <w:bCs w:val="false"/>
      <w:color w:val="2f5496"/>
      <w:sz w:val="26"/>
      <w:szCs w:val="26"/>
      <w:lang w:eastAsia="zh-CN"/>
    </w:rPr>
  </w:style>
  <w:style w:type="paragraph" w:styleId="style62">
    <w:name w:val="Title"/>
    <w:basedOn w:val="style0"/>
    <w:next w:val="style4094"/>
    <w:qFormat/>
    <w:pPr>
      <w:pBdr>
        <w:bottom w:val="single" w:sz="8" w:space="4" w:color="4472c4"/>
      </w:pBdr>
      <w:spacing w:before="0" w:after="300" w:lineRule="auto" w:line="240"/>
      <w:ind w:left="0" w:right="0"/>
    </w:pPr>
    <w:rPr>
      <w:rFonts w:ascii="Calibri Light" w:cs="宋体" w:eastAsia="宋体" w:hAnsi="Calibri Light"/>
      <w:color w:val="323e4f"/>
      <w:spacing w:val="5"/>
      <w:kern w:val="28"/>
      <w:sz w:val="52"/>
      <w:szCs w:val="52"/>
      <w:lang w:eastAsia="zh-CN"/>
    </w:rPr>
  </w:style>
  <w:style w:type="paragraph" w:customStyle="1" w:styleId="style4097">
    <w:name w:val="&quot;Default&quot;"/>
    <w:next w:val="style4094"/>
    <w:qFormat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Times New Roman" w:cs="Times New Roman" w:eastAsia="宋体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4094"/>
    <w:qFormat/>
    <w:pPr>
      <w:spacing w:before="0" w:after="0" w:lineRule="auto" w:line="240"/>
      <w:ind w:left="720" w:right="0"/>
    </w:pPr>
    <w:rPr>
      <w:rFonts w:ascii="Times New Roman" w:cs="Times New Roman" w:eastAsia="宋体" w:hAnsi="Times New Roman"/>
      <w:sz w:val="20"/>
      <w:szCs w:val="20"/>
      <w:lang w:eastAsia="zh-CN"/>
    </w:rPr>
  </w:style>
  <w:style w:type="paragraph" w:styleId="style157">
    <w:name w:val="No Spacing"/>
    <w:next w:val="style4094"/>
    <w:qFormat/>
    <w:pPr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6388</Words>
  <Characters>35689</Characters>
  <Application>WPS Office</Application>
  <Paragraphs>541</Paragraphs>
  <CharactersWithSpaces>41739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2025-02-20T19:02:22Z</dcterms:created>
  <dc:creator>Infinix X663</dc:creator>
  <lastModifiedBy>Infinix X663</lastModifiedBy>
  <dcterms:modified xsi:type="dcterms:W3CDTF">2025-02-20T19:04:32Z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93ad9171687b42308b9682434141d51d</vt:lpwstr>
  </property>
</Properties>
</file>