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523" w:rsidRPr="00115A78" w:rsidRDefault="00EA0523" w:rsidP="00EA0523">
      <w:pPr>
        <w:pStyle w:val="NoSpacing"/>
        <w:spacing w:line="480" w:lineRule="auto"/>
      </w:pPr>
      <w:r w:rsidRPr="00115A78">
        <w:t>CHAPTER TWO</w:t>
      </w:r>
    </w:p>
    <w:p w:rsidR="00EA0523" w:rsidRPr="00115A78" w:rsidRDefault="00EA0523" w:rsidP="00EA0523">
      <w:pPr>
        <w:pStyle w:val="Heading1"/>
        <w:shd w:val="clear" w:color="auto" w:fill="FFFFFF" w:themeFill="background1"/>
        <w:spacing w:line="480" w:lineRule="auto"/>
        <w:rPr>
          <w:rFonts w:cs="Times New Roman"/>
        </w:rPr>
      </w:pPr>
      <w:bookmarkStart w:id="0" w:name="_Toc182834314"/>
      <w:r w:rsidRPr="00115A78">
        <w:rPr>
          <w:rFonts w:cs="Times New Roman"/>
        </w:rPr>
        <w:t>2.0.</w:t>
      </w:r>
      <w:r w:rsidRPr="00115A78">
        <w:rPr>
          <w:rFonts w:cs="Times New Roman"/>
        </w:rPr>
        <w:tab/>
        <w:t>LITRATURE REVIEW</w:t>
      </w:r>
      <w:bookmarkEnd w:id="0"/>
    </w:p>
    <w:p w:rsidR="00EA0523" w:rsidRPr="00115A78" w:rsidRDefault="00EA0523" w:rsidP="00EA0523">
      <w:pPr>
        <w:pStyle w:val="Heading2"/>
        <w:shd w:val="clear" w:color="auto" w:fill="FFFFFF" w:themeFill="background1"/>
        <w:rPr>
          <w:rFonts w:cs="Times New Roman"/>
        </w:rPr>
      </w:pPr>
      <w:bookmarkStart w:id="1" w:name="_Toc182834315"/>
      <w:r w:rsidRPr="00115A78">
        <w:rPr>
          <w:rFonts w:cs="Times New Roman"/>
        </w:rPr>
        <w:t>2.1.</w:t>
      </w:r>
      <w:r w:rsidRPr="00115A78">
        <w:rPr>
          <w:rFonts w:cs="Times New Roman"/>
        </w:rPr>
        <w:tab/>
        <w:t>Preamble</w:t>
      </w:r>
      <w:bookmarkEnd w:id="1"/>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This literature review examines existing research on hybrid foam concrete, focusing on its physical and mechanical properties, the role of surfactants, and the potential of palm kernel oil as a natural surfactant. </w:t>
      </w:r>
      <w:r w:rsidRPr="00115A78">
        <w:rPr>
          <w:rFonts w:ascii="Times New Roman" w:eastAsia="Noto Sans Linear A" w:hAnsi="Times New Roman" w:cs="Times New Roman"/>
          <w:sz w:val="24"/>
          <w:szCs w:val="24"/>
        </w:rPr>
        <w:t>Foam concrete is a type of concrete that is produced by locking air voids in the mortar with the help of a suitable foaming agent and is classified as lightweight concrete. It has low self-weight, minimum aggregate consumption (no coarse aggregate is used), high fluidity, controlled low strength and thermal insulation (</w:t>
      </w:r>
      <w:r w:rsidRPr="00115A78">
        <w:rPr>
          <w:rFonts w:ascii="Times New Roman" w:hAnsi="Times New Roman" w:cs="Times New Roman"/>
          <w:sz w:val="24"/>
          <w:szCs w:val="24"/>
        </w:rPr>
        <w:t>Ramamurthy et al, 2009).</w:t>
      </w:r>
      <w:r w:rsidRPr="00115A78">
        <w:rPr>
          <w:rFonts w:ascii="Times New Roman" w:hAnsi="Times New Roman" w:cs="Times New Roman"/>
        </w:rPr>
        <w:t xml:space="preserve"> </w:t>
      </w:r>
      <w:r w:rsidRPr="00115A78">
        <w:rPr>
          <w:rFonts w:ascii="Times New Roman" w:eastAsia="Noto Sans Linear A" w:hAnsi="Times New Roman" w:cs="Times New Roman"/>
          <w:sz w:val="24"/>
          <w:szCs w:val="24"/>
        </w:rPr>
        <w:t>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w:t>
      </w:r>
      <w:r w:rsidRPr="00115A78">
        <w:rPr>
          <w:rFonts w:ascii="Times New Roman" w:hAnsi="Times New Roman" w:cs="Times New Roman"/>
          <w:sz w:val="24"/>
          <w:szCs w:val="24"/>
        </w:rPr>
        <w:t>Chica &amp; Alzate, 2017).</w:t>
      </w:r>
      <w:r w:rsidRPr="00115A78">
        <w:rPr>
          <w:rFonts w:ascii="Times New Roman" w:hAnsi="Times New Roman" w:cs="Times New Roman"/>
        </w:rPr>
        <w:t xml:space="preserve"> </w:t>
      </w:r>
      <w:r w:rsidRPr="00115A78">
        <w:rPr>
          <w:rFonts w:ascii="Times New Roman" w:hAnsi="Times New Roman" w:cs="Times New Roman"/>
          <w:sz w:val="24"/>
          <w:szCs w:val="24"/>
        </w:rPr>
        <w:t>T</w:t>
      </w:r>
      <w:r w:rsidRPr="00115A78">
        <w:rPr>
          <w:rFonts w:ascii="Times New Roman" w:eastAsia="Noto Sans Linear A" w:hAnsi="Times New Roman" w:cs="Times New Roman"/>
          <w:sz w:val="24"/>
          <w:szCs w:val="24"/>
        </w:rPr>
        <w:t>he air bubbles are evenly distributed in the foam concrete body. The pore structure may be affected during the mixing, transportation and placement of fresh concrete, so it should have fixed walls. Air bubbles range in size from approximately 0.1 to 1 mm (</w:t>
      </w:r>
      <w:r w:rsidRPr="00115A78">
        <w:rPr>
          <w:rFonts w:ascii="Times New Roman" w:hAnsi="Times New Roman" w:cs="Times New Roman"/>
          <w:sz w:val="24"/>
          <w:szCs w:val="24"/>
        </w:rPr>
        <w:t>Jalal et al, 2019).</w:t>
      </w:r>
      <w:r w:rsidRPr="00115A78">
        <w:rPr>
          <w:rFonts w:ascii="Times New Roman" w:hAnsi="Times New Roman" w:cs="Times New Roman"/>
        </w:rPr>
        <w:t xml:space="preserve"> </w:t>
      </w:r>
      <w:r w:rsidRPr="00115A78">
        <w:rPr>
          <w:rFonts w:ascii="Times New Roman" w:eastAsia="Noto Sans Linear A" w:hAnsi="Times New Roman" w:cs="Times New Roman"/>
          <w:sz w:val="24"/>
          <w:szCs w:val="24"/>
        </w:rPr>
        <w:t>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w:t>
      </w:r>
      <w:r w:rsidRPr="00115A78">
        <w:rPr>
          <w:rFonts w:ascii="Times New Roman" w:hAnsi="Times New Roman" w:cs="Times New Roman"/>
          <w:sz w:val="24"/>
          <w:szCs w:val="24"/>
        </w:rPr>
        <w:t>Chica &amp; Alzate, 2017).</w:t>
      </w:r>
      <w:r w:rsidRPr="00115A78">
        <w:rPr>
          <w:rFonts w:ascii="Times New Roman" w:eastAsia="Noto Sans Linear A" w:hAnsi="Times New Roman" w:cs="Times New Roman"/>
          <w:sz w:val="24"/>
          <w:szCs w:val="24"/>
        </w:rPr>
        <w:cr/>
      </w:r>
      <w:r w:rsidRPr="00115A78">
        <w:rPr>
          <w:rFonts w:ascii="Times New Roman" w:eastAsia="Noto Sans Linear A" w:hAnsi="Times New Roman" w:cs="Times New Roman"/>
          <w:sz w:val="24"/>
          <w:szCs w:val="24"/>
        </w:rPr>
        <w:lastRenderedPageBreak/>
        <w:t>It emerges as an economical and innovative contribution to the production of lightweight building blocks, partition wall systems, panels, walls, blocks, road fill and roof insulation. It is effectively deployed in countries such as Turkey, Germany, England, Thailand and the Philippines. It is preferred for the production of foam concretes, bridge fill, insulated wall panels and floor insulation (</w:t>
      </w:r>
      <w:r w:rsidRPr="00115A78">
        <w:rPr>
          <w:rFonts w:ascii="Times New Roman" w:hAnsi="Times New Roman" w:cs="Times New Roman"/>
          <w:sz w:val="24"/>
          <w:szCs w:val="24"/>
        </w:rPr>
        <w:t>Bayraktar et al, 2021).</w:t>
      </w:r>
      <w:r w:rsidRPr="00115A78">
        <w:rPr>
          <w:rFonts w:ascii="Times New Roman" w:hAnsi="Times New Roman" w:cs="Times New Roman"/>
        </w:rPr>
        <w:t xml:space="preserve"> </w:t>
      </w:r>
      <w:r w:rsidRPr="00115A78">
        <w:rPr>
          <w:rFonts w:ascii="Times New Roman" w:eastAsia="Noto Sans Linear A" w:hAnsi="Times New Roman" w:cs="Times New Roman"/>
          <w:sz w:val="24"/>
          <w:szCs w:val="24"/>
        </w:rPr>
        <w:t>Researchers show interest in high energy-saving materials in terms of energy savings. In this respect, foam concrete, which is a lightweight, porous material with a high strength-to-weight ratio, stands out. It is widely used in modern buildings. It also offers advantages, such as transportation, cost and production (</w:t>
      </w:r>
      <w:r w:rsidRPr="00115A78">
        <w:rPr>
          <w:rFonts w:ascii="Times New Roman" w:hAnsi="Times New Roman" w:cs="Times New Roman"/>
          <w:sz w:val="24"/>
          <w:szCs w:val="24"/>
        </w:rPr>
        <w:t>Liu et al, 2021).</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Today, understanding the properties of foam concrete is of interest to researchers, and many studies focusing on different properties of foam concrete are being conducted. The properties of foam concrete vary depending on many factors. Factors such as foam type, cement type, mineral additives, aggregate type, and the properties of the air spaces created directly affect the strength, fresh and hardened properties of foam concrete.</w:t>
      </w:r>
    </w:p>
    <w:p w:rsidR="00EA0523" w:rsidRPr="00115A78" w:rsidRDefault="00EA0523" w:rsidP="00EA0523">
      <w:pPr>
        <w:pStyle w:val="Heading2"/>
        <w:shd w:val="clear" w:color="auto" w:fill="FFFFFF" w:themeFill="background1"/>
        <w:rPr>
          <w:rFonts w:eastAsia="Noto Sans Linear A" w:cs="Times New Roman"/>
          <w:b w:val="0"/>
        </w:rPr>
      </w:pPr>
      <w:bookmarkStart w:id="2" w:name="_Toc182834316"/>
      <w:r w:rsidRPr="00115A78">
        <w:rPr>
          <w:rFonts w:eastAsia="Noto Sans Linear A" w:cs="Times New Roman"/>
        </w:rPr>
        <w:t>2.</w:t>
      </w:r>
      <w:r w:rsidRPr="00115A78">
        <w:rPr>
          <w:rFonts w:eastAsia="Noto Sans Linear A" w:cs="Times New Roman"/>
          <w:b w:val="0"/>
        </w:rPr>
        <w:t>2</w:t>
      </w:r>
      <w:r w:rsidRPr="00115A78">
        <w:rPr>
          <w:rFonts w:eastAsia="Noto Sans Linear A" w:cs="Times New Roman"/>
        </w:rPr>
        <w:tab/>
        <w:t>Compositions of Foam Concrete</w:t>
      </w:r>
      <w:bookmarkEnd w:id="2"/>
    </w:p>
    <w:p w:rsidR="00EA0523" w:rsidRPr="00115A78" w:rsidRDefault="00EA0523" w:rsidP="00EA0523">
      <w:pPr>
        <w:pStyle w:val="Heading3"/>
        <w:shd w:val="clear" w:color="auto" w:fill="FFFFFF" w:themeFill="background1"/>
        <w:spacing w:line="480" w:lineRule="auto"/>
        <w:rPr>
          <w:rFonts w:eastAsia="Noto Sans Linear A"/>
          <w:b w:val="0"/>
        </w:rPr>
      </w:pPr>
      <w:bookmarkStart w:id="3" w:name="_Toc182834317"/>
      <w:r w:rsidRPr="00115A78">
        <w:rPr>
          <w:rFonts w:eastAsia="Noto Sans Linear A"/>
        </w:rPr>
        <w:t>2.2.1.</w:t>
      </w:r>
      <w:r w:rsidRPr="00115A78">
        <w:rPr>
          <w:rFonts w:eastAsia="Noto Sans Linear A"/>
        </w:rPr>
        <w:tab/>
        <w:t>Cements</w:t>
      </w:r>
      <w:bookmarkEnd w:id="3"/>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In addition to Portland Limestone Cement (PLC), magnesium phosphate cement (MPC), sulfo aluminate cement (SAC), and fast-setting Portland cement are used in foam concrete production. Different cement types of foam concrete have an effect on setting time, strength, thermal conductivity. </w:t>
      </w:r>
      <w:r w:rsidRPr="00115A78">
        <w:rPr>
          <w:rFonts w:ascii="Times New Roman" w:hAnsi="Times New Roman" w:cs="Times New Roman"/>
          <w:sz w:val="24"/>
          <w:szCs w:val="24"/>
        </w:rPr>
        <w:t xml:space="preserve">(Sunarno et al, 2020). </w:t>
      </w:r>
      <w:r w:rsidRPr="00115A78">
        <w:rPr>
          <w:rFonts w:ascii="Times New Roman" w:eastAsia="Noto Sans Linear A" w:hAnsi="Times New Roman" w:cs="Times New Roman"/>
          <w:sz w:val="24"/>
          <w:szCs w:val="24"/>
        </w:rPr>
        <w:t>For example</w:t>
      </w:r>
      <w:r w:rsidRPr="00115A78">
        <w:rPr>
          <w:rFonts w:ascii="Times New Roman" w:hAnsi="Times New Roman" w:cs="Times New Roman"/>
          <w:sz w:val="24"/>
          <w:szCs w:val="24"/>
        </w:rPr>
        <w:t>, (Sunarno et al, 2020)</w:t>
      </w:r>
      <w:r w:rsidRPr="00115A78">
        <w:rPr>
          <w:rFonts w:ascii="Times New Roman" w:eastAsia="Noto Sans Linear A" w:hAnsi="Times New Roman" w:cs="Times New Roman"/>
          <w:sz w:val="24"/>
          <w:szCs w:val="24"/>
        </w:rPr>
        <w:t xml:space="preserve"> concluded that for a certain dry density or a certain thermal conductivity, MPC foam concrete has a higher compressive strength compared to OPC foam concrete. The strength of OPC develops slowly, while for SAC-based foam concrete, the strength develops early, but in the future, the phenomenon </w:t>
      </w:r>
      <w:r w:rsidRPr="00115A78">
        <w:rPr>
          <w:rFonts w:ascii="Times New Roman" w:eastAsia="Noto Sans Linear A" w:hAnsi="Times New Roman" w:cs="Times New Roman"/>
          <w:sz w:val="24"/>
          <w:szCs w:val="24"/>
        </w:rPr>
        <w:lastRenderedPageBreak/>
        <w:t>of retraction will occur in the strength development. MPC, on the other hand, has the characteristics of rapid development of strength and no retraction in strength.</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It is also reported that geo-cement and alkaline Portland cement can be used to increase the fire resistance of foamed concrete (</w:t>
      </w:r>
      <w:r w:rsidRPr="00115A78">
        <w:rPr>
          <w:rFonts w:ascii="Times New Roman" w:hAnsi="Times New Roman" w:cs="Times New Roman"/>
          <w:sz w:val="24"/>
          <w:szCs w:val="24"/>
        </w:rPr>
        <w:t>Bindiganavile &amp; Hosein, 2019)</w:t>
      </w:r>
      <w:r w:rsidRPr="00115A78">
        <w:rPr>
          <w:rFonts w:ascii="Times New Roman" w:hAnsi="Times New Roman" w:cs="Times New Roman"/>
        </w:rPr>
        <w:t xml:space="preserve"> </w:t>
      </w:r>
      <w:r w:rsidRPr="00115A78">
        <w:rPr>
          <w:rFonts w:ascii="Times New Roman" w:eastAsia="Noto Sans Linear A" w:hAnsi="Times New Roman" w:cs="Times New Roman"/>
          <w:sz w:val="24"/>
          <w:szCs w:val="24"/>
        </w:rPr>
        <w:t>The use of supplementary binder components contributes to the reduction in cement consumption (</w:t>
      </w:r>
      <w:r w:rsidRPr="00115A78">
        <w:rPr>
          <w:rFonts w:ascii="Times New Roman" w:hAnsi="Times New Roman" w:cs="Times New Roman"/>
          <w:sz w:val="24"/>
          <w:szCs w:val="24"/>
        </w:rPr>
        <w:t>Lesovik et al, 2020).</w:t>
      </w:r>
      <w:r w:rsidRPr="00115A78">
        <w:rPr>
          <w:rFonts w:ascii="Times New Roman" w:hAnsi="Times New Roman" w:cs="Times New Roman"/>
        </w:rPr>
        <w:t xml:space="preserve"> </w:t>
      </w:r>
      <w:r w:rsidRPr="00115A78">
        <w:rPr>
          <w:rFonts w:ascii="Times New Roman" w:eastAsia="Noto Sans Linear A" w:hAnsi="Times New Roman" w:cs="Times New Roman"/>
          <w:sz w:val="24"/>
          <w:szCs w:val="24"/>
        </w:rPr>
        <w:t>In addition, mineral additives are used to increase the consistency, adjust the hydration temperature and change the compressive strength values. The strength development of foam concretes prepared using fly ash is slow (Krishna</w:t>
      </w:r>
      <w:r w:rsidRPr="00115A78">
        <w:rPr>
          <w:rFonts w:ascii="Times New Roman" w:hAnsi="Times New Roman" w:cs="Times New Roman"/>
          <w:sz w:val="24"/>
          <w:szCs w:val="24"/>
        </w:rPr>
        <w:t xml:space="preserve"> et al, 2021).</w:t>
      </w:r>
      <w:r w:rsidRPr="00115A78">
        <w:rPr>
          <w:rFonts w:ascii="Times New Roman" w:hAnsi="Times New Roman" w:cs="Times New Roman"/>
        </w:rPr>
        <w:t xml:space="preserve"> </w:t>
      </w:r>
      <w:r w:rsidRPr="00115A78">
        <w:rPr>
          <w:rFonts w:ascii="Times New Roman" w:eastAsia="Noto Sans Linear A" w:hAnsi="Times New Roman" w:cs="Times New Roman"/>
          <w:sz w:val="24"/>
          <w:szCs w:val="24"/>
        </w:rPr>
        <w:t>The spherical shape of the fly ash increases the fluidity, they also reported that the use of coarse fly ash in foam concrete has a positive effect on increasing workability, mechanical properties and freeze–thaw resistance, and has a negative effect on drying shrinkage and water absorption. However, in different studies, it was reported that the strength increase at early ages is slow and that the strength increases in the long term [(Krishna</w:t>
      </w:r>
      <w:r w:rsidRPr="00115A78">
        <w:rPr>
          <w:rFonts w:ascii="Times New Roman" w:hAnsi="Times New Roman" w:cs="Times New Roman"/>
          <w:sz w:val="24"/>
          <w:szCs w:val="24"/>
        </w:rPr>
        <w:t xml:space="preserve"> et al, 2021).</w:t>
      </w:r>
      <w:r w:rsidRPr="00115A78">
        <w:rPr>
          <w:rFonts w:ascii="Times New Roman" w:hAnsi="Times New Roman" w:cs="Times New Roman"/>
        </w:rPr>
        <w:t xml:space="preserve"> </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Granulated blast furnace slag for adjusting the rate and the amount of hydration heat of foam concrete. It was also used for controlling the temperature rise to prevent the newly placed foam concrete from deforming and cracking in an uneven volume </w:t>
      </w:r>
      <w:r w:rsidRPr="00115A78">
        <w:rPr>
          <w:rFonts w:ascii="Times New Roman" w:hAnsi="Times New Roman" w:cs="Times New Roman"/>
          <w:sz w:val="24"/>
          <w:szCs w:val="24"/>
        </w:rPr>
        <w:t>(Shen, 2024).</w:t>
      </w:r>
      <w:r w:rsidRPr="00115A78">
        <w:rPr>
          <w:rFonts w:ascii="Times New Roman" w:eastAsia="Noto Sans Linear A" w:hAnsi="Times New Roman" w:cs="Times New Roman"/>
          <w:sz w:val="24"/>
          <w:szCs w:val="24"/>
        </w:rPr>
        <w:t xml:space="preserve"> The use of silica fume was reported to improve strength by 20–30% (</w:t>
      </w:r>
      <w:r w:rsidRPr="00115A78">
        <w:rPr>
          <w:rFonts w:ascii="Times New Roman" w:hAnsi="Times New Roman" w:cs="Times New Roman"/>
          <w:sz w:val="24"/>
          <w:szCs w:val="24"/>
        </w:rPr>
        <w:t>Amran et al, 2020)</w:t>
      </w:r>
      <w:r w:rsidRPr="00115A78">
        <w:rPr>
          <w:rFonts w:ascii="Times New Roman" w:eastAsia="Noto Sans Linear A" w:hAnsi="Times New Roman" w:cs="Times New Roman"/>
          <w:sz w:val="24"/>
          <w:szCs w:val="24"/>
        </w:rPr>
        <w:t>. At the same time, in the study of (Gökçe et al. 2019) the use of silica fume increased the density, compressive strength and thermal conductivity in constant foam content. (Bing et al., 2012), reported that silica fume increased the compressive strength and splitting tensile strength. SAs improve the hydration reaction and lead to fine hydration products that affect the air void structure and reduce the rheological properties.</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The superplasticizer is used for reducing the water to cement ratio (w/c) of the cement mix slurry as much as possible while maintaining satisfactory fluidity to allow the foam to be easily </w:t>
      </w:r>
      <w:r w:rsidRPr="00115A78">
        <w:rPr>
          <w:rFonts w:ascii="Times New Roman" w:eastAsia="Noto Sans Linear A" w:hAnsi="Times New Roman" w:cs="Times New Roman"/>
          <w:sz w:val="24"/>
          <w:szCs w:val="24"/>
        </w:rPr>
        <w:lastRenderedPageBreak/>
        <w:t>produced and disposed of homogeneously between the newly placed foamed concrete matrix (Pan et al., 2014).</w:t>
      </w:r>
    </w:p>
    <w:p w:rsidR="00EA0523" w:rsidRPr="00115A78" w:rsidRDefault="00EA0523" w:rsidP="00EA0523">
      <w:pPr>
        <w:pStyle w:val="Heading3"/>
        <w:shd w:val="clear" w:color="auto" w:fill="FFFFFF" w:themeFill="background1"/>
        <w:spacing w:line="480" w:lineRule="auto"/>
        <w:rPr>
          <w:rFonts w:eastAsia="Noto Sans Linear A"/>
        </w:rPr>
      </w:pPr>
      <w:bookmarkStart w:id="4" w:name="_Toc182834318"/>
      <w:r w:rsidRPr="00115A78">
        <w:rPr>
          <w:rFonts w:eastAsia="Noto Sans Linear A"/>
        </w:rPr>
        <w:t xml:space="preserve">2.2.2. </w:t>
      </w:r>
      <w:r w:rsidRPr="00115A78">
        <w:rPr>
          <w:rFonts w:eastAsia="Noto Sans Linear A"/>
        </w:rPr>
        <w:tab/>
        <w:t>Aggregates</w:t>
      </w:r>
      <w:bookmarkEnd w:id="4"/>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Coarse aggregates are not deployed in the production of foam concrete. Generally, fine aggregates with a maximum particle size of 5 mm are used. The main reason for this is that coarse aggregates settle in the lightweight mix and cause the foam to settle during mixing. In addition, fine aggregates should not contain harmful reactive substances that will cause the concrete to expand (</w:t>
      </w:r>
      <w:r w:rsidRPr="00115A78">
        <w:rPr>
          <w:rFonts w:ascii="Times New Roman" w:hAnsi="Times New Roman" w:cs="Times New Roman"/>
          <w:sz w:val="24"/>
          <w:szCs w:val="24"/>
        </w:rPr>
        <w:t xml:space="preserve">Jalal et al, 2019). </w:t>
      </w:r>
      <w:r w:rsidRPr="00115A78">
        <w:rPr>
          <w:rFonts w:ascii="Times New Roman" w:eastAsia="Noto Sans Linear A" w:hAnsi="Times New Roman" w:cs="Times New Roman"/>
          <w:sz w:val="24"/>
          <w:szCs w:val="24"/>
        </w:rPr>
        <w:t>The replacements of aggregates, in terms of sustainability, partially or completely with recycled materials (such as glass waste, lime, broken concrete, ceramic pieces, quarry dust, and waste marble dust) have positive effects on foam concrete properties (</w:t>
      </w:r>
      <w:r w:rsidRPr="00115A78">
        <w:rPr>
          <w:rFonts w:ascii="Times New Roman" w:hAnsi="Times New Roman" w:cs="Times New Roman"/>
          <w:sz w:val="24"/>
          <w:szCs w:val="24"/>
        </w:rPr>
        <w:t xml:space="preserve">Jalal et al, 2019). </w:t>
      </w:r>
      <w:r w:rsidRPr="00115A78">
        <w:rPr>
          <w:rFonts w:ascii="Times New Roman" w:eastAsia="Noto Sans Linear A" w:hAnsi="Times New Roman" w:cs="Times New Roman"/>
          <w:sz w:val="24"/>
          <w:szCs w:val="24"/>
        </w:rPr>
        <w:t>The workability of foam concrete decreased with the use of WMP as fine aggregate (</w:t>
      </w:r>
      <w:r w:rsidRPr="00115A78">
        <w:rPr>
          <w:rFonts w:ascii="Times New Roman" w:hAnsi="Times New Roman" w:cs="Times New Roman"/>
          <w:sz w:val="24"/>
          <w:szCs w:val="24"/>
        </w:rPr>
        <w:t xml:space="preserve">Bayraktar et al, 2021). </w:t>
      </w:r>
      <w:r w:rsidRPr="00115A78">
        <w:rPr>
          <w:rFonts w:ascii="Times New Roman" w:eastAsia="Noto Sans Linear A" w:hAnsi="Times New Roman" w:cs="Times New Roman"/>
          <w:sz w:val="24"/>
          <w:szCs w:val="24"/>
        </w:rPr>
        <w:t>The use of RCA as a fine aggregate due to its empty texture increased porosity (Gencel et al., 2021). The stability increased with the replacement of sand with RCA as fine aggregate. It contributed to the formation of a more stable system by improving yield strength. However, with the increase in the amount of RCA, a decrease in strength occurred (Pasupathy et al., 2021). The optimal utilization ratio suggested of waste clay brick as a coarse aggregate is 25%. However, as the ratio is increased, the water absorption is increased and the compressive strength is decreased (Ibrahim et al., 2013). The use of various aggregate types in foam concrete is given in the Table below.</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b/>
          <w:sz w:val="24"/>
          <w:szCs w:val="24"/>
        </w:rPr>
        <w:t>Table. Various Types of Aggregate.</w:t>
      </w:r>
    </w:p>
    <w:tbl>
      <w:tblPr>
        <w:tblStyle w:val="TableGrid"/>
        <w:tblW w:w="5000" w:type="pct"/>
        <w:jc w:val="center"/>
        <w:tblLook w:val="04A0" w:firstRow="1" w:lastRow="0" w:firstColumn="1" w:lastColumn="0" w:noHBand="0" w:noVBand="1"/>
      </w:tblPr>
      <w:tblGrid>
        <w:gridCol w:w="1269"/>
        <w:gridCol w:w="6626"/>
        <w:gridCol w:w="1455"/>
      </w:tblGrid>
      <w:tr w:rsidR="00EA0523" w:rsidRPr="00115A78" w:rsidTr="000A5DA2">
        <w:trPr>
          <w:jc w:val="center"/>
        </w:trPr>
        <w:tc>
          <w:tcPr>
            <w:tcW w:w="630"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b/>
                <w:sz w:val="24"/>
                <w:szCs w:val="24"/>
              </w:rPr>
            </w:pPr>
            <w:r w:rsidRPr="00115A78">
              <w:rPr>
                <w:rFonts w:ascii="Times New Roman" w:eastAsia="Noto Sans Linear A" w:hAnsi="Times New Roman" w:cs="Times New Roman"/>
                <w:b/>
                <w:sz w:val="24"/>
                <w:szCs w:val="24"/>
              </w:rPr>
              <w:t>Aggregate Type</w:t>
            </w:r>
          </w:p>
        </w:tc>
        <w:tc>
          <w:tcPr>
            <w:tcW w:w="3568"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b/>
                <w:sz w:val="24"/>
                <w:szCs w:val="24"/>
              </w:rPr>
            </w:pPr>
            <w:r w:rsidRPr="00115A78">
              <w:rPr>
                <w:rFonts w:ascii="Times New Roman" w:eastAsia="Noto Sans Linear A" w:hAnsi="Times New Roman" w:cs="Times New Roman"/>
                <w:b/>
                <w:sz w:val="24"/>
                <w:szCs w:val="24"/>
              </w:rPr>
              <w:t>Effects on Foam Concrete</w:t>
            </w:r>
          </w:p>
        </w:tc>
        <w:tc>
          <w:tcPr>
            <w:tcW w:w="802"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b/>
                <w:sz w:val="24"/>
                <w:szCs w:val="24"/>
              </w:rPr>
            </w:pPr>
            <w:r w:rsidRPr="00115A78">
              <w:rPr>
                <w:rFonts w:ascii="Times New Roman" w:eastAsia="Noto Sans Linear A" w:hAnsi="Times New Roman" w:cs="Times New Roman"/>
                <w:b/>
                <w:sz w:val="24"/>
                <w:szCs w:val="24"/>
              </w:rPr>
              <w:t>Reference</w:t>
            </w:r>
          </w:p>
        </w:tc>
      </w:tr>
      <w:tr w:rsidR="00EA0523" w:rsidRPr="00115A78" w:rsidTr="000A5DA2">
        <w:trPr>
          <w:jc w:val="center"/>
        </w:trPr>
        <w:tc>
          <w:tcPr>
            <w:tcW w:w="630"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lastRenderedPageBreak/>
              <w:t>Biomass Aggregate</w:t>
            </w:r>
          </w:p>
        </w:tc>
        <w:tc>
          <w:tcPr>
            <w:tcW w:w="3568"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 It increased strength both indoors and outdoors.</w:t>
            </w:r>
          </w:p>
        </w:tc>
        <w:tc>
          <w:tcPr>
            <w:tcW w:w="802"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Akhund et al., 2017</w:t>
            </w:r>
          </w:p>
        </w:tc>
      </w:tr>
      <w:tr w:rsidR="00EA0523" w:rsidRPr="00115A78" w:rsidTr="000A5DA2">
        <w:trPr>
          <w:jc w:val="center"/>
        </w:trPr>
        <w:tc>
          <w:tcPr>
            <w:tcW w:w="630"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RGP</w:t>
            </w:r>
          </w:p>
        </w:tc>
        <w:tc>
          <w:tcPr>
            <w:tcW w:w="3568"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 Glass dust caused a decrease in the density of the foam concrete. It is recommended to use 20% glass powder in terms of compressive strength. The reason for this was shown to be that more glass powder causes a decrease in compressive strength and increases the hydration temperature. In addition, glass powders with a particle size of less than 45 µm have a pozzolanic effect. Glass powder, which has a pozzolanic effect, has an improving effect on compressive strength.</w:t>
            </w:r>
          </w:p>
        </w:tc>
        <w:tc>
          <w:tcPr>
            <w:tcW w:w="802"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Khan et al., 2019</w:t>
            </w:r>
          </w:p>
        </w:tc>
      </w:tr>
      <w:tr w:rsidR="00EA0523" w:rsidRPr="00115A78" w:rsidTr="000A5DA2">
        <w:trPr>
          <w:jc w:val="center"/>
        </w:trPr>
        <w:tc>
          <w:tcPr>
            <w:tcW w:w="630"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RP</w:t>
            </w:r>
          </w:p>
        </w:tc>
        <w:tc>
          <w:tcPr>
            <w:tcW w:w="3568"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 Increasing the amount of rubber powder decreased the workability. It increases the compressive strength and tensile strength, but the increase in its amount causes the compressive strength and tensile strength to decrease.</w:t>
            </w:r>
          </w:p>
        </w:tc>
        <w:tc>
          <w:tcPr>
            <w:tcW w:w="802"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Mehrani et al., 2019.</w:t>
            </w:r>
          </w:p>
        </w:tc>
      </w:tr>
      <w:tr w:rsidR="00EA0523" w:rsidRPr="00115A78" w:rsidTr="000A5DA2">
        <w:trPr>
          <w:jc w:val="center"/>
        </w:trPr>
        <w:tc>
          <w:tcPr>
            <w:tcW w:w="630"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Quarry Wastes (Stone Dust)</w:t>
            </w:r>
          </w:p>
        </w:tc>
        <w:tc>
          <w:tcPr>
            <w:tcW w:w="3568"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 Quarry dust reduced flow ability and it increased compressive strength and thermal conductivity.</w:t>
            </w:r>
          </w:p>
        </w:tc>
        <w:tc>
          <w:tcPr>
            <w:tcW w:w="802"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Lim et al., 2017.</w:t>
            </w:r>
          </w:p>
        </w:tc>
      </w:tr>
      <w:tr w:rsidR="00EA0523" w:rsidRPr="00115A78" w:rsidTr="000A5DA2">
        <w:trPr>
          <w:jc w:val="center"/>
        </w:trPr>
        <w:tc>
          <w:tcPr>
            <w:tcW w:w="630" w:type="pct"/>
          </w:tcPr>
          <w:p w:rsidR="00EA0523" w:rsidRPr="00115A78" w:rsidRDefault="00EA0523" w:rsidP="000A5DA2">
            <w:pPr>
              <w:shd w:val="clear" w:color="auto" w:fill="FFFFFF" w:themeFill="background1"/>
              <w:spacing w:line="480" w:lineRule="auto"/>
              <w:jc w:val="center"/>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RCA</w:t>
            </w:r>
          </w:p>
        </w:tc>
        <w:tc>
          <w:tcPr>
            <w:tcW w:w="3568"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 The porous structure of recycling concrete wastes increased the porosity of the foam concrete. Therefore, water absorption increases, and ultrasound speed and thermal conductivity decrease. However, foam concrete containing up to 50% recycling concrete </w:t>
            </w:r>
            <w:r w:rsidRPr="00115A78">
              <w:rPr>
                <w:rFonts w:ascii="Times New Roman" w:eastAsia="Noto Sans Linear A" w:hAnsi="Times New Roman" w:cs="Times New Roman"/>
                <w:sz w:val="24"/>
                <w:szCs w:val="24"/>
              </w:rPr>
              <w:lastRenderedPageBreak/>
              <w:t>wastes exhibited a compressive strength similar to control foam concrete.</w:t>
            </w:r>
          </w:p>
        </w:tc>
        <w:tc>
          <w:tcPr>
            <w:tcW w:w="802" w:type="pct"/>
          </w:tcPr>
          <w:p w:rsidR="00EA0523" w:rsidRPr="00115A78" w:rsidRDefault="00EA0523" w:rsidP="000A5DA2">
            <w:pPr>
              <w:shd w:val="clear" w:color="auto" w:fill="FFFFFF" w:themeFill="background1"/>
              <w:spacing w:line="480" w:lineRule="auto"/>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lastRenderedPageBreak/>
              <w:t>Gencel et al., 2021</w:t>
            </w:r>
          </w:p>
        </w:tc>
      </w:tr>
    </w:tbl>
    <w:p w:rsidR="00EA0523" w:rsidRPr="00115A78" w:rsidRDefault="00EA0523" w:rsidP="00EA0523">
      <w:pPr>
        <w:pStyle w:val="Heading3"/>
        <w:shd w:val="clear" w:color="auto" w:fill="FFFFFF" w:themeFill="background1"/>
        <w:spacing w:line="480" w:lineRule="auto"/>
        <w:rPr>
          <w:rFonts w:eastAsia="Noto Sans Linear A"/>
        </w:rPr>
      </w:pPr>
      <w:bookmarkStart w:id="5" w:name="_Toc182834319"/>
      <w:r w:rsidRPr="00115A78">
        <w:rPr>
          <w:rFonts w:eastAsia="Noto Sans Linear A"/>
        </w:rPr>
        <w:lastRenderedPageBreak/>
        <w:t xml:space="preserve">2.2.3. </w:t>
      </w:r>
      <w:r w:rsidRPr="00115A78">
        <w:rPr>
          <w:rFonts w:eastAsia="Noto Sans Linear A"/>
        </w:rPr>
        <w:tab/>
        <w:t>Foam Agents</w:t>
      </w:r>
      <w:bookmarkEnd w:id="5"/>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One of the most important components of foam concrete is foam, and foaming agents are used to produce the foam (Chica et al., 2019). Foaming agents affect the density, porosity, stability, and fluidity of foam concrete. Their main task is to introduce air bubbles into foam concrete. Foam can be produced in two different ways, as pre-foaming and mixed foaming methods.</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Foaming agents can be synthetic, glue resins, protein based, detergents, resin soap, and hydrolyzed protein. However, the most commonly used foaming agents are synthetic and protein-based ones (Hou et al., 2021 &amp; Chica et al., 2019).</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(Ranjani &amp; Ramamurthy, 2010), carried out the analysis of the foam produced using sodium lauryl sulfate (SLS) as surfactant. As a result, the foam produced with SLS could not keep the liquid in the foam, thus leading to a 40% reduction in density after 0 min. It also was reported that as the dilution amount of SLS increases, the drainage increases. In the study conducted by (Ma &amp;Chen, 2017), sodium bicarbonate (NAC) was used as a foaming agent. It was reported that dry density, compressive strength, burst tensile strength, thermal insulation, and water resistance decrease due to the increase in the amount of NAC. Four types of foam were used in the study. Sodium dodecyl sulfate (SDS) as anionic surfactant, cetyltrimethyl ammonium bromide (CTAB) as cationic surfactant, emulsifier OP-10 nonionic surfactant and hydrolyzed protein (HP) were selected as amphoteric surfactants. The study reported that cement hydration would be clearly delayed by HP or SDS and that CTAB or OP-10 had little effect on cement hydration (Hou et al., 2021).</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lastRenderedPageBreak/>
        <w:t>The interaction between the foaming agent and cement is an important point for foam concrete. Gas–liquid interface properties affect the performance of foam concrete. In foam concretes prepared with cationic or non-ionic surfactants, interconnected pores usually occur and have a low bulk feature. When low density foam concrete is desired to be produced, cationic or non-ionic foaming agents can be used (Hou et al., 2021). The different foaming agents affect foam stability. The presence of stabilizers, such as nanoparticles, has a positive effect in preventing the collapse of the foam and strengthening its stability (Sun et al., 2018). (Sun et al., 2018) concluded that the stability of synthetic foams is higher when compared to synthetic and natural-based foams. This proved to result in a smaller pore size and high compressive strength. The interaction between the foaming agent and cement has a large share in the formation process of foam concrete (Hou et al., 2021).</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It is a well-known fact that pure liquids cannot foam and the presence of surfactant is essential for making and stabilizing a foam. (Sahu et al., 2018) One traditional and most familiar way of preparing foam is by using a dispersion technique, which consists of mechanical shaking of surfactant solution or whipping a surfactant solution mechanically with a high speed stirrer or fan. Researchers, (Gido et al., 2022), have proved that the mean bubble size of foam produced decreased with increase in rotational speed of stirrer. However, the most widely used method of foam production for use in concrete is compressed air method where the foam is generated by mixing compressed air and surfactant solution in high density restrictions. (Sahu et al., 2018). Hence, in order to compare the influence of foam production methods on the behavior of foam, two different foam production methods selected for the present study are mechanical method (high speed stirrer) and compressed air method (foam generator). The relative characteristics of foam and surfactant solution viz., initial foam density, bubble size and viscosity of surfactant solution </w:t>
      </w:r>
      <w:r w:rsidRPr="00115A78">
        <w:rPr>
          <w:rFonts w:ascii="Times New Roman" w:eastAsia="Noto Sans Linear A" w:hAnsi="Times New Roman" w:cs="Times New Roman"/>
          <w:sz w:val="24"/>
          <w:szCs w:val="24"/>
        </w:rPr>
        <w:lastRenderedPageBreak/>
        <w:t>produced with a synthetic surfactant and additive has been studied for two different foam production methods. (Sahu et al., 2018).</w:t>
      </w:r>
    </w:p>
    <w:p w:rsidR="00EA0523" w:rsidRPr="00115A78" w:rsidRDefault="00EA0523" w:rsidP="00EA0523">
      <w:pPr>
        <w:pStyle w:val="Heading3"/>
        <w:shd w:val="clear" w:color="auto" w:fill="FFFFFF" w:themeFill="background1"/>
        <w:spacing w:line="480" w:lineRule="auto"/>
        <w:rPr>
          <w:rFonts w:eastAsia="Noto Sans Linear A"/>
        </w:rPr>
      </w:pPr>
      <w:bookmarkStart w:id="6" w:name="_Toc182834320"/>
      <w:r w:rsidRPr="00115A78">
        <w:rPr>
          <w:rFonts w:eastAsia="Noto Sans Linear A"/>
        </w:rPr>
        <w:t xml:space="preserve">2.2.4. </w:t>
      </w:r>
      <w:r w:rsidRPr="00115A78">
        <w:rPr>
          <w:rFonts w:eastAsia="Noto Sans Linear A"/>
        </w:rPr>
        <w:tab/>
        <w:t>Fibers</w:t>
      </w:r>
      <w:bookmarkEnd w:id="6"/>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Fibers are used to improve the mechanical and strength properties of concrete. They are divided into natural and artificial types. Examples include alkali-resistant glass, coir fiber, steel, carbon, palm kernel oil and polypropylene fiber (Amran et al., 2015). The use of fibers helps to improve compressive strength and limit crack formation. However, it causes less workability and difficulties for compaction (Mastali et al., 2018).</w:t>
      </w:r>
    </w:p>
    <w:p w:rsidR="00EA0523" w:rsidRPr="00115A78" w:rsidRDefault="00EA0523" w:rsidP="00EA0523">
      <w:pPr>
        <w:shd w:val="clear" w:color="auto" w:fill="FFFFFF" w:themeFill="background1"/>
        <w:spacing w:before="240"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In the study in which the hybrid uses of polyvinyl alcohol fiber (PVA) and coir fiber was carried out, it was suggested that the use alone for both fiber types should be 0.3%. With the use of PVA fiber, 76% more strength was obtained compared to the control sample and it performed better than coir fiber. The reason for this is that PVA fiber has higher tensile strength (Raj et al., 2020). It was reported that polypropylene fiber increases the compressive and splitting tensile strengths (Madhwani et al., 2020). The mechanical properties of sugar cane pulp fiber reinforced foam concretes were improved. However, it increased the water absorption rate. With the use of carbon fiber, the modulus of elasticity increases, and flexural strength improves (</w:t>
      </w:r>
      <w:r w:rsidRPr="00115A78">
        <w:rPr>
          <w:rFonts w:ascii="Times New Roman" w:hAnsi="Times New Roman" w:cs="Times New Roman"/>
          <w:sz w:val="24"/>
          <w:szCs w:val="24"/>
        </w:rPr>
        <w:t>Dawood et al., 2018)</w:t>
      </w:r>
      <w:r w:rsidRPr="00115A78">
        <w:rPr>
          <w:rFonts w:ascii="Times New Roman" w:eastAsia="Noto Sans Linear A" w:hAnsi="Times New Roman" w:cs="Times New Roman"/>
          <w:sz w:val="24"/>
          <w:szCs w:val="24"/>
        </w:rPr>
        <w:t xml:space="preserve">. </w:t>
      </w:r>
    </w:p>
    <w:p w:rsidR="00EA0523" w:rsidRPr="00115A78" w:rsidRDefault="00EA0523" w:rsidP="00EA0523">
      <w:pPr>
        <w:pStyle w:val="Heading2"/>
        <w:shd w:val="clear" w:color="auto" w:fill="FFFFFF" w:themeFill="background1"/>
        <w:rPr>
          <w:rFonts w:cs="Times New Roman"/>
        </w:rPr>
      </w:pPr>
      <w:bookmarkStart w:id="7" w:name="_Toc182834321"/>
      <w:r w:rsidRPr="00115A78">
        <w:rPr>
          <w:rFonts w:cs="Times New Roman"/>
        </w:rPr>
        <w:t xml:space="preserve">2.3. </w:t>
      </w:r>
      <w:r w:rsidRPr="00115A78">
        <w:rPr>
          <w:rFonts w:cs="Times New Roman"/>
        </w:rPr>
        <w:tab/>
        <w:t>Properties of Fresh Foam Concrete</w:t>
      </w:r>
      <w:bookmarkEnd w:id="7"/>
      <w:r w:rsidRPr="00115A78">
        <w:rPr>
          <w:rFonts w:cs="Times New Roman"/>
        </w:rPr>
        <w:t xml:space="preserve">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In the fresh state, the foam concrete mix has a flowing and self-compacting rheology. Hence, different parameters such as consistency and rheology, stability, workability and compatibility should be taken into account. These parameters are mostly influenced by the </w:t>
      </w:r>
      <w:r w:rsidRPr="00115A78">
        <w:rPr>
          <w:rFonts w:ascii="Times New Roman" w:hAnsi="Times New Roman" w:cs="Times New Roman"/>
          <w:sz w:val="24"/>
          <w:szCs w:val="24"/>
        </w:rPr>
        <w:lastRenderedPageBreak/>
        <w:t>proportion of either water to cement (w/c), supplementary materials, fine/course aggregate, plasticizers, and the volume and type of foam agents added.</w:t>
      </w:r>
    </w:p>
    <w:p w:rsidR="00EA0523" w:rsidRPr="00115A78" w:rsidRDefault="00EA0523" w:rsidP="00EA0523">
      <w:pPr>
        <w:pStyle w:val="Heading3"/>
        <w:shd w:val="clear" w:color="auto" w:fill="FFFFFF" w:themeFill="background1"/>
        <w:spacing w:line="480" w:lineRule="auto"/>
      </w:pPr>
      <w:bookmarkStart w:id="8" w:name="_Toc182834322"/>
      <w:r w:rsidRPr="00115A78">
        <w:t xml:space="preserve">2.3.1 </w:t>
      </w:r>
      <w:r w:rsidRPr="00115A78">
        <w:tab/>
        <w:t>Workability</w:t>
      </w:r>
      <w:bookmarkEnd w:id="8"/>
      <w:r w:rsidRPr="00115A78">
        <w:t xml:space="preserve">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With the increase in density, the spread of light concrete increases. Foam concretes with low densities have high foam content. Therefore, the mixtures become harder, causing a decrease in the settling flow (Bayraktar et al., 2021 &amp; Kriahna et al., 2021). The use of fiber reduces the workability of foam concrete, and it may be necessary to increase the amount of superplasticizer to provide workability (Amran et al., 2020). The increase in the w/c ratio causes the water film on the particles to thicken. Thus, the viscosity decreases, and the diffusion of foam concrete increases (Liu et al., 2016).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In the study where ceramics thinner than 4.75 mm were used, the ceramics were partially replaced by river sand. The ceramics used have high water absorption capacity. For this reason, it was observed that some of the water used to maintain the fluidity of the mixture tends to be retained by the ceramics. This situation caused the slump values to decrease (Awoyera &amp; Britto, 2019). Similarly, in (Bayraktar et al. 2021)’s study, waste marble powder was used as a fine aggregate partially replacing sand and it was observed that WMP reduced the slump values. It was reported that the reason for this is the angular grain structure of WMP aggregates. Due to its angular shape, more surface area has to be lubricated, which reduces workability (Bayraktar et al. 2021). The small diameter of the aggregate used increases the aggregate surface area. Increased surface area causes more water demand and reduces workability. Inert dust has a smaller particle diameter than sand and using inert dust instead of sand reduces workability. Superplasticizers should be used in order to achieve the desired workability. For this reason, it is difficult to obtain foam concrete with </w:t>
      </w:r>
      <w:r w:rsidRPr="00115A78">
        <w:rPr>
          <w:rFonts w:ascii="Times New Roman" w:hAnsi="Times New Roman" w:cs="Times New Roman"/>
          <w:sz w:val="24"/>
          <w:szCs w:val="24"/>
        </w:rPr>
        <w:lastRenderedPageBreak/>
        <w:t xml:space="preserve">a high dust content (Bagheri &amp; Samea, 2019). The use of superplasticizer provides the desired workability with the presence of low water content (Al-Shwaiter et al. 2021). </w:t>
      </w:r>
    </w:p>
    <w:p w:rsidR="00EA0523" w:rsidRPr="00115A78" w:rsidRDefault="00EA0523" w:rsidP="00EA0523">
      <w:pPr>
        <w:pStyle w:val="Heading3"/>
        <w:shd w:val="clear" w:color="auto" w:fill="FFFFFF" w:themeFill="background1"/>
        <w:spacing w:line="480" w:lineRule="auto"/>
      </w:pPr>
      <w:bookmarkStart w:id="9" w:name="_Toc182834323"/>
      <w:r w:rsidRPr="00115A78">
        <w:t xml:space="preserve">2.3.2 </w:t>
      </w:r>
      <w:r w:rsidRPr="00115A78">
        <w:tab/>
        <w:t>Consistency</w:t>
      </w:r>
      <w:bookmarkEnd w:id="9"/>
      <w:r w:rsidRPr="00115A78">
        <w:t xml:space="preserve">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The fresh state properties of foam concrete are evaluated in terms of two factors; consistency and stability. Using Marsh cone and flow cone diffusion tests, the flow times of foam concrete are obtained, so the consistency of the foam concrete can be evaluated. When the flow time value of foam concrete is below 20 s and the flow value is between 40% and 60%, it was found that it is good in terms of consistency </w:t>
      </w:r>
      <w:r w:rsidRPr="00115A78">
        <w:rPr>
          <w:rFonts w:ascii="Times New Roman" w:hAnsi="Times New Roman" w:cs="Times New Roman"/>
          <w:color w:val="333333"/>
          <w:sz w:val="21"/>
          <w:szCs w:val="21"/>
        </w:rPr>
        <w:t>(Abiev, 2023).</w:t>
      </w:r>
    </w:p>
    <w:p w:rsidR="00EA0523" w:rsidRPr="00115A78" w:rsidRDefault="00EA0523" w:rsidP="00EA0523">
      <w:pPr>
        <w:pStyle w:val="Heading3"/>
        <w:shd w:val="clear" w:color="auto" w:fill="FFFFFF" w:themeFill="background1"/>
        <w:spacing w:line="480" w:lineRule="auto"/>
      </w:pPr>
      <w:r w:rsidRPr="00115A78">
        <w:t>2.3.3.</w:t>
      </w:r>
      <w:r w:rsidRPr="00115A78">
        <w:tab/>
        <w:t xml:space="preserve">Stability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The state of stability is an adhesive behavior of foamed concrete mix design constituents, and their consistency and cohesiveness as a system </w:t>
      </w:r>
      <w:r w:rsidRPr="00115A78">
        <w:rPr>
          <w:rFonts w:ascii="Times New Roman" w:hAnsi="Times New Roman" w:cs="Times New Roman"/>
          <w:color w:val="333333"/>
          <w:sz w:val="24"/>
          <w:szCs w:val="24"/>
        </w:rPr>
        <w:t>(Chaubey, 2020)</w:t>
      </w:r>
      <w:r w:rsidRPr="00115A78">
        <w:rPr>
          <w:rFonts w:ascii="Times New Roman" w:hAnsi="Times New Roman" w:cs="Times New Roman"/>
          <w:sz w:val="24"/>
          <w:szCs w:val="24"/>
        </w:rPr>
        <w:t xml:space="preserve">. Foamed concrete is classified as a homogeneous foamed concrete when mixes have a creamy, easily pourable and closely fluid consistency which results in a fresh mix free of bleeding and segregation </w:t>
      </w:r>
      <w:r w:rsidRPr="00115A78">
        <w:rPr>
          <w:rFonts w:ascii="Times New Roman" w:hAnsi="Times New Roman" w:cs="Times New Roman"/>
          <w:color w:val="333333"/>
          <w:sz w:val="24"/>
          <w:szCs w:val="24"/>
        </w:rPr>
        <w:t>(Kadela &amp; Kukiełka, 2024</w:t>
      </w:r>
      <w:r w:rsidRPr="00115A78">
        <w:rPr>
          <w:rFonts w:ascii="Times New Roman" w:hAnsi="Times New Roman" w:cs="Times New Roman"/>
          <w:sz w:val="24"/>
          <w:szCs w:val="24"/>
        </w:rPr>
        <w:t xml:space="preserve">). It is reported that the mixture composition is prepared with a right mix design method and a correct calculation procedure when the difference between the achieved plastic density and the desirable plastic density does not exceed 2–7% [70,71]. Also, a spread flow of 45% was reported as an appropriate value of workability to confirm a good stability of any produced foamed concrete mix. So far, different tests have been proposed by researchers to measure the stability of the mix. For instance, </w:t>
      </w:r>
      <w:r w:rsidRPr="00115A78">
        <w:rPr>
          <w:rFonts w:ascii="Times New Roman" w:hAnsi="Times New Roman" w:cs="Times New Roman"/>
          <w:color w:val="333333"/>
          <w:sz w:val="24"/>
          <w:szCs w:val="24"/>
        </w:rPr>
        <w:t>(Kadela &amp; Kukiełka, 2024</w:t>
      </w:r>
      <w:r w:rsidRPr="00115A78">
        <w:rPr>
          <w:rFonts w:ascii="Times New Roman" w:hAnsi="Times New Roman" w:cs="Times New Roman"/>
          <w:sz w:val="24"/>
          <w:szCs w:val="24"/>
        </w:rPr>
        <w:t xml:space="preserve">) assessed the stability of the foamed concrete by measuring the density of fresh foamed concrete filled in standard containers and compared it with the ratio of the target density. The other method to investigate the stability of foamed concrete mix is to check the difference between an actual and a calculated w/c ratio which should be close to 2%.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lastRenderedPageBreak/>
        <w:t xml:space="preserve">Different factors may influence the stability of the mix such as inclusion of mineral admixtures. For example, the use of ground granulated blast furnace slag (GGBS) in the mix reduced its stability and caused segregation and bleeding of the mix because GGBFs paste had lower packing density compared to cement paste under the same pressure </w:t>
      </w:r>
      <w:r w:rsidRPr="00115A78">
        <w:rPr>
          <w:rFonts w:ascii="Times New Roman" w:hAnsi="Times New Roman" w:cs="Times New Roman"/>
          <w:color w:val="333333"/>
          <w:sz w:val="24"/>
          <w:szCs w:val="24"/>
        </w:rPr>
        <w:t>(Liu et al., 2024)</w:t>
      </w:r>
      <w:r w:rsidRPr="00115A78">
        <w:rPr>
          <w:rFonts w:ascii="Times New Roman" w:hAnsi="Times New Roman" w:cs="Times New Roman"/>
          <w:sz w:val="24"/>
          <w:szCs w:val="24"/>
        </w:rPr>
        <w:t>. Also, it was reported that superplasticizers allow the reduction of w/c ratio to less than 0.3 and enhanced the stability by 43%. It was also shown that the stability reduced when an excessive amount of foam agent was added. Furthermore, it was reported that mixes formed from protein based surfactants were prone to segregation, probably due to incompatibility of the additive of surfactant type with the superplasticizer (</w:t>
      </w:r>
      <w:r w:rsidRPr="00115A78">
        <w:rPr>
          <w:rFonts w:ascii="Times New Roman" w:hAnsi="Times New Roman" w:cs="Times New Roman"/>
          <w:color w:val="333333"/>
          <w:sz w:val="24"/>
          <w:szCs w:val="24"/>
        </w:rPr>
        <w:t>Qaraman, 2019)</w:t>
      </w:r>
      <w:r w:rsidRPr="00115A78">
        <w:rPr>
          <w:rFonts w:ascii="Times New Roman" w:hAnsi="Times New Roman" w:cs="Times New Roman"/>
          <w:sz w:val="24"/>
          <w:szCs w:val="24"/>
        </w:rPr>
        <w:t xml:space="preserve">. In brief, the water to cement ratio and plasticizers are also recommended to be proficiently added to avoid segregation or bleeding. </w:t>
      </w:r>
    </w:p>
    <w:p w:rsidR="00EA0523" w:rsidRPr="00115A78" w:rsidRDefault="00EA0523" w:rsidP="00EA0523">
      <w:pPr>
        <w:pStyle w:val="Heading3"/>
        <w:shd w:val="clear" w:color="auto" w:fill="FFFFFF" w:themeFill="background1"/>
        <w:spacing w:line="480" w:lineRule="auto"/>
      </w:pPr>
      <w:r w:rsidRPr="00115A78">
        <w:t xml:space="preserve">2.3.4. </w:t>
      </w:r>
      <w:r w:rsidRPr="00115A78">
        <w:tab/>
        <w:t xml:space="preserve">Compatibility </w:t>
      </w:r>
    </w:p>
    <w:p w:rsidR="00EA0523" w:rsidRPr="00115A78" w:rsidRDefault="00EA0523" w:rsidP="00EA0523">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The compatibility of foamed concrete is known as a situation of strong interaction between the mix design and its constituents specifically between chemical admixtures and foam agent. Therefore, where there was no collaboration between the mixture constituents, the compatibility of foam mortar would be reduced. Therewith, due to incompatibility of design admixtures, the segregation problem usually occurs when there is no interaction between the surfactant and plasticizers (</w:t>
      </w:r>
      <w:r w:rsidRPr="00115A78">
        <w:rPr>
          <w:rFonts w:ascii="Times New Roman" w:hAnsi="Times New Roman" w:cs="Times New Roman"/>
          <w:color w:val="333333"/>
          <w:sz w:val="24"/>
          <w:szCs w:val="24"/>
        </w:rPr>
        <w:t>K., 2020)</w:t>
      </w:r>
      <w:r w:rsidRPr="00115A78">
        <w:rPr>
          <w:rFonts w:ascii="Times New Roman" w:hAnsi="Times New Roman" w:cs="Times New Roman"/>
          <w:sz w:val="24"/>
          <w:szCs w:val="24"/>
        </w:rPr>
        <w:t xml:space="preserve">. The compatibility between foam agents and the chemical admixtures is strongly recommended conforming to BS EN 934-2. In general, the dosage of plasticizers is recommended to be in a volume not exceeding 0.2% by weight of cement. It was also reported that foamed concrete mixes made from protein-based surfactants tended to segregates due to incompatibility of the surfactant with the superplasticizer </w:t>
      </w:r>
      <w:r w:rsidRPr="00115A78">
        <w:rPr>
          <w:rFonts w:ascii="Times New Roman" w:hAnsi="Times New Roman" w:cs="Times New Roman"/>
          <w:color w:val="333333"/>
          <w:sz w:val="24"/>
          <w:szCs w:val="24"/>
        </w:rPr>
        <w:t>(Qaraman, 2019)</w:t>
      </w:r>
      <w:r w:rsidRPr="00115A78">
        <w:rPr>
          <w:rFonts w:ascii="Times New Roman" w:hAnsi="Times New Roman" w:cs="Times New Roman"/>
          <w:sz w:val="24"/>
          <w:szCs w:val="24"/>
        </w:rPr>
        <w:t xml:space="preserve">. The incompatibility of foamed concrete has become a common issue reported by site workers in Dundee University. They suggested that this issue might occur due to a lack of knowledge about the plasticizers added </w:t>
      </w:r>
      <w:r w:rsidRPr="00115A78">
        <w:rPr>
          <w:rFonts w:ascii="Times New Roman" w:hAnsi="Times New Roman" w:cs="Times New Roman"/>
          <w:sz w:val="24"/>
          <w:szCs w:val="24"/>
        </w:rPr>
        <w:lastRenderedPageBreak/>
        <w:t>to the foamed concrete mixes. The degree of compatibility of concrete could be measured by dividing the full height of a proposed cube before compacting over full height recorded minus the reduction in height due to retraction after compacting (for example at 3 days of curing age).</w:t>
      </w:r>
      <w:r w:rsidRPr="00115A78">
        <w:rPr>
          <w:rFonts w:ascii="Times New Roman" w:eastAsia="SimSun" w:hAnsi="Times New Roman" w:cs="Times New Roman"/>
          <w:sz w:val="24"/>
          <w:szCs w:val="24"/>
        </w:rPr>
        <w:t xml:space="preserve"> </w:t>
      </w:r>
    </w:p>
    <w:p w:rsidR="00EA0523" w:rsidRPr="00115A78" w:rsidRDefault="00EA0523" w:rsidP="00EA0523">
      <w:pPr>
        <w:pStyle w:val="Heading2"/>
        <w:shd w:val="clear" w:color="auto" w:fill="FFFFFF" w:themeFill="background1"/>
        <w:rPr>
          <w:rFonts w:eastAsia="Noto Sans Linear A" w:cs="Times New Roman"/>
        </w:rPr>
      </w:pPr>
      <w:bookmarkStart w:id="10" w:name="_Toc182834324"/>
      <w:r w:rsidRPr="00115A78">
        <w:rPr>
          <w:rFonts w:eastAsia="Noto Sans Linear A" w:cs="Times New Roman"/>
        </w:rPr>
        <w:t>2.4.</w:t>
      </w:r>
      <w:r w:rsidRPr="00115A78">
        <w:rPr>
          <w:rFonts w:eastAsia="Noto Sans Linear A" w:cs="Times New Roman"/>
        </w:rPr>
        <w:tab/>
        <w:t>Physical Properties of Foam Concretes</w:t>
      </w:r>
      <w:bookmarkEnd w:id="10"/>
    </w:p>
    <w:p w:rsidR="00EA0523" w:rsidRPr="00115A78" w:rsidRDefault="00EA0523" w:rsidP="00EA0523">
      <w:pPr>
        <w:pStyle w:val="Heading3"/>
        <w:shd w:val="clear" w:color="auto" w:fill="FFFFFF" w:themeFill="background1"/>
        <w:spacing w:line="480" w:lineRule="auto"/>
        <w:rPr>
          <w:rFonts w:eastAsia="Noto Sans Linear A"/>
        </w:rPr>
      </w:pPr>
      <w:bookmarkStart w:id="11" w:name="_Toc182834325"/>
      <w:r w:rsidRPr="00115A78">
        <w:rPr>
          <w:rFonts w:eastAsia="Noto Sans Linear A"/>
        </w:rPr>
        <w:t xml:space="preserve">2.4.1. </w:t>
      </w:r>
      <w:r w:rsidRPr="00115A78">
        <w:rPr>
          <w:rFonts w:eastAsia="Noto Sans Linear A"/>
        </w:rPr>
        <w:tab/>
        <w:t>Density (Dry Unit Weight)</w:t>
      </w:r>
      <w:bookmarkEnd w:id="11"/>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115A78">
        <w:rPr>
          <w:rFonts w:ascii="Times New Roman" w:eastAsia="Noto Sans Linear A" w:hAnsi="Times New Roman" w:cs="Times New Roman"/>
          <w:sz w:val="24"/>
          <w:szCs w:val="24"/>
        </w:rPr>
        <w:t>The density of foam concrete can be evaluated under two headings as fresh and dry density. It is recommended that the difference between fresh and dry density is 100–120 kg/m</w:t>
      </w:r>
      <w:r w:rsidRPr="00115A78">
        <w:rPr>
          <w:rFonts w:ascii="Times New Roman" w:eastAsia="Noto Sans Linear A" w:hAnsi="Times New Roman" w:cs="Times New Roman"/>
          <w:sz w:val="24"/>
          <w:szCs w:val="24"/>
          <w:vertAlign w:val="superscript"/>
        </w:rPr>
        <w:t>3</w:t>
      </w:r>
      <w:r w:rsidRPr="00115A78">
        <w:rPr>
          <w:rFonts w:ascii="Times New Roman" w:eastAsia="Noto Sans Linear A" w:hAnsi="Times New Roman" w:cs="Times New Roman"/>
          <w:sz w:val="24"/>
          <w:szCs w:val="24"/>
        </w:rPr>
        <w:t>. Dry density controls the mechanical, physical and durability properties of foam concrete, while the fresh density ensures the volume required for the design mix and pouring control (Amran et al, 2015).</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According to the literature, the dry density of foam concrete is directly affected by the amount of foam. Increasing the amount of foaming agent produces more foam, resulting in a larger sample volume. In this case, the dry density of the samples decreases. Compressive strength has a linear relationship with dry density (Mastali et al, 2018). Compressive strength increases with increasing dry density. </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Density may be affected by gradation and fine aggregate type. It was reported that the density increased as the aggregate ratio increased (Amran et al, 2015). Other components used in the preparation of foam concrete also affect density. Adding silica fume to foam concretes prepared with fixed foam content increases the density (Gokce et al, 2019). Similarly, it was reported that when more than 30% slag was used instead of FA in geo-polymer foam concrete prepared with FA, the density decreased (Zhang et al, 2015). It was reported that there is a relationship between fresh and hardened density of foam concretes with different ash contents. As a result, an equation </w:t>
      </w:r>
      <w:r w:rsidRPr="00115A78">
        <w:rPr>
          <w:rFonts w:ascii="Times New Roman" w:eastAsia="Noto Sans Linear A" w:hAnsi="Times New Roman" w:cs="Times New Roman"/>
          <w:sz w:val="24"/>
          <w:szCs w:val="24"/>
        </w:rPr>
        <w:lastRenderedPageBreak/>
        <w:t>was proposed to calculate the required pouring density for the dry weight of concrete between 600 and 1200 kg/m</w:t>
      </w:r>
      <w:r w:rsidRPr="00115A78">
        <w:rPr>
          <w:rFonts w:ascii="Times New Roman" w:eastAsia="Noto Sans Linear A" w:hAnsi="Times New Roman" w:cs="Times New Roman"/>
          <w:sz w:val="24"/>
          <w:szCs w:val="24"/>
          <w:vertAlign w:val="superscript"/>
        </w:rPr>
        <w:t>3</w:t>
      </w:r>
      <w:r w:rsidRPr="00115A78">
        <w:rPr>
          <w:rFonts w:ascii="Times New Roman" w:eastAsia="Noto Sans Linear A" w:hAnsi="Times New Roman" w:cs="Times New Roman"/>
          <w:sz w:val="24"/>
          <w:szCs w:val="24"/>
        </w:rPr>
        <w:t xml:space="preserve"> (Bindiganavile &amp; Hoseini, 2019).</w:t>
      </w:r>
    </w:p>
    <w:p w:rsidR="00EA0523" w:rsidRPr="00115A78" w:rsidRDefault="00EA0523" w:rsidP="00EA0523">
      <w:pPr>
        <w:pStyle w:val="Heading3"/>
        <w:shd w:val="clear" w:color="auto" w:fill="FFFFFF" w:themeFill="background1"/>
        <w:spacing w:line="480" w:lineRule="auto"/>
        <w:rPr>
          <w:rFonts w:eastAsia="Noto Sans Linear A"/>
        </w:rPr>
      </w:pPr>
      <w:bookmarkStart w:id="12" w:name="_Toc182834326"/>
      <w:r w:rsidRPr="00115A78">
        <w:rPr>
          <w:rFonts w:eastAsia="Noto Sans Linear A"/>
        </w:rPr>
        <w:t xml:space="preserve">2.4.2. </w:t>
      </w:r>
      <w:r w:rsidRPr="00115A78">
        <w:rPr>
          <w:rFonts w:eastAsia="Noto Sans Linear A"/>
        </w:rPr>
        <w:tab/>
        <w:t>Drying Shrinkage</w:t>
      </w:r>
      <w:bookmarkEnd w:id="12"/>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Foamed concretes have the disadvantage of high drying shrinkage and are affected by foam volume, aggregate type, mineral additive, fiber content and water content. The cracking phenomenon is particularly related to the uneven volume change during the curing process due to the temperature difference caused by the heat of hydration under the thermally semi-adiabatic condition of the matrix (Pan et al, 2014). </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The shrinkage in foam concrete is a function of the foam volume. Therefore, it is related to the paste amount and paste properties. (Nambiar et al. 2016) reported that although removing water from relatively larger artificial air pores does not improve shrinkage, artificial air voids may indirectly have some degree of effect on volume stability by enabling some shrinkage occurrence. This situation occurred more frequently at a higher foam volume (Nambiar et al. 2016).</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Drying shrinkage increases with increasing density of foam concrete (Mastali et al, 2018). Higher amount of foam with lower densities reduces the amount of cement. Thus, the hydration products are reduced, and less shrinkage occurs (Hashim &amp; Tantray, 2021). The reason why the foam used has an effect on drying shrinkage may be the pore structure that occurs. It was reported that the pore size and pore attachment increased with increasing the amount of foam, thus decreasing the shrinkage. A lower pore connection may help reduce drying shrinkage (Li et al., 2020).</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An amount of shrinkage varying between 0.1% and 0.35% of the total amount of hardened foam concrete occurs. The main method used to prevent shrinkage is the use of fiber. The fiber-</w:t>
      </w:r>
      <w:r w:rsidRPr="00115A78">
        <w:rPr>
          <w:rFonts w:ascii="Times New Roman" w:eastAsia="Noto Sans Linear A" w:hAnsi="Times New Roman" w:cs="Times New Roman"/>
          <w:sz w:val="24"/>
          <w:szCs w:val="24"/>
        </w:rPr>
        <w:lastRenderedPageBreak/>
        <w:t>containing foam concrete resists shrinkage, resulting in less drying shrinkage. The increase in fiber content helps to increase the resistance to drying shrinkage and reduces the amount of shrinkage that occurs (Madhwani et al, 2020). The type of fiber used may show different performance regarding shrinkage. (Raj et al. 2020) reported the effects of PVA fiber and coir fiber on the drying shrinkage of foam concrete. The use of PVA fiber increases drying shrinkage. The reason for this was shown to be that early on, the PVA fiber retains water and shrinks, releasing the water as the concrete hardens. Reduced drying shrinkage was experienced with the use of coconut fiber. The fact that coconut fiber has water-retaining properties explains this situation. The use of sugar cane fiber also limits the changes in foam size, reducing soot shrinkage (Madhwani et al, 2020).</w:t>
      </w:r>
    </w:p>
    <w:p w:rsidR="00EA0523" w:rsidRPr="00115A78" w:rsidRDefault="00EA0523" w:rsidP="00EA0523">
      <w:pPr>
        <w:pStyle w:val="Heading3"/>
        <w:shd w:val="clear" w:color="auto" w:fill="FFFFFF" w:themeFill="background1"/>
        <w:spacing w:line="480" w:lineRule="auto"/>
        <w:rPr>
          <w:rFonts w:eastAsia="Noto Sans Linear A"/>
        </w:rPr>
      </w:pPr>
      <w:bookmarkStart w:id="13" w:name="_Toc182834327"/>
      <w:r w:rsidRPr="00115A78">
        <w:rPr>
          <w:rFonts w:eastAsia="Noto Sans Linear A"/>
        </w:rPr>
        <w:t xml:space="preserve">2.4.3. </w:t>
      </w:r>
      <w:r w:rsidRPr="00115A78">
        <w:rPr>
          <w:rFonts w:eastAsia="Noto Sans Linear A"/>
        </w:rPr>
        <w:tab/>
        <w:t>Water Absorption</w:t>
      </w:r>
      <w:bookmarkEnd w:id="13"/>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Foam concretes designed for interiors, such as wall elements inside the building, are generally not exposed to water. In such cases, water absorption is not important, as foam concrete will not be affected by freezing–thawing. In this context, the water absorption is important as freeze–thaw effects posing a threat to foam concrete if it is used as an external element. Foam concretes used as external elements and structural elements are required to have low water absorption values (Koksal et al. 2020). The water absorption property of concrete is directly related to the spaces and pores in it. The connection of the pores with each other can have an effect of increasing water absorption. However, the presence of capillary voids within the concrete directly increases water absorption (Gencel et al. 2022). Air voids from the foam do not contribute to water absorption. Increasing the paste amount increases the number of capillary pores in the foam concrete content. This allows greater capillary forces to occur (She et al. 2018). The penetration of water into concrete is not only dependent on the connection of porosity and pores; the pore </w:t>
      </w:r>
      <w:r w:rsidRPr="00115A78">
        <w:rPr>
          <w:rFonts w:ascii="Times New Roman" w:eastAsia="Noto Sans Linear A" w:hAnsi="Times New Roman" w:cs="Times New Roman"/>
          <w:sz w:val="24"/>
          <w:szCs w:val="24"/>
        </w:rPr>
        <w:lastRenderedPageBreak/>
        <w:t>diameter and distribution of pores also affect water absorption. With the increase in the w/c ratio, the absorption increases (Koksal et al. 2020).</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(Cong &amp; Bing, 2015) reported that water absorption increased significantly with increased foam volume in soil-based foam concrete. This is because the more stable foam increases, the more interconnected pores are formed. They also reported that the use of silica fume reduced water absorption. The time required for water to penetrate the concrete is different from concrete without silica fume. In other words, soil-based foam concrete with silica fume may have more fine and unconnected pores.</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The water absorption of the foam concrete increased by using the RCA as fine aggregate. The reason for this is due to the high water absorption feature of RCA. In other words, the water absorption properties of the aggregates used affect the water absorption of the foam concrete (Pasupathy et al. 2021).</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In the study performed by (Gopalakrishnan et al. 2020), FA and quarry dust were used. The quarry dust was used as a fine aggregate partially replaced by sand, and FA replaced cement. As a result of the study, it was seen that the best water absorption performance was achieved in the presence of 30% FA with quarry dust. It was reported that the water absorption was directly related to the density of the foam concrete.</w:t>
      </w:r>
    </w:p>
    <w:p w:rsidR="00EA0523" w:rsidRPr="00115A78" w:rsidRDefault="00EA0523" w:rsidP="00EA0523">
      <w:pPr>
        <w:pStyle w:val="Heading2"/>
        <w:shd w:val="clear" w:color="auto" w:fill="FFFFFF" w:themeFill="background1"/>
        <w:rPr>
          <w:rFonts w:eastAsia="Noto Sans Linear A" w:cs="Times New Roman"/>
        </w:rPr>
      </w:pPr>
      <w:bookmarkStart w:id="14" w:name="_Toc182834328"/>
      <w:r w:rsidRPr="00115A78">
        <w:rPr>
          <w:rFonts w:eastAsia="Noto Sans Linear A" w:cs="Times New Roman"/>
        </w:rPr>
        <w:t xml:space="preserve">2.5. </w:t>
      </w:r>
      <w:r w:rsidRPr="00115A78">
        <w:rPr>
          <w:rFonts w:eastAsia="Noto Sans Linear A" w:cs="Times New Roman"/>
        </w:rPr>
        <w:tab/>
        <w:t>Mechanical Properties of Foam Concrete</w:t>
      </w:r>
      <w:bookmarkEnd w:id="14"/>
    </w:p>
    <w:p w:rsidR="00EA0523" w:rsidRPr="00115A78" w:rsidRDefault="00EA0523" w:rsidP="00EA0523">
      <w:pPr>
        <w:pStyle w:val="Heading3"/>
        <w:shd w:val="clear" w:color="auto" w:fill="FFFFFF" w:themeFill="background1"/>
        <w:spacing w:line="480" w:lineRule="auto"/>
        <w:rPr>
          <w:rFonts w:eastAsia="Noto Sans Linear A"/>
        </w:rPr>
      </w:pPr>
      <w:bookmarkStart w:id="15" w:name="_Toc182834329"/>
      <w:r w:rsidRPr="00115A78">
        <w:rPr>
          <w:rFonts w:eastAsia="Noto Sans Linear A"/>
        </w:rPr>
        <w:t xml:space="preserve">2.5.1. </w:t>
      </w:r>
      <w:r w:rsidRPr="00115A78">
        <w:rPr>
          <w:rFonts w:eastAsia="Noto Sans Linear A"/>
        </w:rPr>
        <w:tab/>
        <w:t>Compressive Strength</w:t>
      </w:r>
      <w:bookmarkEnd w:id="15"/>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Compressive strength is affected by parameters such as density, mixture components used, aggregate, mineral additive, water content, foam, curing and porosity. The amount of water has a significant effect on the compressive strength of foamed concrete. It was reported that small </w:t>
      </w:r>
      <w:r w:rsidRPr="00115A78">
        <w:rPr>
          <w:rFonts w:ascii="Times New Roman" w:eastAsia="Noto Sans Linear A" w:hAnsi="Times New Roman" w:cs="Times New Roman"/>
          <w:sz w:val="24"/>
          <w:szCs w:val="24"/>
        </w:rPr>
        <w:lastRenderedPageBreak/>
        <w:t>changes in the water content of foam concrete do not affect the strength as in normal concrete. An increase in the w/c ratio can provide an increase in strength. The reason for this can be demonstrated by the formation of pores that grow with the amount of water. With the increase in large pores and capillary pores, the density of the air voids decreases and the strength increases (Jiang et al. 2016). Liu et al. reported that the compressive strength of foam concrete showed an inverted V-shaped change with the increase in the water/cement ratio. If the w/c ratio is below the optimal limit, thinner-walled and irregular foams occur, and the compressive strength is negatively affected. The use of the w/c ratio above the optimal limit results in a poorer bubble holding ability. It causes pores to join and uneven distribution. This irregularity in the pore structure is subjected to stress concentrations. In addition, the increase in the amount of water triggers the formation of capillary channels, thereby reducing its strength (Liu et al. 2016). The use of superplasticizer contributes to the increase in compressive strength by reducing the w/c ratio (Chandni &amp; Anand, 2018).</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The aggregate type used is effective on the strength. (Gencel et al. 2021) used RCA that increased the porosity, and this situation caused a decrease in the compressive strength. Similarly, (Pasupathy et al. 2021) used RCA in geo-polymer foam concrete. RCA content reduced compressive strength. This is because the strength of RCA particles is lower than sand. In addition, adding more water to obtain workability in RCA samples also negatively affected the strength.</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In the study of (Bing et al. 2021), the 7-day compressive strength of samples containing FA showed 85–90% of the 28-day compressive strength. In samples without FA, this rate decreased to 75–80%. The compressive strength of the geo-polymer foam concrete prepared with the addition of FA reached 7.5 MPa in 28 days. With the addition of 20% slag to FA, the compressive strength increased to 12.6 MPa. However, adding more slag slightly reduced the </w:t>
      </w:r>
      <w:r w:rsidRPr="00115A78">
        <w:rPr>
          <w:rFonts w:ascii="Times New Roman" w:eastAsia="Noto Sans Linear A" w:hAnsi="Times New Roman" w:cs="Times New Roman"/>
          <w:sz w:val="24"/>
          <w:szCs w:val="24"/>
        </w:rPr>
        <w:lastRenderedPageBreak/>
        <w:t>compressive strength (Zhang et al. 2015).</w:t>
      </w:r>
      <w:r w:rsidRPr="00115A78">
        <w:rPr>
          <w:rFonts w:ascii="Times New Roman" w:eastAsia="Noto Sans Linear A" w:hAnsi="Times New Roman" w:cs="Times New Roman"/>
          <w:sz w:val="24"/>
          <w:szCs w:val="24"/>
        </w:rPr>
        <w:cr/>
        <w:t>Additives added to foam concrete affect strength. It is obvious that the superplasticizer causes higher strengths to the lower void size and pore connectivity (Falliano et al. 2018). Using SA reduces pore size. For this reason, the increase in dosage causes the strength to decrease (Jiang et al. 2016)</w:t>
      </w:r>
    </w:p>
    <w:p w:rsidR="00EA0523" w:rsidRPr="00115A78" w:rsidRDefault="00EA0523" w:rsidP="00EA0523">
      <w:pPr>
        <w:pStyle w:val="Heading3"/>
        <w:shd w:val="clear" w:color="auto" w:fill="FFFFFF" w:themeFill="background1"/>
        <w:spacing w:line="480" w:lineRule="auto"/>
        <w:rPr>
          <w:rFonts w:eastAsia="Noto Sans Linear A"/>
        </w:rPr>
      </w:pPr>
      <w:bookmarkStart w:id="16" w:name="_Toc182834330"/>
      <w:r w:rsidRPr="00115A78">
        <w:rPr>
          <w:rFonts w:eastAsia="Noto Sans Linear A"/>
        </w:rPr>
        <w:t xml:space="preserve">2.5.2. </w:t>
      </w:r>
      <w:r w:rsidRPr="00115A78">
        <w:rPr>
          <w:rFonts w:eastAsia="Noto Sans Linear A"/>
        </w:rPr>
        <w:tab/>
        <w:t>Flexural Strength</w:t>
      </w:r>
      <w:bookmarkEnd w:id="16"/>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The ratio between flexural strength and compressive strength of foam concrete is in the range of 0.25–0.35. When the sand-containing mixtures of foam concrete and the mixtures with FA are compared, higher values are observed in those containing sand. This is thanks to the improved shear capacity found between the sand particle and the paste phase. Flexural strength increases with the increase in dry density. However, adding FA decreases the flexural strength. This is because FA contributes to strength in later ages (Krishna et al. 2021).</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The use of fibers improves the flexural strength. It provides the transfer of tensile stresses with the bridging effect, thus increasing the strength. It must be of sufficient length, number, and size in order for the fibers to develop their tensile strength. With the fiber additive, the concrete becomes stronger and more ductile. The fiber improves flexural strength, toughness and improves post-cracking behavior (Amran et al. 2015). (Mastali et al. 2018) increased the flexural strength by a minimum of 25% and a maximum of 400% by using PVA and polypropylene fiber. The use of basalt fibers has a positive effect on flexural strength. This is thanks to the high tensile strength of basalt fibers. The ability of basalt fiber is to resist the crushing of mortar samples, and this was observed to be positive for flexural strength (Bayraktar et al. 2021). The use of PVA fiber improved the flexural strength. Increasing fiber content decreased the strength but was reported to outperform the control sample (Raj et al. 2020). It was stated that the use of 2% short polymer </w:t>
      </w:r>
      <w:r w:rsidRPr="00115A78">
        <w:rPr>
          <w:rFonts w:ascii="Times New Roman" w:eastAsia="Noto Sans Linear A" w:hAnsi="Times New Roman" w:cs="Times New Roman"/>
          <w:sz w:val="24"/>
          <w:szCs w:val="24"/>
        </w:rPr>
        <w:lastRenderedPageBreak/>
        <w:t>fiber used in conjunction with the glass type bi-directional grid reinforcement increased the bending strength. It was reported that after a certain amount of fiber (5%), the interaction and strength between the two reinforcement levels would also decrease significantly. Basalt grid and carbon grid foam concrete have an effect on increasing the average collapse load (Raj et al 2019). Water content is another important factor on the flexural and tensile strength of foam concrete. It was reported that excessive amounts of water decrease the flexural strength due to the decrease in the density of the mixture (Amran et al. 2015).</w:t>
      </w:r>
    </w:p>
    <w:p w:rsidR="00EA0523" w:rsidRPr="00115A78" w:rsidRDefault="00EA0523" w:rsidP="00EA0523">
      <w:pPr>
        <w:pStyle w:val="Heading2"/>
        <w:shd w:val="clear" w:color="auto" w:fill="FFFFFF" w:themeFill="background1"/>
        <w:rPr>
          <w:rFonts w:eastAsia="Noto Sans Linear A" w:cs="Times New Roman"/>
        </w:rPr>
      </w:pPr>
      <w:bookmarkStart w:id="17" w:name="_Toc182834331"/>
      <w:r w:rsidRPr="00115A78">
        <w:rPr>
          <w:rFonts w:eastAsia="Noto Sans Linear A" w:cs="Times New Roman"/>
        </w:rPr>
        <w:t xml:space="preserve">2.6. </w:t>
      </w:r>
      <w:r w:rsidRPr="00115A78">
        <w:rPr>
          <w:rFonts w:eastAsia="Noto Sans Linear A" w:cs="Times New Roman"/>
        </w:rPr>
        <w:tab/>
        <w:t>Durability of Foam Concrete</w:t>
      </w:r>
      <w:bookmarkEnd w:id="17"/>
    </w:p>
    <w:p w:rsidR="00EA0523" w:rsidRPr="00115A78" w:rsidRDefault="00EA0523" w:rsidP="00EA0523">
      <w:pPr>
        <w:pStyle w:val="Heading3"/>
        <w:shd w:val="clear" w:color="auto" w:fill="FFFFFF" w:themeFill="background1"/>
        <w:spacing w:line="480" w:lineRule="auto"/>
        <w:rPr>
          <w:rFonts w:eastAsia="Noto Sans Linear A"/>
        </w:rPr>
      </w:pPr>
      <w:bookmarkStart w:id="18" w:name="_Toc182834332"/>
      <w:r w:rsidRPr="00115A78">
        <w:rPr>
          <w:rFonts w:eastAsia="Noto Sans Linear A"/>
        </w:rPr>
        <w:t xml:space="preserve">2.6.1. </w:t>
      </w:r>
      <w:r w:rsidRPr="00115A78">
        <w:rPr>
          <w:rFonts w:eastAsia="Noto Sans Linear A"/>
        </w:rPr>
        <w:tab/>
        <w:t>Thermal Conductivity</w:t>
      </w:r>
      <w:bookmarkEnd w:id="18"/>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115A78">
        <w:rPr>
          <w:rFonts w:ascii="Times New Roman" w:eastAsia="Noto Sans Linear A" w:hAnsi="Times New Roman" w:cs="Times New Roman"/>
          <w:sz w:val="24"/>
          <w:szCs w:val="24"/>
        </w:rPr>
        <w:t>The porosity and density of concrete are the two main parameters affecting the thermal conductivity value (Gencel et al. 2021). The change in the foam ratio affects the dry density, the change in the dry density affects the thermal conductivity (Li et al. 2020). As the dry density increases, the thermal conductivity increases.</w:t>
      </w:r>
      <w:r w:rsidRPr="00115A78">
        <w:rPr>
          <w:rFonts w:ascii="Times New Roman" w:eastAsia="Noto Sans Linear A" w:hAnsi="Times New Roman" w:cs="Times New Roman"/>
          <w:sz w:val="24"/>
          <w:szCs w:val="24"/>
        </w:rPr>
        <w:cr/>
        <w:t>(Zhang et al. 2015), in their study investigating the mechanical, thermal insulation and acoustic properties of geo-polymer foam concrete, determined that when the dry density increased from 585 to 1370 kg/m3, thermal conductivity increased from 0.15 to 0.48 W/mK. The amount of porosity increases as the dry density decreases. Increase in porosity decreases thermal conductivity. Similarly, the w/c increase decreases thermal conductivity by increasing porosity (Oren et al. 2020). In other words, thermal conductivity increases with dry density. GFC was reported to have better thermal insulation properties than Portland cement foam concrete (same density and/or strength).</w:t>
      </w:r>
    </w:p>
    <w:p w:rsidR="00EA0523" w:rsidRPr="00115A78" w:rsidRDefault="00EA0523" w:rsidP="00EA0523">
      <w:pPr>
        <w:pStyle w:val="Heading3"/>
        <w:shd w:val="clear" w:color="auto" w:fill="FFFFFF" w:themeFill="background1"/>
        <w:spacing w:line="480" w:lineRule="auto"/>
        <w:rPr>
          <w:rFonts w:eastAsia="Noto Sans Linear A"/>
        </w:rPr>
      </w:pPr>
      <w:bookmarkStart w:id="19" w:name="_Toc182834333"/>
      <w:r w:rsidRPr="00115A78">
        <w:rPr>
          <w:rFonts w:eastAsia="Noto Sans Linear A"/>
        </w:rPr>
        <w:lastRenderedPageBreak/>
        <w:t xml:space="preserve">2.6.2. </w:t>
      </w:r>
      <w:r w:rsidRPr="00115A78">
        <w:rPr>
          <w:rFonts w:eastAsia="Noto Sans Linear A"/>
        </w:rPr>
        <w:tab/>
        <w:t>Elevated Temperature Resistance</w:t>
      </w:r>
      <w:bookmarkEnd w:id="19"/>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When exposed to high temperatures, foamed concrete experiences extreme shrinkage due to high evaporation rates. However, compared to normal concrete, foam concrete has an acceptable fire resistance. Fire resistance is related to the changes in the mechanical properties of foam concrete when exposed to high temperatures (Chica &amp; Alzate, 2019). Generally, the compressive strength feature of foam concrete increases up to 400 ◦C. The reason is that high temperature stimulates the reactivity of the binders. However, the strength gradually decreases afterwards (Gencel et al. 2021).</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b/>
          <w:sz w:val="24"/>
          <w:szCs w:val="24"/>
        </w:rPr>
      </w:pPr>
      <w:r w:rsidRPr="00115A78">
        <w:rPr>
          <w:rFonts w:ascii="Times New Roman" w:eastAsia="Noto Sans Linear A" w:hAnsi="Times New Roman" w:cs="Times New Roman"/>
          <w:sz w:val="24"/>
          <w:szCs w:val="24"/>
        </w:rPr>
        <w:t>As the temperature that foam concrete is exposed to increases, hardness loss occurs. It was reported that this loss of hardness starts after 90 ◦C regardless of the density (Mydin &amp; Wang, 2016). It was reported that foam concretes with a density of 950 kg/m3 can withstand fire up to 3.5 h and concrete with a density of 1200 kg/m3 for up to 2 h [3]. Cavity structures help to reduce the effects of high temperature on foam concrete (Canbaz et al.2019). The pore structure of foam concrete is generally related to density, and it was reported that it is not affected by high temperatures. For this reason, the loss of strength at high temperatures is caused by the changing chemical components of foam concrete (Mydin &amp; Wang, 2016).</w:t>
      </w:r>
    </w:p>
    <w:p w:rsidR="00EA0523" w:rsidRPr="00115A78" w:rsidRDefault="00EA0523" w:rsidP="00EA0523">
      <w:pPr>
        <w:pStyle w:val="Heading3"/>
        <w:shd w:val="clear" w:color="auto" w:fill="FFFFFF" w:themeFill="background1"/>
        <w:spacing w:line="480" w:lineRule="auto"/>
        <w:rPr>
          <w:rFonts w:eastAsia="Noto Sans Linear A"/>
        </w:rPr>
      </w:pPr>
      <w:bookmarkStart w:id="20" w:name="_Toc182834334"/>
      <w:r w:rsidRPr="00115A78">
        <w:rPr>
          <w:rFonts w:eastAsia="Noto Sans Linear A"/>
        </w:rPr>
        <w:t xml:space="preserve">2.6.3. </w:t>
      </w:r>
      <w:r w:rsidRPr="00115A78">
        <w:rPr>
          <w:rFonts w:eastAsia="Noto Sans Linear A"/>
        </w:rPr>
        <w:tab/>
        <w:t>Acoustic</w:t>
      </w:r>
      <w:bookmarkEnd w:id="20"/>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 xml:space="preserve">Acoustic properties are the least studied ones for foam concrete. Factors such as the foam content, the amount, size and distribution of pores and the inclusion of their uniformity can affect the sound insulation of foam concrete. Compared to normal concrete wall, foamed concrete cellular walls transmit sound frequency with up to 3% higher value, and foamed concrete has 10 times higher sound absorption rate than dense concrete (Amran et al.2015). It was reported that sound absorption increases at 800–1600 Hz in foam concrete containing FA. This was attributed </w:t>
      </w:r>
      <w:r w:rsidRPr="00115A78">
        <w:rPr>
          <w:rFonts w:ascii="Times New Roman" w:eastAsia="Noto Sans Linear A" w:hAnsi="Times New Roman" w:cs="Times New Roman"/>
          <w:sz w:val="24"/>
          <w:szCs w:val="24"/>
        </w:rPr>
        <w:lastRenderedPageBreak/>
        <w:t xml:space="preserve">to the altered pore properties with the addition of FA. In addition, the increase in foam dosage has less of an effect at low frequencies. Medium-frequency foam concretes (600–1000 Hz) were reported to be a more efficient material (Zhang et al. 2015). </w:t>
      </w:r>
    </w:p>
    <w:p w:rsidR="00EA0523" w:rsidRPr="00115A78" w:rsidRDefault="00EA0523" w:rsidP="00EA0523">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eastAsia="Noto Sans Linear A" w:hAnsi="Times New Roman" w:cs="Times New Roman"/>
          <w:sz w:val="24"/>
          <w:szCs w:val="24"/>
        </w:rPr>
        <w:t>(Zhang et al. 2015) reported that thin GFC samples of 20–25 mm exhibit an impressive acoustic absorption rate (α = 0.7–1.0) in the low frequency region of 40–150 Hz, and that the average sound absorption of the GFC is better than dense concrete. (Mastali et al. 2018) showed that alkali active slag foam concretes developed using 25–35% foam content in their study exhibited excellent maximum acoustic absorption coefficients (0.8–1) in medium and high frequency regions. It was reported that there is a linear correlation between the density and acoustic properties of the alkali active slag foam concretes used in the study. In other words, the acoustic properties are improved by decreasing the density.</w:t>
      </w:r>
    </w:p>
    <w:p w:rsidR="003E1BEE" w:rsidRDefault="003E1BEE">
      <w:bookmarkStart w:id="21" w:name="_GoBack"/>
      <w:bookmarkEnd w:id="21"/>
    </w:p>
    <w:sectPr w:rsidR="003E1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Linear A">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23"/>
    <w:rsid w:val="003E1BEE"/>
    <w:rsid w:val="009E4BA4"/>
    <w:rsid w:val="00EA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7D576-9095-40D9-BD56-C921DB83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523"/>
  </w:style>
  <w:style w:type="paragraph" w:styleId="Heading1">
    <w:name w:val="heading 1"/>
    <w:basedOn w:val="Normal"/>
    <w:next w:val="Normal"/>
    <w:link w:val="Heading1Char"/>
    <w:autoRedefine/>
    <w:uiPriority w:val="9"/>
    <w:qFormat/>
    <w:rsid w:val="00EA0523"/>
    <w:pPr>
      <w:keepNext/>
      <w:keepLines/>
      <w:spacing w:before="240" w:after="0" w:line="360" w:lineRule="auto"/>
      <w:outlineLvl w:val="0"/>
    </w:pPr>
    <w:rPr>
      <w:rFonts w:ascii="Times New Roman" w:eastAsiaTheme="majorEastAsia" w:hAnsi="Times New Roman"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EA0523"/>
    <w:pPr>
      <w:keepNext/>
      <w:keepLines/>
      <w:spacing w:before="40" w:after="0" w:line="480" w:lineRule="auto"/>
      <w:outlineLvl w:val="1"/>
    </w:pPr>
    <w:rPr>
      <w:rFonts w:ascii="Times New Roman" w:eastAsiaTheme="majorEastAsia" w:hAnsi="Times New Roman" w:cstheme="majorBidi"/>
      <w:b/>
      <w:color w:val="2E74B5" w:themeColor="accent1" w:themeShade="BF"/>
      <w:sz w:val="28"/>
      <w:szCs w:val="24"/>
    </w:rPr>
  </w:style>
  <w:style w:type="paragraph" w:styleId="Heading3">
    <w:name w:val="heading 3"/>
    <w:basedOn w:val="Normal"/>
    <w:next w:val="Normal"/>
    <w:link w:val="Heading3Char"/>
    <w:autoRedefine/>
    <w:uiPriority w:val="9"/>
    <w:unhideWhenUsed/>
    <w:qFormat/>
    <w:rsid w:val="00EA0523"/>
    <w:pPr>
      <w:keepNext/>
      <w:keepLines/>
      <w:spacing w:after="0" w:line="360" w:lineRule="auto"/>
      <w:outlineLvl w:val="2"/>
    </w:pPr>
    <w:rPr>
      <w:rFonts w:ascii="Times New Roman" w:eastAsiaTheme="majorEastAsia" w:hAnsi="Times New Roman" w:cs="Times New Roman"/>
      <w:b/>
      <w:color w:val="1F4D78"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523"/>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EA0523"/>
    <w:rPr>
      <w:rFonts w:ascii="Times New Roman" w:eastAsiaTheme="majorEastAsia" w:hAnsi="Times New Roman" w:cstheme="majorBidi"/>
      <w:b/>
      <w:color w:val="2E74B5" w:themeColor="accent1" w:themeShade="BF"/>
      <w:sz w:val="28"/>
      <w:szCs w:val="24"/>
    </w:rPr>
  </w:style>
  <w:style w:type="character" w:customStyle="1" w:styleId="Heading3Char">
    <w:name w:val="Heading 3 Char"/>
    <w:basedOn w:val="DefaultParagraphFont"/>
    <w:link w:val="Heading3"/>
    <w:uiPriority w:val="9"/>
    <w:rsid w:val="00EA0523"/>
    <w:rPr>
      <w:rFonts w:ascii="Times New Roman" w:eastAsiaTheme="majorEastAsia" w:hAnsi="Times New Roman" w:cs="Times New Roman"/>
      <w:b/>
      <w:color w:val="1F4D78" w:themeColor="accent1" w:themeShade="7F"/>
      <w:sz w:val="28"/>
      <w:szCs w:val="24"/>
    </w:rPr>
  </w:style>
  <w:style w:type="table" w:styleId="TableGrid">
    <w:name w:val="Table Grid"/>
    <w:basedOn w:val="TableNormal"/>
    <w:uiPriority w:val="39"/>
    <w:rsid w:val="00EA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0523"/>
    <w:pPr>
      <w:spacing w:after="0" w:line="240" w:lineRule="auto"/>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5424</Words>
  <Characters>30922</Characters>
  <Application>Microsoft Office Word</Application>
  <DocSecurity>0</DocSecurity>
  <Lines>257</Lines>
  <Paragraphs>72</Paragraphs>
  <ScaleCrop>false</ScaleCrop>
  <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2025-02-14T21:37:00Z</dcterms:created>
  <dcterms:modified xsi:type="dcterms:W3CDTF">2025-02-14T21:38:00Z</dcterms:modified>
</cp:coreProperties>
</file>