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AE4" w:rsidRPr="00416CF1" w:rsidRDefault="00934AE4" w:rsidP="00934AE4">
      <w:pPr>
        <w:pStyle w:val="NoSpacing"/>
        <w:spacing w:line="480" w:lineRule="auto"/>
      </w:pPr>
      <w:r w:rsidRPr="00416CF1">
        <w:t>CHAPTER</w:t>
      </w:r>
      <w:r w:rsidRPr="00115A78">
        <w:t xml:space="preserve"> O</w:t>
      </w:r>
      <w:r w:rsidRPr="00416CF1">
        <w:t>NE</w:t>
      </w:r>
    </w:p>
    <w:p w:rsidR="00934AE4" w:rsidRPr="00115A78" w:rsidRDefault="00934AE4" w:rsidP="00934AE4">
      <w:pPr>
        <w:pStyle w:val="Heading1"/>
        <w:shd w:val="clear" w:color="auto" w:fill="FFFFFF" w:themeFill="background1"/>
        <w:spacing w:line="480" w:lineRule="auto"/>
        <w:rPr>
          <w:rFonts w:cs="Times New Roman"/>
        </w:rPr>
      </w:pPr>
      <w:bookmarkStart w:id="0" w:name="_Toc182834307"/>
      <w:r w:rsidRPr="00115A78">
        <w:rPr>
          <w:rFonts w:cs="Times New Roman"/>
        </w:rPr>
        <w:t>1.0.</w:t>
      </w:r>
      <w:r w:rsidRPr="00115A78">
        <w:rPr>
          <w:rFonts w:cs="Times New Roman"/>
        </w:rPr>
        <w:tab/>
        <w:t>INTRODUCTION</w:t>
      </w:r>
      <w:bookmarkEnd w:id="0"/>
    </w:p>
    <w:p w:rsidR="00934AE4" w:rsidRPr="00115A78" w:rsidRDefault="00934AE4" w:rsidP="00934AE4">
      <w:pPr>
        <w:pStyle w:val="Heading2"/>
        <w:shd w:val="clear" w:color="auto" w:fill="FFFFFF" w:themeFill="background1"/>
        <w:rPr>
          <w:rFonts w:cs="Times New Roman"/>
        </w:rPr>
      </w:pPr>
      <w:bookmarkStart w:id="1" w:name="_Toc182834308"/>
      <w:r w:rsidRPr="00115A78">
        <w:rPr>
          <w:rFonts w:cs="Times New Roman"/>
        </w:rPr>
        <w:t>1.1.</w:t>
      </w:r>
      <w:r w:rsidRPr="00115A78">
        <w:rPr>
          <w:rFonts w:cs="Times New Roman"/>
        </w:rPr>
        <w:tab/>
        <w:t>Background of the Study</w:t>
      </w:r>
      <w:bookmarkEnd w:id="1"/>
    </w:p>
    <w:p w:rsidR="00934AE4" w:rsidRPr="00115A78" w:rsidRDefault="00934AE4" w:rsidP="00934AE4">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hAnsi="Times New Roman" w:cs="Times New Roman"/>
          <w:sz w:val="24"/>
          <w:szCs w:val="24"/>
        </w:rPr>
        <w:t xml:space="preserve">Hybrid foam concrete has gained significant attention in recent years due to its unique properties, such as lightweight, thermal insulation, and sustainability. </w:t>
      </w:r>
      <w:r w:rsidRPr="00115A78">
        <w:rPr>
          <w:rFonts w:ascii="Times New Roman" w:eastAsia="Noto Sans Linear A" w:hAnsi="Times New Roman" w:cs="Times New Roman"/>
          <w:sz w:val="24"/>
          <w:szCs w:val="24"/>
        </w:rPr>
        <w:t>Foam concrete is an environmentally friendly, durable and rather cheap artificial stone material received as a result of solidification of the system consisting of cement and sand mix and foam (</w:t>
      </w:r>
      <w:r w:rsidRPr="00115A78">
        <w:rPr>
          <w:rFonts w:ascii="Times New Roman" w:hAnsi="Times New Roman" w:cs="Times New Roman"/>
          <w:sz w:val="24"/>
          <w:szCs w:val="24"/>
        </w:rPr>
        <w:t>Sergey et al, 2019)</w:t>
      </w:r>
      <w:r w:rsidRPr="00115A78">
        <w:rPr>
          <w:rFonts w:ascii="Times New Roman" w:eastAsia="Noto Sans Linear A" w:hAnsi="Times New Roman" w:cs="Times New Roman"/>
          <w:sz w:val="24"/>
          <w:szCs w:val="24"/>
        </w:rPr>
        <w:t xml:space="preserve">. Respectively, one of the pacing factors affecting properties of foam concrete is the quality and amount of the used foam agent. </w:t>
      </w:r>
      <w:r w:rsidRPr="00115A78">
        <w:rPr>
          <w:rFonts w:ascii="Times New Roman" w:hAnsi="Times New Roman" w:cs="Times New Roman"/>
          <w:sz w:val="24"/>
          <w:szCs w:val="24"/>
        </w:rPr>
        <w:t>The incorporation of surfactants has been explored to enhance its properties. Palm kernel oil, a renewable and eco-friendly resource, has shown potential as a natural surfactant.</w:t>
      </w:r>
    </w:p>
    <w:p w:rsidR="00934AE4" w:rsidRPr="00115A78" w:rsidRDefault="00934AE4" w:rsidP="00934AE4">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eastAsia="Noto Sans Linear A" w:hAnsi="Times New Roman" w:cs="Times New Roman"/>
          <w:sz w:val="24"/>
          <w:szCs w:val="24"/>
        </w:rPr>
        <w:t>With global energy constraints and the growing importance of environmental protection, the need for energy efficiency and sustainability in the building industry is becoming increasingly urgent. In cold regions, the insulation performance of buildings is crucial and has a significant impact on indoor comfort and energy consumption (</w:t>
      </w:r>
      <w:proofErr w:type="spellStart"/>
      <w:r w:rsidRPr="00115A78">
        <w:rPr>
          <w:rFonts w:ascii="Times New Roman" w:hAnsi="Times New Roman" w:cs="Times New Roman"/>
          <w:sz w:val="24"/>
          <w:szCs w:val="24"/>
        </w:rPr>
        <w:t>Jhatial</w:t>
      </w:r>
      <w:proofErr w:type="spellEnd"/>
      <w:r w:rsidRPr="00115A78">
        <w:rPr>
          <w:rFonts w:ascii="Times New Roman" w:hAnsi="Times New Roman" w:cs="Times New Roman"/>
          <w:sz w:val="24"/>
          <w:szCs w:val="24"/>
        </w:rPr>
        <w:t xml:space="preserve"> et al, 2022 &amp; Burger et al 2020). </w:t>
      </w:r>
      <w:r w:rsidRPr="00115A78">
        <w:rPr>
          <w:rFonts w:ascii="Times New Roman" w:eastAsia="Noto Sans Linear A" w:hAnsi="Times New Roman" w:cs="Times New Roman"/>
          <w:sz w:val="24"/>
          <w:szCs w:val="24"/>
        </w:rPr>
        <w:t xml:space="preserve">The commonly used thermal insulation materials for buildings in cold regions around the world mainly include traditional polystyrene board, polyurethane foam board, etc. These materials can provide insulation to a certain extent, but due to their high density and high thermal conductivity, they are difficult to meet the needs of modern buildings for lightweight and efficient energy consumption </w:t>
      </w:r>
      <w:r w:rsidRPr="00115A78">
        <w:rPr>
          <w:rFonts w:ascii="Times New Roman" w:hAnsi="Times New Roman" w:cs="Times New Roman"/>
          <w:sz w:val="24"/>
          <w:szCs w:val="24"/>
        </w:rPr>
        <w:t xml:space="preserve">(Pan et al 2020). </w:t>
      </w:r>
      <w:r w:rsidRPr="00115A78">
        <w:rPr>
          <w:rFonts w:ascii="Times New Roman" w:eastAsia="Noto Sans Linear A" w:hAnsi="Times New Roman" w:cs="Times New Roman"/>
          <w:sz w:val="24"/>
          <w:szCs w:val="24"/>
        </w:rPr>
        <w:t xml:space="preserve">Current methods to improve the energy efficiency of buildings include smart appliance systems, efficient heating and ventilation design, etc. Most of these methods focus on the building after completion </w:t>
      </w:r>
      <w:r w:rsidRPr="00115A78">
        <w:rPr>
          <w:rFonts w:ascii="Times New Roman" w:hAnsi="Times New Roman" w:cs="Times New Roman"/>
          <w:sz w:val="24"/>
          <w:szCs w:val="24"/>
        </w:rPr>
        <w:t xml:space="preserve">(Chen et al 2020). </w:t>
      </w:r>
      <w:r w:rsidRPr="00115A78">
        <w:rPr>
          <w:rFonts w:ascii="Times New Roman" w:eastAsia="Noto Sans Linear A" w:hAnsi="Times New Roman" w:cs="Times New Roman"/>
          <w:sz w:val="24"/>
          <w:szCs w:val="24"/>
        </w:rPr>
        <w:t xml:space="preserve">Foam concrete is a kind of lightweight porous </w:t>
      </w:r>
      <w:r w:rsidRPr="00115A78">
        <w:rPr>
          <w:rFonts w:ascii="Times New Roman" w:eastAsia="Noto Sans Linear A" w:hAnsi="Times New Roman" w:cs="Times New Roman"/>
          <w:sz w:val="24"/>
          <w:szCs w:val="24"/>
        </w:rPr>
        <w:lastRenderedPageBreak/>
        <w:t>material made of cement, foaming agent and water. Its unique microstructure gives foam concrete good thermal insulation performance, lightweight and high compressive strength. In cold regions, the application of foam concrete can effectively reduce the heat loss of buildings, reduce the energy consumption of heating systems, and achieve the goal of energy conservation and emission reduction. However, the current common foam concrete may form a thermal bridge in the construction process, affecting the insulation effect, and may also have structural stability problems. Foam concrete combined with Phase Change Material (PCM) as a new structural material, combines the lightness of foam concrete and the thermal energy storage property of phase change material, which can improve the thermal energy storage control (</w:t>
      </w:r>
      <w:proofErr w:type="spellStart"/>
      <w:r w:rsidRPr="00115A78">
        <w:rPr>
          <w:rFonts w:ascii="Times New Roman" w:eastAsia="Noto Sans Linear A" w:hAnsi="Times New Roman" w:cs="Times New Roman"/>
          <w:sz w:val="24"/>
          <w:szCs w:val="24"/>
        </w:rPr>
        <w:t>Crini</w:t>
      </w:r>
      <w:proofErr w:type="spellEnd"/>
      <w:r w:rsidRPr="00115A78">
        <w:rPr>
          <w:rFonts w:ascii="Times New Roman" w:eastAsia="Noto Sans Linear A" w:hAnsi="Times New Roman" w:cs="Times New Roman"/>
          <w:sz w:val="24"/>
          <w:szCs w:val="24"/>
        </w:rPr>
        <w:t xml:space="preserve"> et al, 2020). Conducting energy-saving analysis can obtain the thermal insulation and energy-saving performance of materials, and then adjust material parameters to optimize performance </w:t>
      </w:r>
      <w:r w:rsidRPr="00115A78">
        <w:rPr>
          <w:rFonts w:ascii="Times New Roman" w:hAnsi="Times New Roman" w:cs="Times New Roman"/>
          <w:sz w:val="24"/>
          <w:szCs w:val="24"/>
        </w:rPr>
        <w:t>(Lin &amp; Yang, 2022).</w:t>
      </w:r>
    </w:p>
    <w:p w:rsidR="00934AE4" w:rsidRPr="00115A78" w:rsidRDefault="00934AE4" w:rsidP="00934AE4">
      <w:pPr>
        <w:shd w:val="clear" w:color="auto" w:fill="FFFFFF" w:themeFill="background1"/>
        <w:spacing w:line="480" w:lineRule="auto"/>
        <w:ind w:firstLine="720"/>
        <w:jc w:val="both"/>
        <w:rPr>
          <w:rFonts w:ascii="Times New Roman" w:eastAsia="Noto Sans Linear A" w:hAnsi="Times New Roman" w:cs="Times New Roman"/>
          <w:sz w:val="24"/>
          <w:szCs w:val="24"/>
        </w:rPr>
      </w:pPr>
      <w:r w:rsidRPr="00115A78">
        <w:rPr>
          <w:rFonts w:ascii="Times New Roman" w:hAnsi="Times New Roman" w:cs="Times New Roman"/>
          <w:sz w:val="24"/>
          <w:szCs w:val="24"/>
        </w:rPr>
        <w:t>In foam concrete, a highly influential parameter is the percentage of foam content that directly influences the strength, density and stability of the bubble networks of the product. The higher the rate of foam content, the lower the density and compressive strength of the foam concrete (</w:t>
      </w:r>
      <w:proofErr w:type="spellStart"/>
      <w:r w:rsidRPr="00115A78">
        <w:rPr>
          <w:rFonts w:ascii="Times New Roman" w:eastAsia="URWPalladioL-Roma" w:hAnsi="Times New Roman" w:cs="Times New Roman"/>
          <w:sz w:val="24"/>
          <w:szCs w:val="24"/>
        </w:rPr>
        <w:t>Amran</w:t>
      </w:r>
      <w:proofErr w:type="spellEnd"/>
      <w:r w:rsidRPr="00115A78">
        <w:rPr>
          <w:rFonts w:ascii="Times New Roman" w:eastAsia="URWPalladioL-Roma" w:hAnsi="Times New Roman" w:cs="Times New Roman"/>
          <w:sz w:val="24"/>
          <w:szCs w:val="24"/>
        </w:rPr>
        <w:t xml:space="preserve"> et al, 2015).</w:t>
      </w:r>
      <w:r w:rsidRPr="00115A78">
        <w:rPr>
          <w:rFonts w:ascii="Times New Roman" w:hAnsi="Times New Roman" w:cs="Times New Roman"/>
          <w:sz w:val="24"/>
          <w:szCs w:val="24"/>
        </w:rPr>
        <w:t xml:space="preserve"> </w:t>
      </w:r>
      <w:r w:rsidRPr="00115A78">
        <w:rPr>
          <w:rFonts w:ascii="Times New Roman" w:eastAsia="URWPalladioL-Roma" w:hAnsi="Times New Roman" w:cs="Times New Roman"/>
          <w:sz w:val="24"/>
          <w:szCs w:val="24"/>
        </w:rPr>
        <w:t xml:space="preserve">Therefore, it is important to investigate the effect of foam content and type on the stability of the foam concrete with varied density. </w:t>
      </w:r>
      <w:r w:rsidRPr="00115A78">
        <w:rPr>
          <w:rFonts w:ascii="Times New Roman" w:eastAsia="Noto Sans Linear A" w:hAnsi="Times New Roman" w:cs="Times New Roman"/>
          <w:sz w:val="24"/>
          <w:szCs w:val="24"/>
        </w:rPr>
        <w:t>In addition, foam concrete contains closed pores, which gives it the advantages of being lightweight and giving good heat insulation, sound insulation, fire prevention, and seismic resistance.</w:t>
      </w:r>
    </w:p>
    <w:p w:rsidR="00934AE4" w:rsidRPr="00115A78" w:rsidRDefault="00934AE4" w:rsidP="00934AE4">
      <w:pPr>
        <w:pStyle w:val="Heading2"/>
        <w:shd w:val="clear" w:color="auto" w:fill="FFFFFF" w:themeFill="background1"/>
        <w:rPr>
          <w:rFonts w:cs="Times New Roman"/>
        </w:rPr>
      </w:pPr>
      <w:bookmarkStart w:id="2" w:name="_Toc182834309"/>
      <w:r w:rsidRPr="00115A78">
        <w:rPr>
          <w:rFonts w:cs="Times New Roman"/>
        </w:rPr>
        <w:t>1.2.</w:t>
      </w:r>
      <w:r w:rsidRPr="00115A78">
        <w:rPr>
          <w:rFonts w:cs="Times New Roman"/>
        </w:rPr>
        <w:tab/>
        <w:t>Problem Statement</w:t>
      </w:r>
      <w:bookmarkEnd w:id="2"/>
    </w:p>
    <w:p w:rsidR="00934AE4" w:rsidRPr="00115A78" w:rsidRDefault="00934AE4" w:rsidP="00934AE4">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Despite the growing interest in sustainable and environmentally friendly construction materials, there is a lack of comprehensive research on the use of Palm Kernel oil surfactant in hybrid foam concrete. Understanding the impact of this surfactant on the water absorption and </w:t>
      </w:r>
      <w:r w:rsidRPr="00115A78">
        <w:rPr>
          <w:rFonts w:ascii="Times New Roman" w:hAnsi="Times New Roman" w:cs="Times New Roman"/>
          <w:sz w:val="24"/>
          <w:szCs w:val="24"/>
        </w:rPr>
        <w:lastRenderedPageBreak/>
        <w:t>density properties of hybrid foam concrete is essential for exploring its potential as a viable alternative in construction (</w:t>
      </w:r>
      <w:proofErr w:type="spellStart"/>
      <w:r w:rsidRPr="00115A78">
        <w:rPr>
          <w:rFonts w:ascii="Times New Roman" w:hAnsi="Times New Roman" w:cs="Times New Roman"/>
          <w:sz w:val="24"/>
          <w:szCs w:val="24"/>
        </w:rPr>
        <w:t>Ogunkunle</w:t>
      </w:r>
      <w:proofErr w:type="spellEnd"/>
      <w:r w:rsidRPr="00115A78">
        <w:rPr>
          <w:rFonts w:ascii="Times New Roman" w:hAnsi="Times New Roman" w:cs="Times New Roman"/>
          <w:sz w:val="24"/>
          <w:szCs w:val="24"/>
        </w:rPr>
        <w:t xml:space="preserve"> et al., 2022) Consequently, there is a need for a systematic evaluation of the water absorption behavior and density characteristics of hybrid foam concrete enhanced with Palm Kernel oil surfactant to assess its feasibility for practical applications in the construction industry.</w:t>
      </w:r>
    </w:p>
    <w:p w:rsidR="00934AE4" w:rsidRPr="00115A78" w:rsidRDefault="00934AE4" w:rsidP="00934AE4">
      <w:pPr>
        <w:pStyle w:val="Heading2"/>
        <w:shd w:val="clear" w:color="auto" w:fill="FFFFFF" w:themeFill="background1"/>
        <w:rPr>
          <w:rFonts w:cs="Times New Roman"/>
        </w:rPr>
      </w:pPr>
      <w:bookmarkStart w:id="3" w:name="_Toc182834311"/>
      <w:r w:rsidRPr="00115A78">
        <w:rPr>
          <w:rFonts w:cs="Times New Roman"/>
        </w:rPr>
        <w:t>1.3.</w:t>
      </w:r>
      <w:r w:rsidRPr="00115A78">
        <w:rPr>
          <w:rFonts w:cs="Times New Roman"/>
        </w:rPr>
        <w:tab/>
        <w:t>Aim</w:t>
      </w:r>
      <w:bookmarkEnd w:id="3"/>
      <w:r w:rsidRPr="00115A78">
        <w:rPr>
          <w:rFonts w:cs="Times New Roman"/>
        </w:rPr>
        <w:t xml:space="preserve"> of Study</w:t>
      </w:r>
    </w:p>
    <w:p w:rsidR="00934AE4" w:rsidRPr="00115A78" w:rsidRDefault="00934AE4" w:rsidP="00934AE4">
      <w:p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ab/>
        <w:t xml:space="preserve">The aim of this study is to evaluate water absorption and density of hybrid foam concrete using palm kernel oil surfactant </w:t>
      </w:r>
    </w:p>
    <w:p w:rsidR="00934AE4" w:rsidRPr="00115A78" w:rsidRDefault="00934AE4" w:rsidP="00934AE4">
      <w:pPr>
        <w:pStyle w:val="Heading2"/>
        <w:shd w:val="clear" w:color="auto" w:fill="FFFFFF" w:themeFill="background1"/>
        <w:rPr>
          <w:rFonts w:cs="Times New Roman"/>
        </w:rPr>
      </w:pPr>
      <w:bookmarkStart w:id="4" w:name="_Toc182834312"/>
      <w:r w:rsidRPr="00115A78">
        <w:rPr>
          <w:rFonts w:cs="Times New Roman"/>
        </w:rPr>
        <w:t>1.4.</w:t>
      </w:r>
      <w:r w:rsidRPr="00115A78">
        <w:rPr>
          <w:rFonts w:cs="Times New Roman"/>
        </w:rPr>
        <w:tab/>
        <w:t>Objectives of The Study</w:t>
      </w:r>
      <w:bookmarkEnd w:id="4"/>
    </w:p>
    <w:p w:rsidR="00934AE4" w:rsidRPr="00115A78" w:rsidRDefault="00934AE4" w:rsidP="00934AE4">
      <w:pPr>
        <w:spacing w:line="480" w:lineRule="auto"/>
        <w:rPr>
          <w:rFonts w:ascii="Times New Roman" w:hAnsi="Times New Roman" w:cs="Times New Roman"/>
          <w:sz w:val="24"/>
          <w:szCs w:val="24"/>
        </w:rPr>
      </w:pPr>
      <w:r w:rsidRPr="00115A78">
        <w:rPr>
          <w:rFonts w:ascii="Times New Roman" w:hAnsi="Times New Roman" w:cs="Times New Roman"/>
          <w:sz w:val="24"/>
          <w:szCs w:val="24"/>
        </w:rPr>
        <w:t>The aim of this study will be as follows:</w:t>
      </w:r>
    </w:p>
    <w:p w:rsidR="00934AE4" w:rsidRPr="00115A78" w:rsidRDefault="00934AE4"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Investigate the influence of palm kernel oil surfactant on water absorption of hybrid foam concrete.</w:t>
      </w:r>
    </w:p>
    <w:p w:rsidR="00934AE4" w:rsidRPr="00115A78" w:rsidRDefault="00934AE4"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Evaluate the impact of palm kernel oil surfactant on density of hybrid foam concrete.</w:t>
      </w:r>
    </w:p>
    <w:p w:rsidR="00934AE4" w:rsidRPr="00115A78" w:rsidRDefault="00934AE4" w:rsidP="00934AE4">
      <w:pPr>
        <w:pStyle w:val="ListParagraph"/>
        <w:numPr>
          <w:ilvl w:val="0"/>
          <w:numId w:val="1"/>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Comparing` the results with and without palm kernel oil surfactant.</w:t>
      </w:r>
    </w:p>
    <w:p w:rsidR="00934AE4" w:rsidRPr="00115A78" w:rsidRDefault="00934AE4" w:rsidP="00934AE4">
      <w:pPr>
        <w:pStyle w:val="Heading2"/>
        <w:shd w:val="clear" w:color="auto" w:fill="FFFFFF" w:themeFill="background1"/>
        <w:rPr>
          <w:rFonts w:cs="Times New Roman"/>
        </w:rPr>
      </w:pPr>
      <w:bookmarkStart w:id="5" w:name="_Toc182834310"/>
      <w:bookmarkStart w:id="6" w:name="_Toc182834313"/>
      <w:r w:rsidRPr="00115A78">
        <w:rPr>
          <w:rFonts w:cs="Times New Roman"/>
        </w:rPr>
        <w:t>1.5.</w:t>
      </w:r>
      <w:r w:rsidRPr="00115A78">
        <w:rPr>
          <w:rFonts w:cs="Times New Roman"/>
        </w:rPr>
        <w:tab/>
        <w:t>Justification of The Study</w:t>
      </w:r>
      <w:bookmarkEnd w:id="5"/>
    </w:p>
    <w:p w:rsidR="00934AE4" w:rsidRPr="00115A78" w:rsidRDefault="00934AE4" w:rsidP="00934AE4">
      <w:pPr>
        <w:shd w:val="clear" w:color="auto" w:fill="FFFFFF" w:themeFill="background1"/>
        <w:spacing w:line="480" w:lineRule="auto"/>
        <w:ind w:firstLine="720"/>
        <w:jc w:val="both"/>
        <w:rPr>
          <w:rFonts w:ascii="Times New Roman" w:hAnsi="Times New Roman" w:cs="Times New Roman"/>
          <w:sz w:val="24"/>
          <w:szCs w:val="24"/>
        </w:rPr>
      </w:pPr>
      <w:r w:rsidRPr="00115A78">
        <w:rPr>
          <w:rFonts w:ascii="Times New Roman" w:hAnsi="Times New Roman" w:cs="Times New Roman"/>
          <w:sz w:val="24"/>
          <w:szCs w:val="24"/>
        </w:rPr>
        <w:t xml:space="preserve">This study will address the need to explore sustainable and effective surfactants for hybrid foam concrete. Understanding its impact on water absorption and density will contribute to developing eco-friendly building materials. </w:t>
      </w:r>
    </w:p>
    <w:p w:rsidR="00934AE4" w:rsidRPr="00115A78" w:rsidRDefault="00934AE4" w:rsidP="00934AE4">
      <w:p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1. To evaluate the effect of palm kernel oil surfactant on the water absorption and density of hybrid foam concrete.</w:t>
      </w:r>
    </w:p>
    <w:p w:rsidR="00934AE4" w:rsidRPr="00115A78" w:rsidRDefault="00934AE4" w:rsidP="00934AE4">
      <w:pPr>
        <w:shd w:val="clear" w:color="auto" w:fill="FFFFFF" w:themeFill="background1"/>
        <w:spacing w:line="480" w:lineRule="auto"/>
        <w:rPr>
          <w:rFonts w:ascii="Times New Roman" w:hAnsi="Times New Roman" w:cs="Times New Roman"/>
          <w:sz w:val="24"/>
          <w:szCs w:val="24"/>
        </w:rPr>
      </w:pPr>
      <w:r w:rsidRPr="00115A78">
        <w:rPr>
          <w:rFonts w:ascii="Times New Roman" w:hAnsi="Times New Roman" w:cs="Times New Roman"/>
          <w:sz w:val="24"/>
          <w:szCs w:val="24"/>
        </w:rPr>
        <w:lastRenderedPageBreak/>
        <w:t>2. To improve the properties of hybrid foam concrete, such as its water absorption, durability, and permeability.</w:t>
      </w:r>
    </w:p>
    <w:p w:rsidR="00934AE4" w:rsidRPr="00115A78" w:rsidRDefault="00934AE4" w:rsidP="00934AE4">
      <w:pPr>
        <w:pStyle w:val="Heading2"/>
        <w:shd w:val="clear" w:color="auto" w:fill="FFFFFF" w:themeFill="background1"/>
        <w:rPr>
          <w:rFonts w:cs="Times New Roman"/>
        </w:rPr>
      </w:pPr>
      <w:r w:rsidRPr="00115A78">
        <w:rPr>
          <w:rFonts w:cs="Times New Roman"/>
        </w:rPr>
        <w:t>1.6.</w:t>
      </w:r>
      <w:r w:rsidRPr="00115A78">
        <w:rPr>
          <w:rFonts w:cs="Times New Roman"/>
        </w:rPr>
        <w:tab/>
        <w:t>Scope of The Study</w:t>
      </w:r>
      <w:bookmarkEnd w:id="6"/>
    </w:p>
    <w:p w:rsidR="00934AE4" w:rsidRPr="00115A78" w:rsidRDefault="00934AE4" w:rsidP="00934AE4">
      <w:pPr>
        <w:shd w:val="clear" w:color="auto" w:fill="FFFFFF" w:themeFill="background1"/>
        <w:spacing w:line="480" w:lineRule="auto"/>
        <w:ind w:firstLine="360"/>
        <w:jc w:val="both"/>
        <w:rPr>
          <w:rFonts w:ascii="Times New Roman" w:hAnsi="Times New Roman" w:cs="Times New Roman"/>
          <w:sz w:val="24"/>
          <w:szCs w:val="24"/>
        </w:rPr>
      </w:pPr>
      <w:r w:rsidRPr="00115A78">
        <w:rPr>
          <w:rFonts w:ascii="Times New Roman" w:hAnsi="Times New Roman" w:cs="Times New Roman"/>
          <w:sz w:val="24"/>
          <w:szCs w:val="24"/>
        </w:rPr>
        <w:t>This study focuses on:</w:t>
      </w:r>
    </w:p>
    <w:p w:rsidR="00934AE4" w:rsidRPr="00115A78" w:rsidRDefault="00934AE4"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Producing hybrid foam concrete mixed with palm kernel oil surfactant</w:t>
      </w:r>
    </w:p>
    <w:p w:rsidR="00934AE4" w:rsidRPr="00115A78" w:rsidRDefault="00934AE4"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Water absorption and density hybrid foam concrete</w:t>
      </w:r>
    </w:p>
    <w:p w:rsidR="00934AE4" w:rsidRPr="00115A78" w:rsidRDefault="00934AE4" w:rsidP="00934AE4">
      <w:pPr>
        <w:pStyle w:val="ListParagraph"/>
        <w:numPr>
          <w:ilvl w:val="0"/>
          <w:numId w:val="2"/>
        </w:numPr>
        <w:shd w:val="clear" w:color="auto" w:fill="FFFFFF" w:themeFill="background1"/>
        <w:spacing w:line="480" w:lineRule="auto"/>
        <w:rPr>
          <w:rFonts w:ascii="Times New Roman" w:hAnsi="Times New Roman" w:cs="Times New Roman"/>
          <w:sz w:val="24"/>
          <w:szCs w:val="24"/>
        </w:rPr>
      </w:pPr>
      <w:r w:rsidRPr="00115A78">
        <w:rPr>
          <w:rFonts w:ascii="Times New Roman" w:hAnsi="Times New Roman" w:cs="Times New Roman"/>
          <w:sz w:val="24"/>
          <w:szCs w:val="24"/>
        </w:rPr>
        <w:t>concrete with a maximum aggregate size of 4.75 mm</w:t>
      </w:r>
    </w:p>
    <w:p w:rsidR="00934AE4" w:rsidRPr="00115A78" w:rsidRDefault="00934AE4"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Comparison with and without the palm kernel oil surfactant</w:t>
      </w:r>
    </w:p>
    <w:p w:rsidR="003E1BEE" w:rsidRPr="00934AE4" w:rsidRDefault="00934AE4" w:rsidP="00934AE4">
      <w:pPr>
        <w:pStyle w:val="ListParagraph"/>
        <w:numPr>
          <w:ilvl w:val="0"/>
          <w:numId w:val="2"/>
        </w:numPr>
        <w:shd w:val="clear" w:color="auto" w:fill="FFFFFF" w:themeFill="background1"/>
        <w:spacing w:line="480" w:lineRule="auto"/>
        <w:jc w:val="both"/>
        <w:rPr>
          <w:rFonts w:ascii="Times New Roman" w:hAnsi="Times New Roman" w:cs="Times New Roman"/>
          <w:sz w:val="24"/>
          <w:szCs w:val="24"/>
        </w:rPr>
      </w:pPr>
      <w:r w:rsidRPr="00115A78">
        <w:rPr>
          <w:rFonts w:ascii="Times New Roman" w:hAnsi="Times New Roman" w:cs="Times New Roman"/>
          <w:sz w:val="24"/>
          <w:szCs w:val="24"/>
        </w:rPr>
        <w:t>Laboratory experiments</w:t>
      </w:r>
      <w:bookmarkStart w:id="7" w:name="_GoBack"/>
      <w:bookmarkEnd w:id="7"/>
    </w:p>
    <w:sectPr w:rsidR="003E1BEE" w:rsidRPr="00934A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Linear A">
    <w:altName w:val="Times New Roman"/>
    <w:charset w:val="00"/>
    <w:family w:val="roman"/>
    <w:pitch w:val="variable"/>
    <w:sig w:usb0="20007A87" w:usb1="80000000" w:usb2="00000008" w:usb3="00000000" w:csb0="0000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0CE"/>
    <w:multiLevelType w:val="hybridMultilevel"/>
    <w:tmpl w:val="D28C0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35292"/>
    <w:multiLevelType w:val="hybridMultilevel"/>
    <w:tmpl w:val="DE96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E4"/>
    <w:rsid w:val="003E1BEE"/>
    <w:rsid w:val="00934AE4"/>
    <w:rsid w:val="009E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F093"/>
  <w15:chartTrackingRefBased/>
  <w15:docId w15:val="{D3E7F364-A149-43F3-A582-4891B9EB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E4"/>
  </w:style>
  <w:style w:type="paragraph" w:styleId="Heading1">
    <w:name w:val="heading 1"/>
    <w:basedOn w:val="Normal"/>
    <w:next w:val="Normal"/>
    <w:link w:val="Heading1Char"/>
    <w:autoRedefine/>
    <w:uiPriority w:val="9"/>
    <w:qFormat/>
    <w:rsid w:val="00934AE4"/>
    <w:pPr>
      <w:keepNext/>
      <w:keepLines/>
      <w:spacing w:before="240" w:after="0" w:line="360" w:lineRule="auto"/>
      <w:outlineLvl w:val="0"/>
    </w:pPr>
    <w:rPr>
      <w:rFonts w:ascii="Times New Roman" w:eastAsiaTheme="majorEastAsia" w:hAnsi="Times New Roman"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934AE4"/>
    <w:pPr>
      <w:keepNext/>
      <w:keepLines/>
      <w:spacing w:before="40" w:after="0" w:line="480" w:lineRule="auto"/>
      <w:outlineLvl w:val="1"/>
    </w:pPr>
    <w:rPr>
      <w:rFonts w:ascii="Times New Roman" w:eastAsiaTheme="majorEastAsia" w:hAnsi="Times New Roman" w:cstheme="majorBidi"/>
      <w:b/>
      <w:color w:val="2E74B5" w:themeColor="accent1"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AE4"/>
    <w:rPr>
      <w:rFonts w:ascii="Times New Roman" w:eastAsiaTheme="majorEastAsia" w:hAnsi="Times New Roman" w:cstheme="majorBidi"/>
      <w:b/>
      <w:color w:val="2E74B5" w:themeColor="accent1" w:themeShade="BF"/>
      <w:sz w:val="28"/>
      <w:szCs w:val="32"/>
    </w:rPr>
  </w:style>
  <w:style w:type="character" w:customStyle="1" w:styleId="Heading2Char">
    <w:name w:val="Heading 2 Char"/>
    <w:basedOn w:val="DefaultParagraphFont"/>
    <w:link w:val="Heading2"/>
    <w:uiPriority w:val="9"/>
    <w:rsid w:val="00934AE4"/>
    <w:rPr>
      <w:rFonts w:ascii="Times New Roman" w:eastAsiaTheme="majorEastAsia" w:hAnsi="Times New Roman" w:cstheme="majorBidi"/>
      <w:b/>
      <w:color w:val="2E74B5" w:themeColor="accent1" w:themeShade="BF"/>
      <w:sz w:val="28"/>
      <w:szCs w:val="24"/>
    </w:rPr>
  </w:style>
  <w:style w:type="paragraph" w:styleId="ListParagraph">
    <w:name w:val="List Paragraph"/>
    <w:basedOn w:val="Normal"/>
    <w:uiPriority w:val="34"/>
    <w:qFormat/>
    <w:rsid w:val="00934AE4"/>
    <w:pPr>
      <w:ind w:left="720"/>
      <w:contextualSpacing/>
    </w:pPr>
  </w:style>
  <w:style w:type="paragraph" w:styleId="NoSpacing">
    <w:name w:val="No Spacing"/>
    <w:uiPriority w:val="1"/>
    <w:qFormat/>
    <w:rsid w:val="00934AE4"/>
    <w:pPr>
      <w:spacing w:after="0" w:line="240" w:lineRule="auto"/>
      <w:jc w:val="center"/>
    </w:pPr>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2025-02-14T21:36:00Z</dcterms:created>
  <dcterms:modified xsi:type="dcterms:W3CDTF">2025-02-14T21:37:00Z</dcterms:modified>
</cp:coreProperties>
</file>