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FDA9" w14:textId="45988F73" w:rsidR="00C03B7F" w:rsidRDefault="00C03B7F" w:rsidP="00C03B7F">
      <w:pPr>
        <w:pStyle w:val="Heading1"/>
        <w:jc w:val="center"/>
        <w:rPr>
          <w:color w:val="000000" w:themeColor="text1"/>
        </w:rPr>
      </w:pPr>
      <w:r>
        <w:rPr>
          <w:color w:val="000000" w:themeColor="text1"/>
        </w:rPr>
        <w:t>CHAPTER ONE</w:t>
      </w:r>
    </w:p>
    <w:p w14:paraId="06181C0E" w14:textId="56A5CF6A" w:rsidR="00C03B7F" w:rsidRPr="00C03B7F" w:rsidRDefault="00C03B7F" w:rsidP="00C03B7F">
      <w:pPr>
        <w:pStyle w:val="Heading1"/>
        <w:jc w:val="center"/>
        <w:rPr>
          <w:color w:val="000000" w:themeColor="text1"/>
          <w:sz w:val="36"/>
          <w:szCs w:val="36"/>
        </w:rPr>
      </w:pPr>
      <w:r w:rsidRPr="00C03B7F">
        <w:rPr>
          <w:color w:val="000000" w:themeColor="text1"/>
          <w:sz w:val="36"/>
          <w:szCs w:val="36"/>
        </w:rPr>
        <w:t>INTRODUCTION</w:t>
      </w:r>
    </w:p>
    <w:p w14:paraId="65F8F08B" w14:textId="492208C3" w:rsidR="00C03B7F" w:rsidRPr="00C03B7F" w:rsidRDefault="00C03B7F" w:rsidP="00C03B7F">
      <w:pPr>
        <w:pStyle w:val="Heading2"/>
        <w:rPr>
          <w:color w:val="000000" w:themeColor="text1"/>
        </w:rPr>
      </w:pPr>
      <w:r w:rsidRPr="00C03B7F">
        <w:rPr>
          <w:color w:val="000000" w:themeColor="text1"/>
        </w:rPr>
        <w:t>Background Study</w:t>
      </w:r>
    </w:p>
    <w:p w14:paraId="1A30EBD3" w14:textId="77777777" w:rsidR="00C03B7F" w:rsidRPr="00C03B7F" w:rsidRDefault="00C03B7F" w:rsidP="00C03B7F">
      <w:pPr>
        <w:rPr>
          <w:sz w:val="24"/>
          <w:szCs w:val="24"/>
        </w:rPr>
      </w:pPr>
      <w:r w:rsidRPr="00D76B1D">
        <w:rPr>
          <w:sz w:val="24"/>
          <w:szCs w:val="24"/>
        </w:rPr>
        <w:t xml:space="preserve">There is a need to change the practice of concrete production and use to ensure that concrete production stays eco-friendly in the future </w:t>
      </w:r>
      <w:r w:rsidRPr="00D76B1D">
        <w:rPr>
          <w:b/>
          <w:bCs/>
          <w:sz w:val="24"/>
          <w:szCs w:val="24"/>
        </w:rPr>
        <w:t>Nawi et al</w:t>
      </w:r>
      <w:r w:rsidRPr="00D76B1D">
        <w:rPr>
          <w:sz w:val="24"/>
          <w:szCs w:val="24"/>
        </w:rPr>
        <w:t>. As an alternative to the current convention of utilizing natural aggregates and cement, which are major sources of </w:t>
      </w:r>
      <w:hyperlink r:id="rId5" w:tooltip="Learn more about carbon dioxide from ScienceDirect's AI-generated Topic Pages" w:history="1">
        <w:r w:rsidRPr="00C03B7F">
          <w:rPr>
            <w:rStyle w:val="Hyperlink"/>
            <w:color w:val="auto"/>
            <w:sz w:val="24"/>
            <w:szCs w:val="24"/>
            <w:u w:val="none"/>
          </w:rPr>
          <w:t>carbon dioxide</w:t>
        </w:r>
      </w:hyperlink>
      <w:r w:rsidRPr="00C03B7F">
        <w:rPr>
          <w:sz w:val="24"/>
          <w:szCs w:val="24"/>
        </w:rPr>
        <w:t> and other greenhouse gas emissions worldwide, it is recommended to use </w:t>
      </w:r>
      <w:hyperlink r:id="rId6" w:tooltip="Learn more about mineral admixtures from ScienceDirect's AI-generated Topic Pages" w:history="1">
        <w:r w:rsidRPr="00C03B7F">
          <w:rPr>
            <w:rStyle w:val="Hyperlink"/>
            <w:color w:val="auto"/>
            <w:sz w:val="24"/>
            <w:szCs w:val="24"/>
            <w:u w:val="none"/>
          </w:rPr>
          <w:t>mineral admixtures</w:t>
        </w:r>
      </w:hyperlink>
      <w:r w:rsidRPr="00C03B7F">
        <w:rPr>
          <w:sz w:val="24"/>
          <w:szCs w:val="24"/>
        </w:rPr>
        <w:t>, </w:t>
      </w:r>
      <w:hyperlink r:id="rId7" w:tooltip="Learn more about supplementary cementitious materials from ScienceDirect's AI-generated Topic Pages" w:history="1">
        <w:r w:rsidRPr="00C03B7F">
          <w:rPr>
            <w:rStyle w:val="Hyperlink"/>
            <w:color w:val="auto"/>
            <w:sz w:val="24"/>
            <w:szCs w:val="24"/>
            <w:u w:val="none"/>
          </w:rPr>
          <w:t>supplementary cementitious materials</w:t>
        </w:r>
      </w:hyperlink>
      <w:r w:rsidRPr="00C03B7F">
        <w:rPr>
          <w:sz w:val="24"/>
          <w:szCs w:val="24"/>
        </w:rPr>
        <w:t xml:space="preserve">, and other sustainable materials </w:t>
      </w:r>
      <w:r w:rsidRPr="00C03B7F">
        <w:rPr>
          <w:b/>
          <w:bCs/>
          <w:sz w:val="24"/>
          <w:szCs w:val="24"/>
        </w:rPr>
        <w:t>Adak et al</w:t>
      </w:r>
      <w:r w:rsidRPr="00C03B7F">
        <w:rPr>
          <w:sz w:val="24"/>
          <w:szCs w:val="24"/>
        </w:rPr>
        <w:t>. As a result, excessive consumption of </w:t>
      </w:r>
      <w:hyperlink r:id="rId8" w:tooltip="Learn more about natural resources from ScienceDirect's AI-generated Topic Pages" w:history="1">
        <w:r w:rsidRPr="00C03B7F">
          <w:rPr>
            <w:rStyle w:val="Hyperlink"/>
            <w:color w:val="auto"/>
            <w:sz w:val="24"/>
            <w:szCs w:val="24"/>
            <w:u w:val="none"/>
          </w:rPr>
          <w:t>natural resources</w:t>
        </w:r>
      </w:hyperlink>
      <w:r w:rsidRPr="00C03B7F">
        <w:rPr>
          <w:sz w:val="24"/>
          <w:szCs w:val="24"/>
        </w:rPr>
        <w:t> would be reduced in the long run. For concrete production, however, to maintain concrete quality, the requirement of mineral admixture is promoted nowadays. Compared to conventional construction, there are a lot of advantages, like cost savings, reduction in self-weight, excellent fire resistance, etc., associated with the usage of foamed concrete (FC), which pushes to use it in the global building sector. Typically, FC is referred to as a porous or cellular </w:t>
      </w:r>
      <w:hyperlink r:id="rId9" w:tooltip="Learn more about lightweight material from ScienceDirect's AI-generated Topic Pages" w:history="1">
        <w:r w:rsidRPr="00C03B7F">
          <w:rPr>
            <w:rStyle w:val="Hyperlink"/>
            <w:color w:val="auto"/>
            <w:sz w:val="24"/>
            <w:szCs w:val="24"/>
            <w:u w:val="none"/>
          </w:rPr>
          <w:t>lightweight material</w:t>
        </w:r>
      </w:hyperlink>
      <w:r w:rsidRPr="00C03B7F">
        <w:rPr>
          <w:sz w:val="24"/>
          <w:szCs w:val="24"/>
        </w:rPr>
        <w:t xml:space="preserve"> that is suitable for an extensive variety of applications in construction </w:t>
      </w:r>
      <w:r w:rsidRPr="00C03B7F">
        <w:rPr>
          <w:b/>
          <w:bCs/>
          <w:sz w:val="24"/>
          <w:szCs w:val="24"/>
        </w:rPr>
        <w:t>Mydin et al.</w:t>
      </w:r>
    </w:p>
    <w:p w14:paraId="61D3C3A2" w14:textId="77777777" w:rsidR="00C03B7F" w:rsidRPr="00D76B1D" w:rsidRDefault="00C03B7F" w:rsidP="00C03B7F">
      <w:pPr>
        <w:rPr>
          <w:sz w:val="24"/>
          <w:szCs w:val="24"/>
        </w:rPr>
      </w:pPr>
      <w:r w:rsidRPr="00D76B1D">
        <w:rPr>
          <w:sz w:val="24"/>
          <w:szCs w:val="24"/>
        </w:rPr>
        <w:t>Hybrid foam concrete is an innovative building material that combines the lightweight and insulating properties of foam concrete with the enhanced structural capabilities of traditional concrete. While foam concrete is known for its reduced density, improved thermal insulation, and acoustic properties, it often lacks the compressive strength required for certain construction applications. Hybrid foam concrete addresses this limitation by incorporating coarse aggregates, such as stone dust, which improve its load-bearing capacity and durability.</w:t>
      </w:r>
    </w:p>
    <w:p w14:paraId="140510B8" w14:textId="77777777" w:rsidR="00C03B7F" w:rsidRPr="00D76B1D" w:rsidRDefault="00C03B7F" w:rsidP="00C03B7F">
      <w:pPr>
        <w:rPr>
          <w:sz w:val="24"/>
          <w:szCs w:val="24"/>
        </w:rPr>
      </w:pPr>
      <w:r w:rsidRPr="00D76B1D">
        <w:rPr>
          <w:sz w:val="24"/>
          <w:szCs w:val="24"/>
        </w:rPr>
        <w:t>This blend of foam and aggregates results in a material that offers a balance between structural integrity and energy efficiency, making it an ideal solution for modern construction needs, where both sustainability and performance are prioritized. The inclusion of natural-based additives, such as palm kernel oil-based surfactants, further enhances the material's properties, particularly in terms of foam stability and uniformity.</w:t>
      </w:r>
    </w:p>
    <w:p w14:paraId="215F27C8" w14:textId="77777777" w:rsidR="00C03B7F" w:rsidRPr="00D76B1D" w:rsidRDefault="00C03B7F" w:rsidP="00C03B7F">
      <w:pPr>
        <w:rPr>
          <w:sz w:val="24"/>
          <w:szCs w:val="24"/>
        </w:rPr>
      </w:pPr>
      <w:r w:rsidRPr="00D76B1D">
        <w:rPr>
          <w:sz w:val="24"/>
          <w:szCs w:val="24"/>
        </w:rPr>
        <w:t>Hybrid foam concrete's potential applications extend across residential, commercial, and industrial buildings, particularly in areas where lightweight, thermal insulation, and fire resistance are important. Its eco-friendly composition and adaptability to various structural demands position it as a promising material for the future of construction, offering significant advantages in both performance and environmental impact. As the demand for sustainable building materials grows, hybrid foam concrete is emerging as a viable option that can help meet both environmental and structural requirements in the construction industry.</w:t>
      </w:r>
    </w:p>
    <w:p w14:paraId="5A85DB54" w14:textId="77777777" w:rsidR="00C03B7F" w:rsidRPr="007C2F41" w:rsidRDefault="00C03B7F" w:rsidP="00C03B7F"/>
    <w:p w14:paraId="5C3BFDC8" w14:textId="77777777" w:rsidR="00C03B7F" w:rsidRDefault="00C03B7F" w:rsidP="00C03B7F">
      <w:pPr>
        <w:pStyle w:val="Heading2"/>
      </w:pPr>
    </w:p>
    <w:p w14:paraId="0483BA73" w14:textId="77777777" w:rsidR="00C03B7F" w:rsidRDefault="00C03B7F" w:rsidP="00C03B7F">
      <w:pPr>
        <w:pStyle w:val="Heading2"/>
      </w:pPr>
    </w:p>
    <w:p w14:paraId="4C948A9E" w14:textId="77777777" w:rsidR="00C03B7F" w:rsidRPr="00C03B7F" w:rsidRDefault="00C03B7F" w:rsidP="00C03B7F">
      <w:pPr>
        <w:pStyle w:val="Heading2"/>
        <w:rPr>
          <w:color w:val="000000" w:themeColor="text1"/>
        </w:rPr>
      </w:pPr>
      <w:r w:rsidRPr="00C03B7F">
        <w:rPr>
          <w:color w:val="000000" w:themeColor="text1"/>
        </w:rPr>
        <w:t>1.2 Problem of Statement</w:t>
      </w:r>
    </w:p>
    <w:p w14:paraId="7996BC1E" w14:textId="77777777" w:rsidR="00C03B7F" w:rsidRPr="00B04C9F" w:rsidRDefault="00C03B7F" w:rsidP="00C03B7F">
      <w:pPr>
        <w:rPr>
          <w:sz w:val="24"/>
          <w:szCs w:val="24"/>
        </w:rPr>
      </w:pPr>
      <w:r w:rsidRPr="00B04C9F">
        <w:rPr>
          <w:sz w:val="24"/>
          <w:szCs w:val="24"/>
        </w:rPr>
        <w:t>Although hybrid foam concrete is increasingly used in various construction applications, its mechanical properties such as compressive strength, tensile strength, and flexural strength—can sometimes fall short for specific structural uses. The mechanical performance of foam concrete is heavily influenced by the uniformity of the foam and the quality of the air voids within the mixture. Traditional synthetic surfactants, commonly used to stabilize foam, have raised environmental concerns due to their non-biodegradable nature.</w:t>
      </w:r>
    </w:p>
    <w:p w14:paraId="26BBBA3E" w14:textId="77777777" w:rsidR="00C03B7F" w:rsidRPr="00B04C9F" w:rsidRDefault="00C03B7F" w:rsidP="00C03B7F">
      <w:pPr>
        <w:rPr>
          <w:sz w:val="24"/>
          <w:szCs w:val="24"/>
        </w:rPr>
      </w:pPr>
      <w:r w:rsidRPr="00B04C9F">
        <w:rPr>
          <w:sz w:val="24"/>
          <w:szCs w:val="24"/>
        </w:rPr>
        <w:t>Additionally, while hybrid foam concrete shows promise for lightweight applications, the specific impact of palm kernel oil-based surfactants on its mechanical properties is not well understood. This knowledge gap highlights the need for further research to explore how these natural surfactants can affect the density, compressive strength, tensile strength, and flexural properties of hybrid foam concrete.</w:t>
      </w:r>
    </w:p>
    <w:p w14:paraId="0AE4B35E" w14:textId="77777777" w:rsidR="00C03B7F" w:rsidRPr="00B04C9F" w:rsidRDefault="00C03B7F" w:rsidP="00C03B7F">
      <w:pPr>
        <w:rPr>
          <w:sz w:val="24"/>
          <w:szCs w:val="24"/>
        </w:rPr>
      </w:pPr>
    </w:p>
    <w:p w14:paraId="02C1E4A2" w14:textId="77777777" w:rsidR="00C03B7F" w:rsidRPr="00C03B7F" w:rsidRDefault="00C03B7F" w:rsidP="00C03B7F">
      <w:pPr>
        <w:pStyle w:val="Heading2"/>
        <w:rPr>
          <w:color w:val="000000" w:themeColor="text1"/>
        </w:rPr>
      </w:pPr>
      <w:r w:rsidRPr="00C03B7F">
        <w:rPr>
          <w:color w:val="000000" w:themeColor="text1"/>
        </w:rPr>
        <w:t>1.3 Justification of Study</w:t>
      </w:r>
    </w:p>
    <w:p w14:paraId="636CD944" w14:textId="77777777" w:rsidR="00C03B7F" w:rsidRPr="00B04C9F" w:rsidRDefault="00C03B7F" w:rsidP="00C03B7F">
      <w:pPr>
        <w:rPr>
          <w:sz w:val="24"/>
          <w:szCs w:val="24"/>
        </w:rPr>
      </w:pPr>
      <w:r w:rsidRPr="00B04C9F">
        <w:rPr>
          <w:sz w:val="24"/>
          <w:szCs w:val="24"/>
        </w:rPr>
        <w:t>The construction industry is a major contributor to global environmental degradation, with the production of traditional construction materials like cement and steel having a significant impact on natural resources and generating substantial carbon emissions. As the demand for sustainable and environmentally friendly building materials increases, there is a pressing need for innovations that minimize environmental impact while ensuring structural integrity. Hybrid foam concrete, which combines the lightweight nature of foam concrete with the structural advantages of coarse aggregates such as stone dust, offers a promising solution. However, despite its potential, the mechanical properties of hybrid foam concrete, especially its strength characteristics, may often fall short for more demanding structural applications.</w:t>
      </w:r>
    </w:p>
    <w:p w14:paraId="61D7EB4E" w14:textId="77777777" w:rsidR="00C03B7F" w:rsidRPr="00B04C9F" w:rsidRDefault="00C03B7F" w:rsidP="00C03B7F">
      <w:pPr>
        <w:rPr>
          <w:sz w:val="24"/>
          <w:szCs w:val="24"/>
        </w:rPr>
      </w:pPr>
      <w:r w:rsidRPr="00B04C9F">
        <w:rPr>
          <w:sz w:val="24"/>
          <w:szCs w:val="24"/>
        </w:rPr>
        <w:t>Hybrid foam concrete has gained significant attention due to its lightweight, thermal insulation, and acoustic properties, making it an attractive option for various construction applications. However, despite its many benefits, the mechanical properties of hybrid foam concrete—such as compressive strength, tensile strength, and flexural strength—are often insufficient for certain structural uses, limiting its full potential.</w:t>
      </w:r>
    </w:p>
    <w:p w14:paraId="336B0BDE" w14:textId="77777777" w:rsidR="00C03B7F" w:rsidRPr="00B04C9F" w:rsidRDefault="00C03B7F" w:rsidP="00C03B7F">
      <w:pPr>
        <w:rPr>
          <w:sz w:val="24"/>
          <w:szCs w:val="24"/>
        </w:rPr>
      </w:pPr>
      <w:r w:rsidRPr="00B04C9F">
        <w:rPr>
          <w:sz w:val="24"/>
          <w:szCs w:val="24"/>
        </w:rPr>
        <w:t xml:space="preserve">The performance of foam concrete is highly dependent on the uniformity and stability of the foam within the mixture. The surfactants used to stabilize foam play a critical role in determining these properties. While synthetic surfactants have been widely used, they present environmental concerns due to their non-biodegradable nature and potential toxicity. In contrast, natural-based surfactants, like those derived from palm kernel oil, offer a more </w:t>
      </w:r>
      <w:r w:rsidRPr="00B04C9F">
        <w:rPr>
          <w:sz w:val="24"/>
          <w:szCs w:val="24"/>
        </w:rPr>
        <w:lastRenderedPageBreak/>
        <w:t>sustainable alternative. These bio-based surfactants are renewable, biodegradable, and environmentally friendly, aligning with the increasing demand for sustainable construction materials.</w:t>
      </w:r>
    </w:p>
    <w:p w14:paraId="2CB31925" w14:textId="77777777" w:rsidR="00C03B7F" w:rsidRPr="00B04C9F" w:rsidRDefault="00C03B7F" w:rsidP="00C03B7F">
      <w:pPr>
        <w:rPr>
          <w:sz w:val="24"/>
          <w:szCs w:val="24"/>
        </w:rPr>
      </w:pPr>
      <w:r w:rsidRPr="00B04C9F">
        <w:rPr>
          <w:sz w:val="24"/>
          <w:szCs w:val="24"/>
        </w:rPr>
        <w:t>This research aims to fill a significant gap in current knowledge by investigating the effects of palm kernel oil-based surfactants on the mechanical properties of hybrid foam concrete. Given the growing emphasis on reducing the environmental impact of construction materials, this project holds the potential to offer a dual benefit: improving the performance of hybrid foam concrete while reducing its ecological footprint. By exploring how these natural surfactants influence the density, compressive strength, tensile strength, and flexural strength of the material, the study could lead to a more durable, cost-effective, and sustainable building material for the construction industry. This research is especially relevant as it can contribute to the development of hybrid foam concrete that meets both structural and environmental performance criteria, helping to promote eco-conscious practices in modern construction.</w:t>
      </w:r>
    </w:p>
    <w:p w14:paraId="6DD85D95" w14:textId="77777777" w:rsidR="00C03B7F" w:rsidRPr="00B04C9F" w:rsidRDefault="00C03B7F" w:rsidP="00C03B7F">
      <w:pPr>
        <w:rPr>
          <w:sz w:val="24"/>
          <w:szCs w:val="24"/>
        </w:rPr>
      </w:pPr>
    </w:p>
    <w:p w14:paraId="208AFF5D" w14:textId="77777777" w:rsidR="00C03B7F" w:rsidRPr="00D91F40" w:rsidRDefault="00C03B7F" w:rsidP="00C03B7F">
      <w:pPr>
        <w:pStyle w:val="Heading2"/>
        <w:rPr>
          <w:color w:val="000000" w:themeColor="text1"/>
        </w:rPr>
      </w:pPr>
      <w:r w:rsidRPr="00D91F40">
        <w:rPr>
          <w:color w:val="000000" w:themeColor="text1"/>
        </w:rPr>
        <w:t>1.4 Aim of the Study</w:t>
      </w:r>
    </w:p>
    <w:p w14:paraId="0F734B5C" w14:textId="77777777" w:rsidR="00C03B7F" w:rsidRDefault="00C03B7F" w:rsidP="00C03B7F">
      <w:pPr>
        <w:rPr>
          <w:sz w:val="24"/>
          <w:szCs w:val="24"/>
        </w:rPr>
      </w:pPr>
      <w:r w:rsidRPr="00623225">
        <w:rPr>
          <w:sz w:val="24"/>
          <w:szCs w:val="24"/>
        </w:rPr>
        <w:t>The aim of this study is to investigate the effect of palm kernel oil-based surfactant on the mechanical properties of hybrid foam concrete</w:t>
      </w:r>
      <w:r>
        <w:rPr>
          <w:sz w:val="24"/>
          <w:szCs w:val="24"/>
        </w:rPr>
        <w:t>.</w:t>
      </w:r>
    </w:p>
    <w:p w14:paraId="17E74F0C" w14:textId="77777777" w:rsidR="00C03B7F" w:rsidRPr="00D91F40" w:rsidRDefault="00C03B7F" w:rsidP="00C03B7F">
      <w:pPr>
        <w:pStyle w:val="Heading2"/>
        <w:rPr>
          <w:color w:val="000000" w:themeColor="text1"/>
        </w:rPr>
      </w:pPr>
      <w:r w:rsidRPr="00D91F40">
        <w:rPr>
          <w:color w:val="000000" w:themeColor="text1"/>
        </w:rPr>
        <w:t>1.5 Objectives of the Study</w:t>
      </w:r>
    </w:p>
    <w:p w14:paraId="1FD040B3" w14:textId="77777777" w:rsidR="00C03B7F" w:rsidRDefault="00C03B7F" w:rsidP="00C03B7F">
      <w:pPr>
        <w:jc w:val="both"/>
        <w:rPr>
          <w:sz w:val="24"/>
          <w:szCs w:val="24"/>
        </w:rPr>
      </w:pPr>
      <w:r w:rsidRPr="00564B02">
        <w:rPr>
          <w:sz w:val="24"/>
          <w:szCs w:val="24"/>
        </w:rPr>
        <w:t>The objectives of this investigation are as follows:</w:t>
      </w:r>
    </w:p>
    <w:p w14:paraId="134ED57E" w14:textId="77777777" w:rsidR="00C03B7F" w:rsidRDefault="00C03B7F" w:rsidP="00C03B7F">
      <w:pPr>
        <w:pStyle w:val="ListParagraph"/>
        <w:numPr>
          <w:ilvl w:val="0"/>
          <w:numId w:val="1"/>
        </w:numPr>
        <w:jc w:val="both"/>
        <w:rPr>
          <w:sz w:val="24"/>
          <w:szCs w:val="24"/>
        </w:rPr>
      </w:pPr>
      <w:r w:rsidRPr="001F5D60">
        <w:rPr>
          <w:sz w:val="24"/>
          <w:szCs w:val="24"/>
        </w:rPr>
        <w:t>To assess the influence of palm kernel oil-based surfactant on the density of hybrid foam concrete.</w:t>
      </w:r>
    </w:p>
    <w:p w14:paraId="5260FAAB" w14:textId="77777777" w:rsidR="00C03B7F" w:rsidRDefault="00C03B7F" w:rsidP="00C03B7F">
      <w:pPr>
        <w:pStyle w:val="ListParagraph"/>
        <w:numPr>
          <w:ilvl w:val="0"/>
          <w:numId w:val="1"/>
        </w:numPr>
        <w:jc w:val="both"/>
        <w:rPr>
          <w:sz w:val="24"/>
          <w:szCs w:val="24"/>
        </w:rPr>
      </w:pPr>
      <w:r w:rsidRPr="001F5D60">
        <w:rPr>
          <w:sz w:val="24"/>
          <w:szCs w:val="24"/>
        </w:rPr>
        <w:t>To identify the ideal concentration of palm kernel oil-based surfactant that improves the mechanical performance of the concrete</w:t>
      </w:r>
      <w:r>
        <w:rPr>
          <w:sz w:val="24"/>
          <w:szCs w:val="24"/>
        </w:rPr>
        <w:t>.</w:t>
      </w:r>
    </w:p>
    <w:p w14:paraId="6D7D5F4A" w14:textId="77777777" w:rsidR="00C03B7F" w:rsidRDefault="00C03B7F" w:rsidP="00C03B7F">
      <w:pPr>
        <w:pStyle w:val="ListParagraph"/>
        <w:numPr>
          <w:ilvl w:val="0"/>
          <w:numId w:val="1"/>
        </w:numPr>
        <w:jc w:val="both"/>
        <w:rPr>
          <w:sz w:val="24"/>
          <w:szCs w:val="24"/>
        </w:rPr>
      </w:pPr>
      <w:r w:rsidRPr="001F5D60">
        <w:rPr>
          <w:sz w:val="24"/>
          <w:szCs w:val="24"/>
        </w:rPr>
        <w:t>To examine changes in compressive strength resulting from varying surfactant concentrations.</w:t>
      </w:r>
    </w:p>
    <w:p w14:paraId="7DBD8CAB" w14:textId="77777777" w:rsidR="00C03B7F" w:rsidRDefault="00C03B7F" w:rsidP="00C03B7F">
      <w:pPr>
        <w:pStyle w:val="NormalWeb"/>
        <w:numPr>
          <w:ilvl w:val="0"/>
          <w:numId w:val="1"/>
        </w:numPr>
      </w:pPr>
      <w:r>
        <w:t>To evaluate the impact of the surfactant on the tensile strength and flexural characteristics of hybrid foam concrete.</w:t>
      </w:r>
    </w:p>
    <w:p w14:paraId="53A2BBCB" w14:textId="77777777" w:rsidR="00C03B7F" w:rsidRPr="00D91F40" w:rsidRDefault="00C03B7F" w:rsidP="00C03B7F">
      <w:pPr>
        <w:pStyle w:val="Heading2"/>
        <w:rPr>
          <w:color w:val="000000" w:themeColor="text1"/>
        </w:rPr>
      </w:pPr>
      <w:r w:rsidRPr="00D91F40">
        <w:rPr>
          <w:color w:val="000000" w:themeColor="text1"/>
        </w:rPr>
        <w:t>1.6 Scope of Study</w:t>
      </w:r>
    </w:p>
    <w:p w14:paraId="250B39AF" w14:textId="77777777" w:rsidR="00C03B7F" w:rsidRDefault="00C03B7F" w:rsidP="00C03B7F">
      <w:pPr>
        <w:pStyle w:val="NormalWeb"/>
      </w:pPr>
      <w:r w:rsidRPr="00CF6FAB">
        <w:t>This research will center on developing hybrid foam concrete by incorporating different concentrations of palm kernel oil-based surfactant. The mechanical properties to be assessed include density, compressive strength, tensile strength, and flexural strength, using standardized testing procedures. The study will take place in a controlled laboratory environment, with outcomes contributing to advancements in civil engineering and sustainable construction.</w:t>
      </w:r>
    </w:p>
    <w:p w14:paraId="650E7F90" w14:textId="23B8DD8C" w:rsidR="00B45891" w:rsidRDefault="00B45891"/>
    <w:sectPr w:rsidR="00B45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E04"/>
    <w:multiLevelType w:val="hybridMultilevel"/>
    <w:tmpl w:val="D820C09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668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7F"/>
    <w:rsid w:val="00220322"/>
    <w:rsid w:val="0059103E"/>
    <w:rsid w:val="00A33142"/>
    <w:rsid w:val="00B45891"/>
    <w:rsid w:val="00C03B7F"/>
    <w:rsid w:val="00D9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58D9"/>
  <w15:chartTrackingRefBased/>
  <w15:docId w15:val="{CEEB6B58-3E5E-45CC-A798-BFE09B93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B7F"/>
  </w:style>
  <w:style w:type="paragraph" w:styleId="Heading1">
    <w:name w:val="heading 1"/>
    <w:basedOn w:val="Normal"/>
    <w:next w:val="Normal"/>
    <w:link w:val="Heading1Char"/>
    <w:uiPriority w:val="9"/>
    <w:qFormat/>
    <w:rsid w:val="00C03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03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3B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3B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3B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3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03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B7F"/>
    <w:rPr>
      <w:rFonts w:eastAsiaTheme="majorEastAsia" w:cstheme="majorBidi"/>
      <w:color w:val="272727" w:themeColor="text1" w:themeTint="D8"/>
    </w:rPr>
  </w:style>
  <w:style w:type="paragraph" w:styleId="Title">
    <w:name w:val="Title"/>
    <w:basedOn w:val="Normal"/>
    <w:next w:val="Normal"/>
    <w:link w:val="TitleChar"/>
    <w:uiPriority w:val="10"/>
    <w:qFormat/>
    <w:rsid w:val="00C03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B7F"/>
    <w:pPr>
      <w:spacing w:before="160"/>
      <w:jc w:val="center"/>
    </w:pPr>
    <w:rPr>
      <w:i/>
      <w:iCs/>
      <w:color w:val="404040" w:themeColor="text1" w:themeTint="BF"/>
    </w:rPr>
  </w:style>
  <w:style w:type="character" w:customStyle="1" w:styleId="QuoteChar">
    <w:name w:val="Quote Char"/>
    <w:basedOn w:val="DefaultParagraphFont"/>
    <w:link w:val="Quote"/>
    <w:uiPriority w:val="29"/>
    <w:rsid w:val="00C03B7F"/>
    <w:rPr>
      <w:i/>
      <w:iCs/>
      <w:color w:val="404040" w:themeColor="text1" w:themeTint="BF"/>
    </w:rPr>
  </w:style>
  <w:style w:type="paragraph" w:styleId="ListParagraph">
    <w:name w:val="List Paragraph"/>
    <w:basedOn w:val="Normal"/>
    <w:uiPriority w:val="34"/>
    <w:qFormat/>
    <w:rsid w:val="00C03B7F"/>
    <w:pPr>
      <w:ind w:left="720"/>
      <w:contextualSpacing/>
    </w:pPr>
  </w:style>
  <w:style w:type="character" w:styleId="IntenseEmphasis">
    <w:name w:val="Intense Emphasis"/>
    <w:basedOn w:val="DefaultParagraphFont"/>
    <w:uiPriority w:val="21"/>
    <w:qFormat/>
    <w:rsid w:val="00C03B7F"/>
    <w:rPr>
      <w:i/>
      <w:iCs/>
      <w:color w:val="2F5496" w:themeColor="accent1" w:themeShade="BF"/>
    </w:rPr>
  </w:style>
  <w:style w:type="paragraph" w:styleId="IntenseQuote">
    <w:name w:val="Intense Quote"/>
    <w:basedOn w:val="Normal"/>
    <w:next w:val="Normal"/>
    <w:link w:val="IntenseQuoteChar"/>
    <w:uiPriority w:val="30"/>
    <w:qFormat/>
    <w:rsid w:val="00C03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3B7F"/>
    <w:rPr>
      <w:i/>
      <w:iCs/>
      <w:color w:val="2F5496" w:themeColor="accent1" w:themeShade="BF"/>
    </w:rPr>
  </w:style>
  <w:style w:type="character" w:styleId="IntenseReference">
    <w:name w:val="Intense Reference"/>
    <w:basedOn w:val="DefaultParagraphFont"/>
    <w:uiPriority w:val="32"/>
    <w:qFormat/>
    <w:rsid w:val="00C03B7F"/>
    <w:rPr>
      <w:b/>
      <w:bCs/>
      <w:smallCaps/>
      <w:color w:val="2F5496" w:themeColor="accent1" w:themeShade="BF"/>
      <w:spacing w:val="5"/>
    </w:rPr>
  </w:style>
  <w:style w:type="character" w:styleId="Hyperlink">
    <w:name w:val="Hyperlink"/>
    <w:basedOn w:val="DefaultParagraphFont"/>
    <w:uiPriority w:val="99"/>
    <w:unhideWhenUsed/>
    <w:rsid w:val="00C03B7F"/>
    <w:rPr>
      <w:color w:val="0563C1" w:themeColor="hyperlink"/>
      <w:u w:val="single"/>
    </w:rPr>
  </w:style>
  <w:style w:type="paragraph" w:styleId="NormalWeb">
    <w:name w:val="Normal (Web)"/>
    <w:basedOn w:val="Normal"/>
    <w:uiPriority w:val="99"/>
    <w:semiHidden/>
    <w:unhideWhenUsed/>
    <w:rsid w:val="00C03B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ngineering/natural-resources" TargetMode="External"/><Relationship Id="rId3" Type="http://schemas.openxmlformats.org/officeDocument/2006/relationships/settings" Target="settings.xml"/><Relationship Id="rId7" Type="http://schemas.openxmlformats.org/officeDocument/2006/relationships/hyperlink" Target="https://www.sciencedirect.com/topics/engineering/supplementary-cementitious-mater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engineering/mineral-admixture" TargetMode="External"/><Relationship Id="rId11" Type="http://schemas.openxmlformats.org/officeDocument/2006/relationships/theme" Target="theme/theme1.xml"/><Relationship Id="rId5" Type="http://schemas.openxmlformats.org/officeDocument/2006/relationships/hyperlink" Target="https://www.sciencedirect.com/topics/materials-science/carbon-dioxi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engineering/lightweigh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2025-02-12T14:16:00Z</dcterms:created>
  <dcterms:modified xsi:type="dcterms:W3CDTF">2025-02-12T14:29:00Z</dcterms:modified>
</cp:coreProperties>
</file>