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83E" w:rsidRPr="00270F69" w:rsidRDefault="00B6283E" w:rsidP="00B6283E">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t>CHAPTER TWO</w:t>
      </w:r>
    </w:p>
    <w:p w:rsidR="00B6283E" w:rsidRPr="00270F69" w:rsidRDefault="00B6283E" w:rsidP="00B6283E">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t>LITERATURE REVIEW</w:t>
      </w: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2.1</w:t>
      </w:r>
      <w:r>
        <w:rPr>
          <w:rFonts w:ascii="Times New Roman" w:hAnsi="Times New Roman" w:cs="Times New Roman"/>
          <w:b/>
          <w:sz w:val="26"/>
          <w:szCs w:val="26"/>
        </w:rPr>
        <w:tab/>
        <w:t>Preamble</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Chapter two comprises conceptual framework (literature and issues relating to the subject matter).</w:t>
      </w: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t>Conceptual Framework</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Today, accounting is called the language of business. It is the vehicle for reporting financial information about a business entity to many different groups of people. There are different branches of accounting (</w:t>
      </w:r>
      <w:proofErr w:type="spellStart"/>
      <w:r>
        <w:rPr>
          <w:rFonts w:ascii="Times New Roman" w:hAnsi="Times New Roman" w:cs="Times New Roman"/>
          <w:sz w:val="26"/>
          <w:szCs w:val="26"/>
        </w:rPr>
        <w:t>Enof</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Ekpulu</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Ajala</w:t>
      </w:r>
      <w:proofErr w:type="spellEnd"/>
      <w:r>
        <w:rPr>
          <w:rFonts w:ascii="Times New Roman" w:hAnsi="Times New Roman" w:cs="Times New Roman"/>
          <w:sz w:val="26"/>
          <w:szCs w:val="26"/>
        </w:rPr>
        <w:t>, 2015). The branch of accounting that concentrates on reporting to people inside the business entity is called management accounting. It is used to provide information to employees, managers, owner-managers and auditors. Management accounting is concerned primarily with providing a basis for making management or operating decision. Accounting that provides information to present and potential shareholders, creditors such as banks or vendors financial analysis, economists and government agencies. Because these users have different needs, the presentation of financial account is very structured and subject to many more rules than management accounting. The body of rules that governs financial accounting is called Generally Accepted Accounting Principles (GAAP) (</w:t>
      </w:r>
      <w:proofErr w:type="spellStart"/>
      <w:r>
        <w:rPr>
          <w:rFonts w:ascii="Times New Roman" w:hAnsi="Times New Roman" w:cs="Times New Roman"/>
          <w:sz w:val="26"/>
          <w:szCs w:val="26"/>
        </w:rPr>
        <w:t>Aduwo</w:t>
      </w:r>
      <w:proofErr w:type="spellEnd"/>
      <w:r>
        <w:rPr>
          <w:rFonts w:ascii="Times New Roman" w:hAnsi="Times New Roman" w:cs="Times New Roman"/>
          <w:sz w:val="26"/>
          <w:szCs w:val="26"/>
        </w:rPr>
        <w:t>, 2016).</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comprises two words – forensic and accounting. The term accounting itself has been defined by the American Institute of Certified Public Accountants (AICPA) as the art of recording classifying and </w:t>
      </w:r>
      <w:proofErr w:type="spellStart"/>
      <w:r>
        <w:rPr>
          <w:rFonts w:ascii="Times New Roman" w:hAnsi="Times New Roman" w:cs="Times New Roman"/>
          <w:sz w:val="26"/>
          <w:szCs w:val="26"/>
        </w:rPr>
        <w:t>summarising</w:t>
      </w:r>
      <w:proofErr w:type="spellEnd"/>
      <w:r>
        <w:rPr>
          <w:rFonts w:ascii="Times New Roman" w:hAnsi="Times New Roman" w:cs="Times New Roman"/>
          <w:sz w:val="26"/>
          <w:szCs w:val="26"/>
        </w:rPr>
        <w:t xml:space="preserve"> in a significant </w:t>
      </w:r>
      <w:r>
        <w:rPr>
          <w:rFonts w:ascii="Times New Roman" w:hAnsi="Times New Roman" w:cs="Times New Roman"/>
          <w:sz w:val="26"/>
          <w:szCs w:val="26"/>
        </w:rPr>
        <w:lastRenderedPageBreak/>
        <w:t xml:space="preserve">manner and in terms of money transactions and events which are in part at last of financial character and interpreting the result thereof (AICPA Committee on Terminology). The earliest accounting records which date back more than 7000 years were found in the Middle East. The people of that time relied on primitive accounting methods to record the growth of crops and herds. Forensic accounting is a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field of accounting that portrays arrangements that result from real or anticipated disputes or litigation. Forensic accounting can be defined as assistance in </w:t>
      </w:r>
      <w:proofErr w:type="spellStart"/>
      <w:r>
        <w:rPr>
          <w:rFonts w:ascii="Times New Roman" w:hAnsi="Times New Roman" w:cs="Times New Roman"/>
          <w:sz w:val="26"/>
          <w:szCs w:val="26"/>
        </w:rPr>
        <w:t>diputes</w:t>
      </w:r>
      <w:proofErr w:type="spellEnd"/>
      <w:r>
        <w:rPr>
          <w:rFonts w:ascii="Times New Roman" w:hAnsi="Times New Roman" w:cs="Times New Roman"/>
          <w:sz w:val="26"/>
          <w:szCs w:val="26"/>
        </w:rPr>
        <w:t xml:space="preserve"> regarding allegations or suspicious of fraud which are likely to involve litigation expert determination and enquiry by an appropriate authority and investigations of suspected fraud irregularity or impropriety which could potentially lead to civil criminal or disciplinary proceedings. Forensic accounting combines accounting, auditing and investigative skills to solve problem involving legal matters (Kennedy &amp; </w:t>
      </w:r>
      <w:proofErr w:type="spellStart"/>
      <w:r>
        <w:rPr>
          <w:rFonts w:ascii="Times New Roman" w:hAnsi="Times New Roman" w:cs="Times New Roman"/>
          <w:sz w:val="26"/>
          <w:szCs w:val="26"/>
        </w:rPr>
        <w:t>Anyaduba</w:t>
      </w:r>
      <w:proofErr w:type="spellEnd"/>
      <w:r>
        <w:rPr>
          <w:rFonts w:ascii="Times New Roman" w:hAnsi="Times New Roman" w:cs="Times New Roman"/>
          <w:sz w:val="26"/>
          <w:szCs w:val="26"/>
        </w:rPr>
        <w:t>). The investigation of fraud is only one of the services offered by the professional forensic investigators.</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Howard and </w:t>
      </w:r>
      <w:proofErr w:type="spellStart"/>
      <w:r>
        <w:rPr>
          <w:rFonts w:ascii="Times New Roman" w:hAnsi="Times New Roman" w:cs="Times New Roman"/>
          <w:sz w:val="26"/>
          <w:szCs w:val="26"/>
        </w:rPr>
        <w:t>Sheetz</w:t>
      </w:r>
      <w:proofErr w:type="spellEnd"/>
      <w:r>
        <w:rPr>
          <w:rFonts w:ascii="Times New Roman" w:hAnsi="Times New Roman" w:cs="Times New Roman"/>
          <w:sz w:val="26"/>
          <w:szCs w:val="26"/>
        </w:rPr>
        <w:t xml:space="preserve"> (2006), forensic accounting is the process of interpreting, </w:t>
      </w:r>
      <w:proofErr w:type="spellStart"/>
      <w:r>
        <w:rPr>
          <w:rFonts w:ascii="Times New Roman" w:hAnsi="Times New Roman" w:cs="Times New Roman"/>
          <w:sz w:val="26"/>
          <w:szCs w:val="26"/>
        </w:rPr>
        <w:t>summarising</w:t>
      </w:r>
      <w:proofErr w:type="spellEnd"/>
      <w:r>
        <w:rPr>
          <w:rFonts w:ascii="Times New Roman" w:hAnsi="Times New Roman" w:cs="Times New Roman"/>
          <w:sz w:val="26"/>
          <w:szCs w:val="26"/>
        </w:rPr>
        <w:t xml:space="preserve"> and presenting complex financial issues clearly, succinctly and factually often in a court of law as an expert. A forensic accountant may take on fraud auditing engagements and may be a fraud auditor but he or she will also use other accounting consulting and legal skills in broader engagements in addition to accounting skill he or she will need a working knowledge of the legal system and excellent communication skills to carry out expert testimony in the courtroom and to aid in other litigation support engagement. </w:t>
      </w:r>
    </w:p>
    <w:p w:rsidR="00B6283E" w:rsidRDefault="00B6283E" w:rsidP="00B6283E">
      <w:pPr>
        <w:spacing w:after="0" w:line="480" w:lineRule="auto"/>
        <w:jc w:val="both"/>
        <w:rPr>
          <w:rFonts w:ascii="Times New Roman" w:hAnsi="Times New Roman" w:cs="Times New Roman"/>
          <w:b/>
          <w:sz w:val="26"/>
          <w:szCs w:val="26"/>
        </w:rPr>
      </w:pPr>
    </w:p>
    <w:p w:rsidR="00B6283E" w:rsidRDefault="00B6283E" w:rsidP="00B6283E">
      <w:pPr>
        <w:spacing w:after="0" w:line="480" w:lineRule="auto"/>
        <w:jc w:val="both"/>
        <w:rPr>
          <w:rFonts w:ascii="Times New Roman" w:hAnsi="Times New Roman" w:cs="Times New Roman"/>
          <w:b/>
          <w:sz w:val="26"/>
          <w:szCs w:val="26"/>
        </w:rPr>
      </w:pP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t xml:space="preserve">Theoretical Background </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being </w:t>
      </w:r>
      <w:r w:rsidRPr="00F05A13">
        <w:rPr>
          <w:rFonts w:ascii="Times New Roman" w:hAnsi="Times New Roman" w:cs="Times New Roman"/>
          <w:sz w:val="26"/>
          <w:szCs w:val="26"/>
        </w:rPr>
        <w:t>relatively a very new branch of</w:t>
      </w:r>
      <w:r>
        <w:rPr>
          <w:rFonts w:ascii="Times New Roman" w:hAnsi="Times New Roman" w:cs="Times New Roman"/>
          <w:b/>
          <w:sz w:val="26"/>
          <w:szCs w:val="26"/>
        </w:rPr>
        <w:t xml:space="preserve"> </w:t>
      </w:r>
      <w:r>
        <w:rPr>
          <w:rFonts w:ascii="Times New Roman" w:hAnsi="Times New Roman" w:cs="Times New Roman"/>
          <w:sz w:val="26"/>
          <w:szCs w:val="26"/>
        </w:rPr>
        <w:t>accounting, relies on the existing theories in other branches of accounting like auditing and from other related disciplines like law, sociology, economics and so on. A number of theories have been reviewed in this study in order to underpin the research work and the level of awareness and benefits of involving forensic accounting in the account curriculum. The theory of demand and supply and the hierarchy of effect model were used to underpin this study.</w:t>
      </w: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2.2.1</w:t>
      </w:r>
      <w:r>
        <w:rPr>
          <w:rFonts w:ascii="Times New Roman" w:hAnsi="Times New Roman" w:cs="Times New Roman"/>
          <w:b/>
          <w:sz w:val="26"/>
          <w:szCs w:val="26"/>
        </w:rPr>
        <w:tab/>
        <w:t>Theory of Demand and Supply</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theory of demand and supply is one of the most important and powerful theories in market economic system. The theory was initially propounded by Alfred Marshall in the year 1890. It is an economic model of price determination in the market.</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theory of demand and supply postulates that in a competitive market, the unit price for a particular commodity will very unit it settles at a point where the quantity demanded by consumers equals the quantity supplied by the producers. The assumption of the theory of demand and supply can therefore, be illustrated to explain the demand for forensic accounting by the market and the inability of the producers, which is the polytechnics, to give out the individuals who have the needed skills in the field of the profession, this result in an economic equilibrium of price and quantity, while the willingness of consumers to buy a particular good at a given price is referred to as demand. The amount of goods and services firms are able and willing to produce at a </w:t>
      </w:r>
      <w:r>
        <w:rPr>
          <w:rFonts w:ascii="Times New Roman" w:hAnsi="Times New Roman" w:cs="Times New Roman"/>
          <w:sz w:val="26"/>
          <w:szCs w:val="26"/>
        </w:rPr>
        <w:lastRenderedPageBreak/>
        <w:t>given price level over a period of time is the supply. Therefore, the above is asking the question of whether institutions are producing or willing to produce students with forensic accounting knowledge to attain the demand of the society. Equilibrium is achieved when the quantity demanded is equal to the quantity supplied. It is encouraging to note the emergence and depth of forensic accounting programs in higher institutions across developed countries, but there still appear to be a wide gap between the demand for forensic accountants and the supply of same through polytechnic education. It appears that the worst hit in this perceived gap is the developing countries, including Nigeria (</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xml:space="preserve"> </w:t>
      </w:r>
      <w:r w:rsidRPr="003709DD">
        <w:rPr>
          <w:rFonts w:ascii="Times New Roman" w:hAnsi="Times New Roman" w:cs="Times New Roman"/>
          <w:i/>
          <w:sz w:val="26"/>
          <w:szCs w:val="26"/>
        </w:rPr>
        <w:t>et al</w:t>
      </w:r>
      <w:r>
        <w:rPr>
          <w:rFonts w:ascii="Times New Roman" w:hAnsi="Times New Roman" w:cs="Times New Roman"/>
          <w:i/>
          <w:sz w:val="26"/>
          <w:szCs w:val="26"/>
        </w:rPr>
        <w:t>.</w:t>
      </w:r>
      <w:r>
        <w:rPr>
          <w:rFonts w:ascii="Times New Roman" w:hAnsi="Times New Roman" w:cs="Times New Roman"/>
          <w:sz w:val="26"/>
          <w:szCs w:val="26"/>
        </w:rPr>
        <w:t xml:space="preserve">, 2012). Forensic accounting is currently seen as one of the eight sizzling accounting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areas in a career guide for current and potential accounting students in the AICPA lists. </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demand for and availability (supply) of forensic accountants can be compared to the economic demand for supply of goods and services and can be explained by the same theory. Carnes and </w:t>
      </w:r>
      <w:proofErr w:type="spellStart"/>
      <w:r>
        <w:rPr>
          <w:rFonts w:ascii="Times New Roman" w:hAnsi="Times New Roman" w:cs="Times New Roman"/>
          <w:sz w:val="26"/>
          <w:szCs w:val="26"/>
        </w:rPr>
        <w:t>Gierlasinski</w:t>
      </w:r>
      <w:proofErr w:type="spellEnd"/>
      <w:r>
        <w:rPr>
          <w:rFonts w:ascii="Times New Roman" w:hAnsi="Times New Roman" w:cs="Times New Roman"/>
          <w:sz w:val="26"/>
          <w:szCs w:val="26"/>
        </w:rPr>
        <w:t xml:space="preserve"> (2001) applied the theory of demand and supply in examining the mismatch between the demand and supply of forensic accountant in the U.S. It is observed through survey that most polytechnic are slow in responding to courses developed to enhance students understanding of fraud and the capacity to detect it. It is clear from literature that accountants are being held to higher standards in their ability to understand and find fraudulent activities within </w:t>
      </w:r>
      <w:proofErr w:type="spellStart"/>
      <w:r>
        <w:rPr>
          <w:rFonts w:ascii="Times New Roman" w:hAnsi="Times New Roman" w:cs="Times New Roman"/>
          <w:sz w:val="26"/>
          <w:szCs w:val="26"/>
        </w:rPr>
        <w:t>organisations</w:t>
      </w:r>
      <w:proofErr w:type="spellEnd"/>
      <w:r>
        <w:rPr>
          <w:rFonts w:ascii="Times New Roman" w:hAnsi="Times New Roman" w:cs="Times New Roman"/>
          <w:sz w:val="26"/>
          <w:szCs w:val="26"/>
        </w:rPr>
        <w:t xml:space="preserve"> (Carnes and </w:t>
      </w:r>
      <w:proofErr w:type="spellStart"/>
      <w:r>
        <w:rPr>
          <w:rFonts w:ascii="Times New Roman" w:hAnsi="Times New Roman" w:cs="Times New Roman"/>
          <w:sz w:val="26"/>
          <w:szCs w:val="26"/>
        </w:rPr>
        <w:t>Gierlasinski</w:t>
      </w:r>
      <w:proofErr w:type="spellEnd"/>
      <w:r>
        <w:rPr>
          <w:rFonts w:ascii="Times New Roman" w:hAnsi="Times New Roman" w:cs="Times New Roman"/>
          <w:sz w:val="26"/>
          <w:szCs w:val="26"/>
        </w:rPr>
        <w:t>, 2001). Forensic accountants are no doubt in very high demand to help in dealing with issues of fraud which have revenged the Nigerian society.</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It is on the basis of this theory that the forensic Accounting Education and awareness is underpinned. The polytechnic could be regarded here as the firm who supplies these goods (forensic accountants) to the society. But what is not clear is whether the polytechnic has lived up to this expectation or intend to do so in the near future. </w:t>
      </w: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w:t>
      </w:r>
      <w:r>
        <w:rPr>
          <w:rFonts w:ascii="Times New Roman" w:hAnsi="Times New Roman" w:cs="Times New Roman"/>
          <w:b/>
          <w:sz w:val="26"/>
          <w:szCs w:val="26"/>
        </w:rPr>
        <w:tab/>
        <w:t>Empi</w:t>
      </w:r>
      <w:r w:rsidRPr="00030227">
        <w:rPr>
          <w:rFonts w:ascii="Times New Roman" w:hAnsi="Times New Roman" w:cs="Times New Roman"/>
          <w:b/>
          <w:sz w:val="26"/>
          <w:szCs w:val="26"/>
        </w:rPr>
        <w:t>rical</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empirical studies were grouped into sections. Firstly, literature relating to forensic accounting and education were reviewed. The section of empirical studies reviewed literature relating to forensic accounting as a control for fraud.</w:t>
      </w: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2.3.1</w:t>
      </w:r>
      <w:r>
        <w:rPr>
          <w:rFonts w:ascii="Times New Roman" w:hAnsi="Times New Roman" w:cs="Times New Roman"/>
          <w:b/>
          <w:sz w:val="26"/>
          <w:szCs w:val="26"/>
        </w:rPr>
        <w:tab/>
        <w:t>Forensic Accounting Education</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assessed the awareness and acceptance of the Libyan accounting educators about the significance of forensic accounting as a new field of accounting and as corruption control mechanism. Data was collected through a questionnaire and 70 valid responses were </w:t>
      </w:r>
      <w:proofErr w:type="spellStart"/>
      <w:r>
        <w:rPr>
          <w:rFonts w:ascii="Times New Roman" w:hAnsi="Times New Roman" w:cs="Times New Roman"/>
          <w:sz w:val="26"/>
          <w:szCs w:val="26"/>
        </w:rPr>
        <w:t>analysed</w:t>
      </w:r>
      <w:proofErr w:type="spellEnd"/>
      <w:r>
        <w:rPr>
          <w:rFonts w:ascii="Times New Roman" w:hAnsi="Times New Roman" w:cs="Times New Roman"/>
          <w:sz w:val="26"/>
          <w:szCs w:val="26"/>
        </w:rPr>
        <w:t xml:space="preserve"> with the ANOVA and independent test was applied to compare the level of awareness and acceptance of forensic accounting services among different levels of background variable. The result indicated that there is a high level of awareness regarding the significance of forensic accounting in Libya. The study provided managerial and political implications with regard to offering a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forensic accounting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or some related courses and mandate the services of forensic accounting in the Libyan firms.</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the study of </w:t>
      </w:r>
      <w:proofErr w:type="spellStart"/>
      <w:r>
        <w:rPr>
          <w:rFonts w:ascii="Times New Roman" w:hAnsi="Times New Roman" w:cs="Times New Roman"/>
          <w:sz w:val="26"/>
          <w:szCs w:val="26"/>
        </w:rPr>
        <w:t>Osho</w:t>
      </w:r>
      <w:proofErr w:type="spellEnd"/>
      <w:r>
        <w:rPr>
          <w:rFonts w:ascii="Times New Roman" w:hAnsi="Times New Roman" w:cs="Times New Roman"/>
          <w:sz w:val="26"/>
          <w:szCs w:val="26"/>
        </w:rPr>
        <w:t xml:space="preserve"> (2019), where the impact of forensic accounting on polytechnic financial system in Nigeria was reviewed, ex-post foster research design was </w:t>
      </w:r>
      <w:r>
        <w:rPr>
          <w:rFonts w:ascii="Times New Roman" w:hAnsi="Times New Roman" w:cs="Times New Roman"/>
          <w:sz w:val="26"/>
          <w:szCs w:val="26"/>
        </w:rPr>
        <w:lastRenderedPageBreak/>
        <w:t xml:space="preserve">used. Simple and multiple regression analysis were used in the study with the model findings which revealed that polytechnic financial system in Nigeria is significantly affected by the combine effect of all the exogenous variables. The study of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xml:space="preserve"> (2016) investigated the challenges inhibiting Nigerian polytechnics from integrating forensic accounting course into the accounting curriculum. The research work employed a qualitative methodology and the chi-square unit of analysis. The results of the findings indicated that the demand and interest in forensic accounting in Nigeria is expected to increase. The study further revealed that the challenge of integrating forensic accounting into accounting curriculum in Nigeria are more of academic and administrative bottleneck. The study investigated the core issues mitigating against integrating forensic accounting courses into accounting curriculum in Nigerian polytechnics. It employed a combination of semi-structured face-to-face in-depth interviews and Focus Group Discussion (FGD). </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of </w:t>
      </w:r>
      <w:proofErr w:type="spellStart"/>
      <w:r>
        <w:rPr>
          <w:rFonts w:ascii="Times New Roman" w:hAnsi="Times New Roman" w:cs="Times New Roman"/>
          <w:sz w:val="26"/>
          <w:szCs w:val="26"/>
        </w:rPr>
        <w:t>Razacc</w:t>
      </w:r>
      <w:proofErr w:type="spellEnd"/>
      <w:r>
        <w:rPr>
          <w:rFonts w:ascii="Times New Roman" w:hAnsi="Times New Roman" w:cs="Times New Roman"/>
          <w:sz w:val="26"/>
          <w:szCs w:val="26"/>
        </w:rPr>
        <w:t xml:space="preserve">, Ha and </w:t>
      </w:r>
      <w:proofErr w:type="spellStart"/>
      <w:r>
        <w:rPr>
          <w:rFonts w:ascii="Times New Roman" w:hAnsi="Times New Roman" w:cs="Times New Roman"/>
          <w:sz w:val="26"/>
          <w:szCs w:val="26"/>
        </w:rPr>
        <w:t>Suen</w:t>
      </w:r>
      <w:proofErr w:type="spellEnd"/>
      <w:r>
        <w:rPr>
          <w:rFonts w:ascii="Times New Roman" w:hAnsi="Times New Roman" w:cs="Times New Roman"/>
          <w:sz w:val="26"/>
          <w:szCs w:val="26"/>
        </w:rPr>
        <w:t xml:space="preserve"> (2016) on forensic accounting education and practice in China was conducted to examine demand and interest in forensic accounting practices and education in China. The Ordinary Least Square was used as the unit of analysis.</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findings of the study revealed that not only is there great interest in forensic accounting but also a great need for it in majority of both Chinese and international students expect that future demand and interest in all their areas of forensic accounting will increase alongside more demand for litigation support forensic accounting education </w:t>
      </w:r>
      <w:r>
        <w:rPr>
          <w:rFonts w:ascii="Times New Roman" w:hAnsi="Times New Roman" w:cs="Times New Roman"/>
          <w:sz w:val="26"/>
          <w:szCs w:val="26"/>
        </w:rPr>
        <w:lastRenderedPageBreak/>
        <w:t xml:space="preserve">should be integrated into both undergraduate and graduate accounting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with more preferences for graduate level forensic accounting courses. </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Johnson-</w:t>
      </w:r>
      <w:proofErr w:type="spellStart"/>
      <w:r>
        <w:rPr>
          <w:rFonts w:ascii="Times New Roman" w:hAnsi="Times New Roman" w:cs="Times New Roman"/>
          <w:sz w:val="26"/>
          <w:szCs w:val="26"/>
        </w:rPr>
        <w:t>Rokosu</w:t>
      </w:r>
      <w:proofErr w:type="spellEnd"/>
      <w:r>
        <w:rPr>
          <w:rFonts w:ascii="Times New Roman" w:hAnsi="Times New Roman" w:cs="Times New Roman"/>
          <w:sz w:val="26"/>
          <w:szCs w:val="26"/>
        </w:rPr>
        <w:t xml:space="preserve"> (2015) examined the integration of forensic accounting core competency into the study of accounting in Nigerian tertiary institutions. The study examined the philosophical beliefs, </w:t>
      </w:r>
      <w:proofErr w:type="spellStart"/>
      <w:r>
        <w:rPr>
          <w:rFonts w:ascii="Times New Roman" w:hAnsi="Times New Roman" w:cs="Times New Roman"/>
          <w:sz w:val="26"/>
          <w:szCs w:val="26"/>
        </w:rPr>
        <w:t>behavioural</w:t>
      </w:r>
      <w:proofErr w:type="spellEnd"/>
      <w:r>
        <w:rPr>
          <w:rFonts w:ascii="Times New Roman" w:hAnsi="Times New Roman" w:cs="Times New Roman"/>
          <w:sz w:val="26"/>
          <w:szCs w:val="26"/>
        </w:rPr>
        <w:t xml:space="preserve"> science concepts and approaches that can be adopted in integrating a Fraud/Forensic Accounting (FFA) into the existing accounting curriculum. The study adopted mixed research methods content analysis and quantitative method of data analysis was employed. Finding in the study revealed that most respondents would prefer integrating Fraud/Forensic Accounting courses. Also the study revealed that Fraud/Forensic Accounting education has positive impact on student expertise skepticism and fraud </w:t>
      </w:r>
      <w:proofErr w:type="spellStart"/>
      <w:r>
        <w:rPr>
          <w:rFonts w:ascii="Times New Roman" w:hAnsi="Times New Roman" w:cs="Times New Roman"/>
          <w:sz w:val="26"/>
          <w:szCs w:val="26"/>
        </w:rPr>
        <w:t>judgement</w:t>
      </w:r>
      <w:proofErr w:type="spellEnd"/>
      <w:r>
        <w:rPr>
          <w:rFonts w:ascii="Times New Roman" w:hAnsi="Times New Roman" w:cs="Times New Roman"/>
          <w:sz w:val="26"/>
          <w:szCs w:val="26"/>
        </w:rPr>
        <w:t>. The study identified the following consideration that accounting courses developers need to consider before, during and after curriculum revision.</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(2015) explored education opinion regarding the main obstacles to integrate forensic accounting in the accounting curriculum across universities in Bahrain.</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surveyed all accounting educators in universities across Bahrain. In order to achieve the objective of the study, accounting instructors across universities in Bahrain were surveyed to identify the obstacles. Descriptive analysis was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data. The results of this study indicated that the majority of instructors are expecting an increasing demand on forensic accounting. The study found out that obstacles related to academic matters (curriculum and faculty) are the most important obstacles that </w:t>
      </w:r>
      <w:r>
        <w:rPr>
          <w:rFonts w:ascii="Times New Roman" w:hAnsi="Times New Roman" w:cs="Times New Roman"/>
          <w:sz w:val="26"/>
          <w:szCs w:val="26"/>
        </w:rPr>
        <w:lastRenderedPageBreak/>
        <w:t xml:space="preserve">prevent the accounting department in universities across Bahrain from offering a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or a course in forensic accounting. However, the study found a significant difference among respondents as for the obstacles to integrate forensic accounting in the accounting curriculum only when the respondents are grouped according to their academic rank. </w:t>
      </w:r>
    </w:p>
    <w:p w:rsidR="006A0195" w:rsidRPr="00B6283E" w:rsidRDefault="006A0195" w:rsidP="00B6283E"/>
    <w:sectPr w:rsidR="006A0195" w:rsidRPr="00B6283E" w:rsidSect="006A0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67A6F"/>
    <w:multiLevelType w:val="hybridMultilevel"/>
    <w:tmpl w:val="E0A0E17C"/>
    <w:lvl w:ilvl="0" w:tplc="C0D895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34A12"/>
    <w:multiLevelType w:val="hybridMultilevel"/>
    <w:tmpl w:val="4894A28E"/>
    <w:lvl w:ilvl="0" w:tplc="2C5C3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43C42"/>
    <w:multiLevelType w:val="hybridMultilevel"/>
    <w:tmpl w:val="76C6145E"/>
    <w:lvl w:ilvl="0" w:tplc="1C289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61352"/>
    <w:rsid w:val="0028027A"/>
    <w:rsid w:val="002B68A8"/>
    <w:rsid w:val="00313596"/>
    <w:rsid w:val="00382912"/>
    <w:rsid w:val="00385831"/>
    <w:rsid w:val="00472287"/>
    <w:rsid w:val="00512B88"/>
    <w:rsid w:val="005A578C"/>
    <w:rsid w:val="006A0195"/>
    <w:rsid w:val="0070135F"/>
    <w:rsid w:val="00755484"/>
    <w:rsid w:val="007877E2"/>
    <w:rsid w:val="00860FB8"/>
    <w:rsid w:val="00872B24"/>
    <w:rsid w:val="008B3522"/>
    <w:rsid w:val="009F5BE4"/>
    <w:rsid w:val="00AA0981"/>
    <w:rsid w:val="00AD0B4B"/>
    <w:rsid w:val="00B27728"/>
    <w:rsid w:val="00B6283E"/>
    <w:rsid w:val="00C87EE5"/>
    <w:rsid w:val="00CE66D7"/>
    <w:rsid w:val="00EC0372"/>
    <w:rsid w:val="00F613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8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3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1765</Words>
  <Characters>10066</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MR LUKMAN</cp:lastModifiedBy>
  <cp:revision>2</cp:revision>
  <dcterms:created xsi:type="dcterms:W3CDTF">2025-02-06T06:33:00Z</dcterms:created>
  <dcterms:modified xsi:type="dcterms:W3CDTF">2025-02-06T06:33:00Z</dcterms:modified>
</cp:coreProperties>
</file>